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2839A">
      <w:pPr>
        <w:widowControl w:val="0"/>
        <w:kinsoku/>
        <w:autoSpaceDE/>
        <w:autoSpaceDN/>
        <w:jc w:val="both"/>
        <w:textAlignment w:val="auto"/>
        <w:rPr>
          <w:rFonts w:ascii="Times New Roman" w:hAnsi="Times New Roman" w:cs="Times New Roman"/>
          <w:b/>
          <w:bCs/>
          <w:color w:val="auto"/>
          <w:kern w:val="2"/>
          <w:sz w:val="30"/>
          <w:szCs w:val="30"/>
          <w:lang w:eastAsia="zh-CN"/>
        </w:rPr>
      </w:pPr>
    </w:p>
    <w:p w14:paraId="6625AC79">
      <w:pPr>
        <w:pStyle w:val="2"/>
        <w:rPr>
          <w:lang w:eastAsia="zh-CN"/>
        </w:rPr>
      </w:pPr>
    </w:p>
    <w:p w14:paraId="0AD6941A">
      <w:pPr>
        <w:rPr>
          <w:lang w:eastAsia="zh-CN"/>
        </w:rPr>
      </w:pPr>
    </w:p>
    <w:p w14:paraId="6DFA6790">
      <w:pPr>
        <w:widowControl w:val="0"/>
        <w:kinsoku/>
        <w:autoSpaceDE/>
        <w:autoSpaceDN/>
        <w:jc w:val="center"/>
        <w:textAlignment w:val="auto"/>
        <w:rPr>
          <w:rFonts w:ascii="Times New Roman" w:hAnsi="Times New Roman" w:cs="Times New Roman"/>
          <w:b/>
          <w:bCs/>
          <w:color w:val="auto"/>
          <w:kern w:val="2"/>
          <w:sz w:val="30"/>
          <w:szCs w:val="30"/>
          <w:lang w:eastAsia="zh-CN"/>
        </w:rPr>
      </w:pPr>
    </w:p>
    <w:p w14:paraId="1C6D0703">
      <w:pPr>
        <w:widowControl w:val="0"/>
        <w:kinsoku/>
        <w:autoSpaceDE/>
        <w:autoSpaceDN/>
        <w:spacing w:line="640" w:lineRule="exact"/>
        <w:jc w:val="center"/>
        <w:textAlignment w:val="auto"/>
        <w:rPr>
          <w:rFonts w:ascii="仿宋" w:hAnsi="仿宋" w:eastAsia="仿宋" w:cs="仿宋"/>
          <w:b/>
          <w:bCs/>
          <w:color w:val="auto"/>
          <w:kern w:val="2"/>
          <w:sz w:val="44"/>
          <w:szCs w:val="44"/>
          <w:lang w:eastAsia="zh-CN"/>
        </w:rPr>
      </w:pPr>
      <w:r>
        <w:rPr>
          <w:rFonts w:hint="eastAsia" w:ascii="仿宋" w:hAnsi="仿宋" w:eastAsia="仿宋" w:cs="仿宋"/>
          <w:b/>
          <w:bCs/>
          <w:color w:val="auto"/>
          <w:spacing w:val="-34"/>
          <w:kern w:val="2"/>
          <w:sz w:val="44"/>
          <w:szCs w:val="44"/>
          <w:lang w:eastAsia="zh-CN"/>
        </w:rPr>
        <w:t>四川成渝高速公路股份有限公司公路运营管理一分公司</w:t>
      </w:r>
      <w:bookmarkStart w:id="0" w:name="OLE_LINK1"/>
      <w:r>
        <w:rPr>
          <w:rFonts w:hint="eastAsia" w:ascii="仿宋" w:hAnsi="仿宋" w:eastAsia="仿宋" w:cs="仿宋"/>
          <w:b/>
          <w:bCs/>
          <w:color w:val="auto"/>
          <w:kern w:val="2"/>
          <w:sz w:val="44"/>
          <w:szCs w:val="44"/>
          <w:lang w:eastAsia="zh-CN"/>
        </w:rPr>
        <w:t>2025年养护工程试验检测项目</w:t>
      </w:r>
      <w:bookmarkEnd w:id="0"/>
    </w:p>
    <w:p w14:paraId="6E0E29E3">
      <w:pPr>
        <w:kinsoku/>
        <w:rPr>
          <w:rFonts w:ascii="Times New Roman" w:hAnsi="Times New Roman" w:cs="Times New Roman"/>
          <w:color w:val="auto"/>
        </w:rPr>
      </w:pPr>
    </w:p>
    <w:p w14:paraId="5F351AB6">
      <w:pPr>
        <w:kinsoku/>
        <w:rPr>
          <w:rFonts w:ascii="Times New Roman" w:hAnsi="Times New Roman" w:cs="Times New Roman"/>
          <w:color w:val="auto"/>
        </w:rPr>
      </w:pPr>
    </w:p>
    <w:p w14:paraId="6D50B3F2">
      <w:pPr>
        <w:kinsoku/>
        <w:rPr>
          <w:rFonts w:ascii="Times New Roman" w:hAnsi="Times New Roman" w:cs="Times New Roman"/>
          <w:color w:val="auto"/>
        </w:rPr>
      </w:pPr>
    </w:p>
    <w:p w14:paraId="5220D3D4">
      <w:pPr>
        <w:kinsoku/>
        <w:rPr>
          <w:rFonts w:ascii="Times New Roman" w:hAnsi="Times New Roman" w:cs="Times New Roman"/>
          <w:color w:val="auto"/>
        </w:rPr>
      </w:pPr>
    </w:p>
    <w:p w14:paraId="5B8B4D61">
      <w:pPr>
        <w:kinsoku/>
        <w:rPr>
          <w:rFonts w:ascii="Times New Roman" w:hAnsi="Times New Roman" w:cs="Times New Roman"/>
          <w:color w:val="auto"/>
        </w:rPr>
      </w:pPr>
    </w:p>
    <w:p w14:paraId="4B0F2D27">
      <w:pPr>
        <w:kinsoku/>
        <w:rPr>
          <w:rFonts w:ascii="Times New Roman" w:hAnsi="Times New Roman" w:cs="Times New Roman"/>
          <w:color w:val="auto"/>
        </w:rPr>
      </w:pPr>
    </w:p>
    <w:p w14:paraId="462920BC">
      <w:pPr>
        <w:kinsoku/>
        <w:rPr>
          <w:rFonts w:ascii="Times New Roman" w:hAnsi="Times New Roman" w:cs="Times New Roman"/>
          <w:color w:val="auto"/>
        </w:rPr>
      </w:pPr>
    </w:p>
    <w:p w14:paraId="7DE567F2">
      <w:pPr>
        <w:kinsoku/>
        <w:rPr>
          <w:rFonts w:ascii="Times New Roman" w:hAnsi="Times New Roman" w:cs="Times New Roman"/>
          <w:color w:val="auto"/>
        </w:rPr>
      </w:pPr>
    </w:p>
    <w:p w14:paraId="5AB6AD8B">
      <w:pPr>
        <w:kinsoku/>
        <w:jc w:val="center"/>
        <w:rPr>
          <w:rFonts w:ascii="Times New Roman" w:hAnsi="Times New Roman" w:cs="Times New Roman"/>
          <w:b/>
          <w:color w:val="auto"/>
          <w:sz w:val="84"/>
          <w:szCs w:val="84"/>
        </w:rPr>
      </w:pPr>
      <w:r>
        <w:rPr>
          <w:rFonts w:ascii="Times New Roman" w:hAnsi="Times New Roman" w:cs="Times New Roman"/>
          <w:b/>
          <w:color w:val="auto"/>
          <w:sz w:val="84"/>
          <w:szCs w:val="84"/>
          <w:lang w:eastAsia="zh-CN"/>
        </w:rPr>
        <w:t xml:space="preserve">比 选 </w:t>
      </w:r>
      <w:r>
        <w:rPr>
          <w:rFonts w:ascii="Times New Roman" w:hAnsi="Times New Roman" w:cs="Times New Roman"/>
          <w:b/>
          <w:color w:val="auto"/>
          <w:sz w:val="84"/>
          <w:szCs w:val="84"/>
        </w:rPr>
        <w:t>文 件</w:t>
      </w:r>
    </w:p>
    <w:p w14:paraId="472C9F4A">
      <w:pPr>
        <w:kinsoku/>
        <w:jc w:val="center"/>
        <w:rPr>
          <w:rFonts w:ascii="Times New Roman" w:hAnsi="Times New Roman" w:cs="Times New Roman"/>
          <w:color w:val="auto"/>
          <w:sz w:val="48"/>
          <w:szCs w:val="48"/>
          <w:lang w:eastAsia="zh-CN"/>
        </w:rPr>
      </w:pPr>
    </w:p>
    <w:p w14:paraId="4C6BCE17">
      <w:pPr>
        <w:kinsoku/>
        <w:jc w:val="center"/>
        <w:rPr>
          <w:rFonts w:ascii="Times New Roman" w:hAnsi="Times New Roman" w:cs="Times New Roman"/>
          <w:color w:val="auto"/>
          <w:sz w:val="48"/>
          <w:szCs w:val="48"/>
          <w:lang w:eastAsia="zh-CN"/>
        </w:rPr>
      </w:pPr>
    </w:p>
    <w:p w14:paraId="7E59B6C7">
      <w:pPr>
        <w:kinsoku/>
        <w:jc w:val="center"/>
        <w:rPr>
          <w:rFonts w:ascii="Times New Roman" w:hAnsi="Times New Roman" w:cs="Times New Roman"/>
          <w:color w:val="auto"/>
          <w:sz w:val="48"/>
          <w:szCs w:val="48"/>
          <w:lang w:eastAsia="zh-CN"/>
        </w:rPr>
      </w:pPr>
    </w:p>
    <w:p w14:paraId="10FA8997">
      <w:pPr>
        <w:pStyle w:val="2"/>
        <w:kinsoku/>
        <w:spacing w:after="0"/>
        <w:ind w:left="0" w:leftChars="0" w:firstLine="0"/>
        <w:rPr>
          <w:rFonts w:ascii="Times New Roman" w:hAnsi="Times New Roman" w:cs="Times New Roman"/>
          <w:color w:val="auto"/>
          <w:lang w:eastAsia="zh-CN"/>
        </w:rPr>
      </w:pPr>
    </w:p>
    <w:p w14:paraId="0C4C2687">
      <w:pPr>
        <w:widowControl w:val="0"/>
        <w:kinsoku/>
        <w:autoSpaceDE/>
        <w:autoSpaceDN/>
        <w:jc w:val="center"/>
        <w:textAlignment w:val="auto"/>
        <w:rPr>
          <w:rFonts w:ascii="Times New Roman" w:hAnsi="Times New Roman" w:cs="Times New Roman"/>
          <w:b/>
          <w:snapToGrid/>
          <w:color w:val="auto"/>
          <w:kern w:val="2"/>
          <w:sz w:val="36"/>
          <w:szCs w:val="36"/>
          <w:lang w:eastAsia="zh-CN"/>
        </w:rPr>
      </w:pPr>
      <w:r>
        <w:rPr>
          <w:rFonts w:ascii="Times New Roman" w:hAnsi="Times New Roman" w:cs="Times New Roman"/>
          <w:b/>
          <w:snapToGrid/>
          <w:color w:val="auto"/>
          <w:kern w:val="2"/>
          <w:sz w:val="36"/>
          <w:szCs w:val="36"/>
          <w:lang w:eastAsia="zh-CN"/>
        </w:rPr>
        <w:t>比选人：四川成渝高速公路股份有限公司</w:t>
      </w:r>
    </w:p>
    <w:p w14:paraId="38AD5244">
      <w:pPr>
        <w:widowControl w:val="0"/>
        <w:kinsoku/>
        <w:autoSpaceDE/>
        <w:autoSpaceDN/>
        <w:jc w:val="center"/>
        <w:textAlignment w:val="auto"/>
        <w:rPr>
          <w:rFonts w:ascii="Times New Roman" w:hAnsi="Times New Roman" w:cs="Times New Roman"/>
          <w:b/>
          <w:bCs/>
          <w:color w:val="auto"/>
          <w:kern w:val="2"/>
          <w:sz w:val="44"/>
          <w:szCs w:val="44"/>
          <w:lang w:eastAsia="zh-CN"/>
        </w:rPr>
      </w:pPr>
      <w:r>
        <w:rPr>
          <w:rFonts w:ascii="Times New Roman" w:hAnsi="Times New Roman" w:cs="Times New Roman"/>
          <w:b/>
          <w:snapToGrid/>
          <w:color w:val="auto"/>
          <w:kern w:val="2"/>
          <w:sz w:val="36"/>
          <w:szCs w:val="36"/>
          <w:lang w:eastAsia="zh-CN"/>
        </w:rPr>
        <w:t xml:space="preserve">        公路运营管理一分公司</w:t>
      </w:r>
    </w:p>
    <w:p w14:paraId="01F42E88">
      <w:pPr>
        <w:kinsoku/>
        <w:jc w:val="center"/>
        <w:rPr>
          <w:rFonts w:ascii="Times New Roman" w:hAnsi="Times New Roman" w:cs="Times New Roman"/>
          <w:b/>
          <w:color w:val="auto"/>
          <w:sz w:val="36"/>
          <w:szCs w:val="36"/>
        </w:rPr>
      </w:pPr>
    </w:p>
    <w:p w14:paraId="39576DBC">
      <w:pPr>
        <w:kinsoku/>
        <w:jc w:val="center"/>
        <w:rPr>
          <w:rFonts w:ascii="Times New Roman" w:hAnsi="Times New Roman" w:cs="Times New Roman"/>
          <w:b/>
          <w:color w:val="auto"/>
          <w:sz w:val="36"/>
          <w:szCs w:val="36"/>
        </w:rPr>
        <w:sectPr>
          <w:headerReference r:id="rId5" w:type="default"/>
          <w:footerReference r:id="rId6" w:type="default"/>
          <w:pgSz w:w="11907" w:h="16839"/>
          <w:pgMar w:top="1417" w:right="1417" w:bottom="1417" w:left="1417" w:header="567" w:footer="850" w:gutter="0"/>
          <w:cols w:space="0" w:num="1"/>
        </w:sectPr>
      </w:pPr>
      <w:r>
        <w:rPr>
          <w:rFonts w:ascii="Times New Roman" w:hAnsi="Times New Roman" w:cs="Times New Roman"/>
          <w:b/>
          <w:color w:val="auto"/>
          <w:sz w:val="36"/>
          <w:szCs w:val="36"/>
        </w:rPr>
        <w:t>二〇二</w:t>
      </w:r>
      <w:r>
        <w:rPr>
          <w:rFonts w:ascii="Times New Roman" w:hAnsi="Times New Roman" w:cs="Times New Roman"/>
          <w:b/>
          <w:color w:val="auto"/>
          <w:sz w:val="36"/>
          <w:szCs w:val="36"/>
          <w:lang w:eastAsia="zh-CN"/>
        </w:rPr>
        <w:t>五</w:t>
      </w:r>
      <w:r>
        <w:rPr>
          <w:rFonts w:ascii="Times New Roman" w:hAnsi="Times New Roman" w:cs="Times New Roman"/>
          <w:b/>
          <w:color w:val="auto"/>
          <w:sz w:val="36"/>
          <w:szCs w:val="36"/>
        </w:rPr>
        <w:t>年</w:t>
      </w:r>
      <w:r>
        <w:rPr>
          <w:rFonts w:hint="eastAsia" w:ascii="Times New Roman" w:hAnsi="Times New Roman" w:cs="Times New Roman"/>
          <w:b/>
          <w:color w:val="auto"/>
          <w:sz w:val="36"/>
          <w:szCs w:val="36"/>
          <w:lang w:val="en-US" w:eastAsia="zh-CN"/>
        </w:rPr>
        <w:t>七</w:t>
      </w:r>
      <w:r>
        <w:rPr>
          <w:rFonts w:ascii="Times New Roman" w:hAnsi="Times New Roman" w:cs="Times New Roman"/>
          <w:b/>
          <w:color w:val="auto"/>
          <w:sz w:val="36"/>
          <w:szCs w:val="36"/>
        </w:rPr>
        <w:t>月</w:t>
      </w:r>
    </w:p>
    <w:p w14:paraId="0FD92331">
      <w:pPr>
        <w:kinsoku/>
        <w:spacing w:line="255" w:lineRule="auto"/>
        <w:rPr>
          <w:rFonts w:ascii="Times New Roman" w:hAnsi="Times New Roman" w:cs="Times New Roman"/>
          <w:color w:val="auto"/>
        </w:rPr>
      </w:pPr>
    </w:p>
    <w:p w14:paraId="694E5615">
      <w:pPr>
        <w:kinsoku/>
        <w:autoSpaceDE/>
        <w:autoSpaceDN/>
        <w:spacing w:line="240" w:lineRule="auto"/>
        <w:jc w:val="center"/>
        <w:rPr>
          <w:rFonts w:ascii="Times New Roman" w:hAnsi="Times New Roman" w:cs="Times New Roman"/>
          <w:b/>
          <w:bCs/>
          <w:color w:val="auto"/>
          <w:spacing w:val="-36"/>
          <w:sz w:val="44"/>
          <w:szCs w:val="44"/>
        </w:rPr>
      </w:pPr>
      <w:r>
        <w:rPr>
          <w:rFonts w:ascii="Times New Roman" w:hAnsi="Times New Roman" w:cs="Times New Roman"/>
          <w:b/>
          <w:bCs/>
          <w:color w:val="auto"/>
          <w:spacing w:val="-36"/>
          <w:sz w:val="44"/>
          <w:szCs w:val="44"/>
        </w:rPr>
        <w:t>目</w:t>
      </w:r>
      <w:r>
        <w:rPr>
          <w:rFonts w:ascii="Times New Roman" w:hAnsi="Times New Roman" w:cs="Times New Roman"/>
          <w:b/>
          <w:bCs/>
          <w:color w:val="auto"/>
          <w:spacing w:val="-36"/>
          <w:sz w:val="44"/>
          <w:szCs w:val="44"/>
          <w:lang w:eastAsia="zh-CN"/>
        </w:rPr>
        <w:t xml:space="preserve">  </w:t>
      </w:r>
      <w:r>
        <w:rPr>
          <w:rFonts w:ascii="Times New Roman" w:hAnsi="Times New Roman" w:cs="Times New Roman"/>
          <w:b/>
          <w:bCs/>
          <w:color w:val="auto"/>
          <w:spacing w:val="-36"/>
          <w:sz w:val="44"/>
          <w:szCs w:val="44"/>
        </w:rPr>
        <w:t>录</w:t>
      </w:r>
    </w:p>
    <w:p w14:paraId="1A482F11">
      <w:pPr>
        <w:pStyle w:val="13"/>
        <w:tabs>
          <w:tab w:val="right" w:leader="dot" w:pos="9299"/>
        </w:tabs>
        <w:kinsoku/>
        <w:ind w:firstLine="420" w:firstLineChars="200"/>
        <w:jc w:val="center"/>
        <w:rPr>
          <w:rFonts w:ascii="Times New Roman" w:hAnsi="Times New Roman" w:cs="Times New Roman"/>
          <w:color w:val="auto"/>
        </w:rPr>
      </w:pPr>
      <w:r>
        <w:rPr>
          <w:rFonts w:ascii="Times New Roman" w:hAnsi="Times New Roman" w:cs="Times New Roman"/>
          <w:color w:val="auto"/>
        </w:rPr>
        <w:fldChar w:fldCharType="begin"/>
      </w:r>
      <w:r>
        <w:rPr>
          <w:rFonts w:ascii="Times New Roman" w:hAnsi="Times New Roman" w:cs="Times New Roman"/>
          <w:color w:val="auto"/>
        </w:rPr>
        <w:instrText xml:space="preserve">TOC \o "1-1" \h \u </w:instrText>
      </w:r>
      <w:r>
        <w:rPr>
          <w:rFonts w:ascii="Times New Roman" w:hAnsi="Times New Roman" w:cs="Times New Roman"/>
          <w:color w:val="auto"/>
        </w:rPr>
        <w:fldChar w:fldCharType="separate"/>
      </w:r>
    </w:p>
    <w:p w14:paraId="15C5C3B6">
      <w:pPr>
        <w:pStyle w:val="13"/>
        <w:tabs>
          <w:tab w:val="right" w:leader="dot" w:pos="9299"/>
        </w:tabs>
        <w:kinsoku/>
        <w:rPr>
          <w:rFonts w:ascii="Times New Roman" w:hAnsi="Times New Roman" w:cs="Times New Roman"/>
          <w:color w:val="auto"/>
        </w:rPr>
      </w:pPr>
    </w:p>
    <w:p w14:paraId="51177B66">
      <w:pPr>
        <w:pStyle w:val="13"/>
        <w:tabs>
          <w:tab w:val="right" w:leader="dot" w:pos="9299"/>
        </w:tabs>
        <w:kinsoku/>
        <w:spacing w:line="480" w:lineRule="auto"/>
        <w:ind w:firstLine="420" w:firstLineChars="200"/>
        <w:rPr>
          <w:rFonts w:ascii="Times New Roman" w:hAnsi="Times New Roman" w:cs="Times New Roman"/>
          <w:color w:val="auto"/>
          <w:sz w:val="28"/>
          <w:szCs w:val="28"/>
        </w:rPr>
      </w:pPr>
      <w:r>
        <w:fldChar w:fldCharType="begin"/>
      </w:r>
      <w:r>
        <w:instrText xml:space="preserve"> HYPERLINK \l "_Toc13385" </w:instrText>
      </w:r>
      <w:r>
        <w:fldChar w:fldCharType="separate"/>
      </w:r>
      <w:r>
        <w:rPr>
          <w:rFonts w:ascii="Times New Roman" w:hAnsi="Times New Roman" w:cs="Times New Roman"/>
          <w:bCs/>
          <w:color w:val="auto"/>
          <w:spacing w:val="-22"/>
          <w:sz w:val="28"/>
          <w:szCs w:val="28"/>
        </w:rPr>
        <w:t>第</w:t>
      </w:r>
      <w:r>
        <w:rPr>
          <w:rFonts w:ascii="Times New Roman" w:hAnsi="Times New Roman" w:cs="Times New Roman"/>
          <w:color w:val="auto"/>
          <w:spacing w:val="15"/>
          <w:sz w:val="28"/>
          <w:szCs w:val="28"/>
        </w:rPr>
        <w:t xml:space="preserve">  </w:t>
      </w:r>
      <w:r>
        <w:rPr>
          <w:rFonts w:ascii="Times New Roman" w:hAnsi="Times New Roman" w:cs="Times New Roman"/>
          <w:bCs/>
          <w:color w:val="auto"/>
          <w:spacing w:val="-22"/>
          <w:sz w:val="28"/>
          <w:szCs w:val="28"/>
        </w:rPr>
        <w:t>一</w:t>
      </w:r>
      <w:r>
        <w:rPr>
          <w:rFonts w:ascii="Times New Roman" w:hAnsi="Times New Roman" w:cs="Times New Roman"/>
          <w:color w:val="auto"/>
          <w:spacing w:val="15"/>
          <w:sz w:val="28"/>
          <w:szCs w:val="28"/>
        </w:rPr>
        <w:t xml:space="preserve">  </w:t>
      </w:r>
      <w:r>
        <w:rPr>
          <w:rFonts w:ascii="Times New Roman" w:hAnsi="Times New Roman" w:cs="Times New Roman"/>
          <w:bCs/>
          <w:color w:val="auto"/>
          <w:spacing w:val="-22"/>
          <w:sz w:val="28"/>
          <w:szCs w:val="28"/>
        </w:rPr>
        <w:t>卷</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_Toc13385 \h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1</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14:paraId="5F69105C">
      <w:pPr>
        <w:pStyle w:val="13"/>
        <w:tabs>
          <w:tab w:val="right" w:leader="dot" w:pos="9299"/>
        </w:tabs>
        <w:kinsoku/>
        <w:spacing w:line="480" w:lineRule="auto"/>
        <w:ind w:firstLine="420" w:firstLineChars="200"/>
        <w:rPr>
          <w:rFonts w:ascii="Times New Roman" w:hAnsi="Times New Roman" w:cs="Times New Roman"/>
          <w:color w:val="auto"/>
          <w:sz w:val="28"/>
          <w:szCs w:val="28"/>
        </w:rPr>
      </w:pPr>
      <w:r>
        <w:fldChar w:fldCharType="begin"/>
      </w:r>
      <w:r>
        <w:instrText xml:space="preserve"> HYPERLINK \l "_Toc27584" </w:instrText>
      </w:r>
      <w:r>
        <w:fldChar w:fldCharType="separate"/>
      </w:r>
      <w:r>
        <w:rPr>
          <w:rFonts w:ascii="Times New Roman" w:hAnsi="Times New Roman" w:cs="Times New Roman"/>
          <w:bCs/>
          <w:color w:val="auto"/>
          <w:spacing w:val="5"/>
          <w:sz w:val="28"/>
          <w:szCs w:val="28"/>
        </w:rPr>
        <w:t>第一章</w:t>
      </w:r>
      <w:r>
        <w:rPr>
          <w:rFonts w:ascii="Times New Roman" w:hAnsi="Times New Roman" w:cs="Times New Roman"/>
          <w:color w:val="auto"/>
          <w:spacing w:val="5"/>
          <w:sz w:val="28"/>
          <w:szCs w:val="28"/>
        </w:rPr>
        <w:t xml:space="preserve">  </w:t>
      </w:r>
      <w:r>
        <w:rPr>
          <w:rFonts w:ascii="Times New Roman" w:hAnsi="Times New Roman" w:cs="Times New Roman"/>
          <w:bCs/>
          <w:color w:val="auto"/>
          <w:spacing w:val="5"/>
          <w:sz w:val="28"/>
          <w:szCs w:val="28"/>
          <w:lang w:eastAsia="zh-CN"/>
        </w:rPr>
        <w:t>比选公告</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_Toc27584 \h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1</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14:paraId="302BE751">
      <w:pPr>
        <w:pStyle w:val="13"/>
        <w:tabs>
          <w:tab w:val="right" w:leader="dot" w:pos="9299"/>
        </w:tabs>
        <w:kinsoku/>
        <w:spacing w:line="480" w:lineRule="auto"/>
        <w:ind w:firstLine="420" w:firstLineChars="200"/>
        <w:rPr>
          <w:rFonts w:ascii="Times New Roman" w:hAnsi="Times New Roman" w:cs="Times New Roman"/>
          <w:color w:val="auto"/>
          <w:sz w:val="28"/>
          <w:szCs w:val="28"/>
          <w:lang w:eastAsia="zh-CN"/>
        </w:rPr>
      </w:pPr>
      <w:r>
        <w:fldChar w:fldCharType="begin"/>
      </w:r>
      <w:r>
        <w:instrText xml:space="preserve"> HYPERLINK \l "_Toc30727" </w:instrText>
      </w:r>
      <w:r>
        <w:fldChar w:fldCharType="separate"/>
      </w:r>
      <w:r>
        <w:rPr>
          <w:rFonts w:ascii="Times New Roman" w:hAnsi="Times New Roman" w:cs="Times New Roman"/>
          <w:bCs/>
          <w:color w:val="auto"/>
          <w:spacing w:val="4"/>
          <w:sz w:val="28"/>
          <w:szCs w:val="28"/>
        </w:rPr>
        <w:t>第二章</w:t>
      </w:r>
      <w:r>
        <w:rPr>
          <w:rFonts w:ascii="Times New Roman" w:hAnsi="Times New Roman" w:cs="Times New Roman"/>
          <w:color w:val="auto"/>
          <w:spacing w:val="4"/>
          <w:sz w:val="28"/>
          <w:szCs w:val="28"/>
        </w:rPr>
        <w:t xml:space="preserve">  </w:t>
      </w:r>
      <w:r>
        <w:rPr>
          <w:rFonts w:ascii="Times New Roman" w:hAnsi="Times New Roman" w:cs="Times New Roman"/>
          <w:bCs/>
          <w:color w:val="auto"/>
          <w:spacing w:val="4"/>
          <w:sz w:val="28"/>
          <w:szCs w:val="28"/>
          <w:lang w:eastAsia="zh-CN"/>
        </w:rPr>
        <w:t>比选申请人须知</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end"/>
      </w:r>
      <w:r>
        <w:rPr>
          <w:rFonts w:ascii="Times New Roman" w:hAnsi="Times New Roman" w:cs="Times New Roman"/>
          <w:color w:val="auto"/>
          <w:sz w:val="28"/>
          <w:szCs w:val="28"/>
          <w:lang w:eastAsia="zh-CN"/>
        </w:rPr>
        <w:t>6</w:t>
      </w:r>
    </w:p>
    <w:p w14:paraId="7DCDAC79">
      <w:pPr>
        <w:pStyle w:val="13"/>
        <w:tabs>
          <w:tab w:val="right" w:leader="dot" w:pos="9299"/>
        </w:tabs>
        <w:kinsoku/>
        <w:spacing w:line="480" w:lineRule="auto"/>
        <w:ind w:firstLine="420" w:firstLineChars="200"/>
        <w:rPr>
          <w:rFonts w:ascii="Times New Roman" w:hAnsi="Times New Roman" w:cs="Times New Roman"/>
          <w:color w:val="auto"/>
          <w:sz w:val="28"/>
          <w:szCs w:val="28"/>
        </w:rPr>
      </w:pPr>
      <w:r>
        <w:fldChar w:fldCharType="begin"/>
      </w:r>
      <w:r>
        <w:instrText xml:space="preserve"> HYPERLINK \l "_Toc3358" </w:instrText>
      </w:r>
      <w:r>
        <w:fldChar w:fldCharType="separate"/>
      </w:r>
      <w:r>
        <w:rPr>
          <w:rFonts w:ascii="Times New Roman" w:hAnsi="Times New Roman" w:cs="Times New Roman"/>
          <w:color w:val="auto"/>
          <w:sz w:val="28"/>
          <w:szCs w:val="28"/>
        </w:rPr>
        <w:t>第三章</w:t>
      </w:r>
      <w:r>
        <w:rPr>
          <w:rFonts w:ascii="Times New Roman" w:hAnsi="Times New Roman" w:cs="Times New Roman"/>
          <w:color w:val="auto"/>
          <w:sz w:val="28"/>
          <w:szCs w:val="28"/>
          <w:lang w:eastAsia="zh-CN"/>
        </w:rPr>
        <w:t xml:space="preserve"> </w:t>
      </w:r>
      <w:r>
        <w:rPr>
          <w:rFonts w:ascii="Times New Roman" w:hAnsi="Times New Roman" w:cs="Times New Roman"/>
          <w:color w:val="auto"/>
          <w:sz w:val="28"/>
          <w:szCs w:val="28"/>
        </w:rPr>
        <w:t xml:space="preserve"> 评标办法</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_Toc3358 \h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21</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14:paraId="3B6E0339">
      <w:pPr>
        <w:pStyle w:val="13"/>
        <w:tabs>
          <w:tab w:val="right" w:leader="dot" w:pos="9299"/>
        </w:tabs>
        <w:kinsoku/>
        <w:spacing w:line="480" w:lineRule="auto"/>
        <w:ind w:firstLine="420" w:firstLineChars="200"/>
        <w:rPr>
          <w:rFonts w:ascii="Times New Roman" w:hAnsi="Times New Roman" w:cs="Times New Roman"/>
          <w:color w:val="auto"/>
          <w:sz w:val="28"/>
          <w:szCs w:val="28"/>
          <w:lang w:eastAsia="zh-CN"/>
        </w:rPr>
      </w:pPr>
      <w:r>
        <w:fldChar w:fldCharType="begin"/>
      </w:r>
      <w:r>
        <w:instrText xml:space="preserve"> HYPERLINK \l "_Toc27202" </w:instrText>
      </w:r>
      <w:r>
        <w:fldChar w:fldCharType="separate"/>
      </w:r>
      <w:r>
        <w:rPr>
          <w:rFonts w:ascii="Times New Roman" w:hAnsi="Times New Roman" w:cs="Times New Roman"/>
          <w:color w:val="auto"/>
          <w:sz w:val="28"/>
          <w:szCs w:val="28"/>
        </w:rPr>
        <w:t>第四章</w:t>
      </w:r>
      <w:r>
        <w:rPr>
          <w:rFonts w:ascii="Times New Roman" w:hAnsi="Times New Roman" w:cs="Times New Roman"/>
          <w:color w:val="auto"/>
          <w:sz w:val="28"/>
          <w:szCs w:val="28"/>
          <w:lang w:eastAsia="zh-CN"/>
        </w:rPr>
        <w:t xml:space="preserve"> </w:t>
      </w:r>
      <w:r>
        <w:rPr>
          <w:rFonts w:ascii="Times New Roman" w:hAnsi="Times New Roman" w:cs="Times New Roman"/>
          <w:color w:val="auto"/>
          <w:sz w:val="28"/>
          <w:szCs w:val="28"/>
        </w:rPr>
        <w:t xml:space="preserve"> 合同条款及格式</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_Toc27202 \h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32</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14:paraId="2024AA2B">
      <w:pPr>
        <w:pStyle w:val="13"/>
        <w:tabs>
          <w:tab w:val="right" w:leader="dot" w:pos="9299"/>
        </w:tabs>
        <w:kinsoku/>
        <w:spacing w:line="480" w:lineRule="auto"/>
        <w:ind w:firstLine="420" w:firstLineChars="200"/>
        <w:rPr>
          <w:rFonts w:ascii="Times New Roman" w:hAnsi="Times New Roman" w:cs="Times New Roman"/>
          <w:color w:val="auto"/>
          <w:sz w:val="28"/>
          <w:szCs w:val="28"/>
        </w:rPr>
      </w:pPr>
      <w:r>
        <w:fldChar w:fldCharType="begin"/>
      </w:r>
      <w:r>
        <w:instrText xml:space="preserve"> HYPERLINK \l "_Toc24331" </w:instrText>
      </w:r>
      <w:r>
        <w:fldChar w:fldCharType="separate"/>
      </w:r>
      <w:r>
        <w:rPr>
          <w:rFonts w:ascii="Times New Roman" w:hAnsi="Times New Roman" w:cs="Times New Roman"/>
          <w:bCs/>
          <w:color w:val="auto"/>
          <w:spacing w:val="-22"/>
          <w:sz w:val="28"/>
          <w:szCs w:val="28"/>
        </w:rPr>
        <w:t>第</w:t>
      </w:r>
      <w:r>
        <w:rPr>
          <w:rFonts w:ascii="Times New Roman" w:hAnsi="Times New Roman" w:cs="Times New Roman"/>
          <w:color w:val="auto"/>
          <w:spacing w:val="20"/>
          <w:sz w:val="28"/>
          <w:szCs w:val="28"/>
        </w:rPr>
        <w:t xml:space="preserve">  </w:t>
      </w:r>
      <w:r>
        <w:rPr>
          <w:rFonts w:ascii="Times New Roman" w:hAnsi="Times New Roman" w:cs="Times New Roman"/>
          <w:bCs/>
          <w:color w:val="auto"/>
          <w:spacing w:val="-22"/>
          <w:sz w:val="28"/>
          <w:szCs w:val="28"/>
        </w:rPr>
        <w:t>二</w:t>
      </w:r>
      <w:r>
        <w:rPr>
          <w:rFonts w:ascii="Times New Roman" w:hAnsi="Times New Roman" w:cs="Times New Roman"/>
          <w:color w:val="auto"/>
          <w:spacing w:val="18"/>
          <w:sz w:val="28"/>
          <w:szCs w:val="28"/>
        </w:rPr>
        <w:t xml:space="preserve">  </w:t>
      </w:r>
      <w:r>
        <w:rPr>
          <w:rFonts w:ascii="Times New Roman" w:hAnsi="Times New Roman" w:cs="Times New Roman"/>
          <w:bCs/>
          <w:color w:val="auto"/>
          <w:spacing w:val="-22"/>
          <w:sz w:val="28"/>
          <w:szCs w:val="28"/>
        </w:rPr>
        <w:t>卷</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_Toc24331 \h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52</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14:paraId="6C6EC18A">
      <w:pPr>
        <w:pStyle w:val="13"/>
        <w:tabs>
          <w:tab w:val="right" w:leader="dot" w:pos="9299"/>
        </w:tabs>
        <w:kinsoku/>
        <w:spacing w:line="480" w:lineRule="auto"/>
        <w:ind w:firstLine="420" w:firstLineChars="200"/>
        <w:rPr>
          <w:rFonts w:ascii="Times New Roman" w:hAnsi="Times New Roman" w:cs="Times New Roman"/>
          <w:color w:val="auto"/>
          <w:sz w:val="28"/>
          <w:szCs w:val="28"/>
          <w:lang w:eastAsia="zh-CN"/>
        </w:rPr>
      </w:pPr>
      <w:r>
        <w:fldChar w:fldCharType="begin"/>
      </w:r>
      <w:r>
        <w:instrText xml:space="preserve"> HYPERLINK \l "_Toc30661" </w:instrText>
      </w:r>
      <w:r>
        <w:fldChar w:fldCharType="separate"/>
      </w:r>
      <w:r>
        <w:rPr>
          <w:rFonts w:ascii="Times New Roman" w:hAnsi="Times New Roman" w:cs="Times New Roman"/>
          <w:bCs/>
          <w:color w:val="auto"/>
          <w:spacing w:val="8"/>
          <w:sz w:val="28"/>
          <w:szCs w:val="28"/>
        </w:rPr>
        <w:t>第五章</w:t>
      </w:r>
      <w:r>
        <w:rPr>
          <w:rFonts w:ascii="Times New Roman" w:hAnsi="Times New Roman" w:cs="Times New Roman"/>
          <w:color w:val="auto"/>
          <w:spacing w:val="8"/>
          <w:sz w:val="28"/>
          <w:szCs w:val="28"/>
        </w:rPr>
        <w:t xml:space="preserve"> </w:t>
      </w:r>
      <w:r>
        <w:rPr>
          <w:rFonts w:ascii="Times New Roman" w:hAnsi="Times New Roman" w:cs="Times New Roman"/>
          <w:color w:val="auto"/>
          <w:spacing w:val="8"/>
          <w:sz w:val="28"/>
          <w:szCs w:val="28"/>
          <w:lang w:eastAsia="zh-CN"/>
        </w:rPr>
        <w:t xml:space="preserve"> </w:t>
      </w:r>
      <w:r>
        <w:rPr>
          <w:rFonts w:ascii="Times New Roman" w:hAnsi="Times New Roman" w:cs="Times New Roman"/>
          <w:bCs/>
          <w:color w:val="auto"/>
          <w:spacing w:val="8"/>
          <w:sz w:val="28"/>
          <w:szCs w:val="28"/>
        </w:rPr>
        <w:t>委托人要求</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_Toc30661 \h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52</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14:paraId="180EB53E">
      <w:pPr>
        <w:pStyle w:val="13"/>
        <w:tabs>
          <w:tab w:val="right" w:leader="dot" w:pos="9299"/>
        </w:tabs>
        <w:kinsoku/>
        <w:spacing w:line="480" w:lineRule="auto"/>
        <w:ind w:firstLine="420" w:firstLineChars="200"/>
        <w:rPr>
          <w:rFonts w:ascii="Times New Roman" w:hAnsi="Times New Roman" w:cs="Times New Roman"/>
          <w:color w:val="auto"/>
          <w:sz w:val="28"/>
          <w:szCs w:val="28"/>
          <w:lang w:eastAsia="zh-CN"/>
        </w:rPr>
      </w:pPr>
      <w:r>
        <w:fldChar w:fldCharType="begin"/>
      </w:r>
      <w:r>
        <w:instrText xml:space="preserve"> HYPERLINK \l "_Toc13636" </w:instrText>
      </w:r>
      <w:r>
        <w:fldChar w:fldCharType="separate"/>
      </w:r>
      <w:r>
        <w:rPr>
          <w:rFonts w:ascii="Times New Roman" w:hAnsi="Times New Roman" w:cs="Times New Roman"/>
          <w:bCs/>
          <w:color w:val="auto"/>
          <w:sz w:val="28"/>
          <w:szCs w:val="28"/>
        </w:rPr>
        <w:t>第六章</w:t>
      </w:r>
      <w:r>
        <w:rPr>
          <w:rFonts w:ascii="Times New Roman" w:hAnsi="Times New Roman" w:cs="Times New Roman"/>
          <w:color w:val="auto"/>
          <w:spacing w:val="39"/>
          <w:sz w:val="28"/>
          <w:szCs w:val="28"/>
        </w:rPr>
        <w:t xml:space="preserve">  </w:t>
      </w:r>
      <w:r>
        <w:rPr>
          <w:rFonts w:ascii="Times New Roman" w:hAnsi="Times New Roman" w:cs="Times New Roman"/>
          <w:bCs/>
          <w:color w:val="auto"/>
          <w:sz w:val="28"/>
          <w:szCs w:val="28"/>
        </w:rPr>
        <w:t>图纸和资料</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_Toc13636 \h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59</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14:paraId="50547F03">
      <w:pPr>
        <w:pStyle w:val="13"/>
        <w:tabs>
          <w:tab w:val="right" w:leader="dot" w:pos="9299"/>
        </w:tabs>
        <w:kinsoku/>
        <w:spacing w:line="480" w:lineRule="auto"/>
        <w:ind w:firstLine="420" w:firstLineChars="200"/>
        <w:rPr>
          <w:rFonts w:ascii="Times New Roman" w:hAnsi="Times New Roman" w:cs="Times New Roman"/>
          <w:color w:val="auto"/>
          <w:sz w:val="28"/>
          <w:szCs w:val="28"/>
          <w:lang w:eastAsia="zh-CN"/>
        </w:rPr>
      </w:pPr>
      <w:r>
        <w:fldChar w:fldCharType="begin"/>
      </w:r>
      <w:r>
        <w:instrText xml:space="preserve"> HYPERLINK \l "_Toc24307" </w:instrText>
      </w:r>
      <w:r>
        <w:fldChar w:fldCharType="separate"/>
      </w:r>
      <w:r>
        <w:rPr>
          <w:rFonts w:ascii="Times New Roman" w:hAnsi="Times New Roman" w:cs="Times New Roman"/>
          <w:bCs/>
          <w:color w:val="auto"/>
          <w:spacing w:val="-19"/>
          <w:sz w:val="28"/>
          <w:szCs w:val="28"/>
        </w:rPr>
        <w:t>第</w:t>
      </w:r>
      <w:r>
        <w:rPr>
          <w:rFonts w:ascii="Times New Roman" w:hAnsi="Times New Roman" w:cs="Times New Roman"/>
          <w:color w:val="auto"/>
          <w:spacing w:val="16"/>
          <w:sz w:val="28"/>
          <w:szCs w:val="28"/>
        </w:rPr>
        <w:t xml:space="preserve">  </w:t>
      </w:r>
      <w:r>
        <w:rPr>
          <w:rFonts w:ascii="Times New Roman" w:hAnsi="Times New Roman" w:cs="Times New Roman"/>
          <w:bCs/>
          <w:color w:val="auto"/>
          <w:spacing w:val="-19"/>
          <w:sz w:val="28"/>
          <w:szCs w:val="28"/>
        </w:rPr>
        <w:t>三</w:t>
      </w:r>
      <w:r>
        <w:rPr>
          <w:rFonts w:ascii="Times New Roman" w:hAnsi="Times New Roman" w:cs="Times New Roman"/>
          <w:color w:val="auto"/>
          <w:spacing w:val="18"/>
          <w:sz w:val="28"/>
          <w:szCs w:val="28"/>
        </w:rPr>
        <w:t xml:space="preserve">  </w:t>
      </w:r>
      <w:r>
        <w:rPr>
          <w:rFonts w:ascii="Times New Roman" w:hAnsi="Times New Roman" w:cs="Times New Roman"/>
          <w:bCs/>
          <w:color w:val="auto"/>
          <w:spacing w:val="-19"/>
          <w:sz w:val="28"/>
          <w:szCs w:val="28"/>
        </w:rPr>
        <w:t>卷</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_Toc24307 \h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60</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14:paraId="152780BA">
      <w:pPr>
        <w:pStyle w:val="13"/>
        <w:tabs>
          <w:tab w:val="right" w:leader="dot" w:pos="9299"/>
        </w:tabs>
        <w:kinsoku/>
        <w:spacing w:line="480" w:lineRule="auto"/>
        <w:ind w:firstLine="420" w:firstLineChars="200"/>
        <w:rPr>
          <w:rFonts w:ascii="Times New Roman" w:hAnsi="Times New Roman" w:cs="Times New Roman"/>
          <w:color w:val="auto"/>
          <w:lang w:eastAsia="zh-CN"/>
        </w:rPr>
      </w:pPr>
      <w:r>
        <w:fldChar w:fldCharType="begin"/>
      </w:r>
      <w:r>
        <w:instrText xml:space="preserve"> HYPERLINK \l "_Toc4054" </w:instrText>
      </w:r>
      <w:r>
        <w:fldChar w:fldCharType="separate"/>
      </w:r>
      <w:r>
        <w:rPr>
          <w:rFonts w:ascii="Times New Roman" w:hAnsi="Times New Roman" w:cs="Times New Roman"/>
          <w:bCs/>
          <w:color w:val="auto"/>
          <w:spacing w:val="8"/>
          <w:sz w:val="28"/>
          <w:szCs w:val="28"/>
        </w:rPr>
        <w:t>第七章</w:t>
      </w:r>
      <w:r>
        <w:rPr>
          <w:rFonts w:ascii="Times New Roman" w:hAnsi="Times New Roman" w:cs="Times New Roman"/>
          <w:color w:val="auto"/>
          <w:spacing w:val="8"/>
          <w:sz w:val="28"/>
          <w:szCs w:val="28"/>
        </w:rPr>
        <w:t xml:space="preserve">  </w:t>
      </w:r>
      <w:r>
        <w:rPr>
          <w:rFonts w:ascii="Times New Roman" w:hAnsi="Times New Roman" w:cs="Times New Roman"/>
          <w:bCs/>
          <w:color w:val="auto"/>
          <w:spacing w:val="8"/>
          <w:sz w:val="28"/>
          <w:szCs w:val="28"/>
          <w:lang w:eastAsia="zh-CN"/>
        </w:rPr>
        <w:t>比选申请文件</w:t>
      </w:r>
      <w:r>
        <w:rPr>
          <w:rFonts w:ascii="Times New Roman" w:hAnsi="Times New Roman" w:cs="Times New Roman"/>
          <w:bCs/>
          <w:color w:val="auto"/>
          <w:spacing w:val="8"/>
          <w:sz w:val="28"/>
          <w:szCs w:val="28"/>
        </w:rPr>
        <w:t>格式</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_Toc4054 \h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60</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14:paraId="1BBF7DA9">
      <w:pPr>
        <w:pStyle w:val="2"/>
        <w:kinsoku/>
        <w:ind w:firstLine="480" w:firstLineChars="200"/>
        <w:rPr>
          <w:rFonts w:ascii="Times New Roman" w:hAnsi="Times New Roman" w:cs="Times New Roman"/>
          <w:color w:val="auto"/>
        </w:rPr>
      </w:pPr>
      <w:r>
        <w:rPr>
          <w:rFonts w:ascii="Times New Roman" w:hAnsi="Times New Roman" w:cs="Times New Roman"/>
          <w:color w:val="auto"/>
        </w:rPr>
        <w:fldChar w:fldCharType="end"/>
      </w:r>
    </w:p>
    <w:p w14:paraId="58634BA9">
      <w:pPr>
        <w:kinsoku/>
        <w:rPr>
          <w:rFonts w:ascii="Times New Roman" w:hAnsi="Times New Roman" w:cs="Times New Roman"/>
          <w:color w:val="auto"/>
        </w:rPr>
        <w:sectPr>
          <w:headerReference r:id="rId7" w:type="default"/>
          <w:footerReference r:id="rId8" w:type="default"/>
          <w:pgSz w:w="11907" w:h="16839"/>
          <w:pgMar w:top="1134" w:right="1134" w:bottom="1134" w:left="1474" w:header="567" w:footer="850" w:gutter="0"/>
          <w:pgNumType w:start="1"/>
          <w:cols w:space="0" w:num="1"/>
        </w:sectPr>
      </w:pPr>
    </w:p>
    <w:p w14:paraId="204B0241">
      <w:pPr>
        <w:widowControl w:val="0"/>
        <w:kinsoku/>
        <w:autoSpaceDE/>
        <w:autoSpaceDN/>
        <w:rPr>
          <w:rFonts w:ascii="Times New Roman" w:hAnsi="Times New Roman" w:cs="Times New Roman"/>
          <w:color w:val="auto"/>
        </w:rPr>
      </w:pPr>
    </w:p>
    <w:p w14:paraId="6C12A7FD">
      <w:pPr>
        <w:widowControl w:val="0"/>
        <w:kinsoku/>
        <w:autoSpaceDE/>
        <w:autoSpaceDN/>
        <w:rPr>
          <w:rFonts w:ascii="Times New Roman" w:hAnsi="Times New Roman" w:cs="Times New Roman"/>
          <w:color w:val="auto"/>
        </w:rPr>
      </w:pPr>
    </w:p>
    <w:p w14:paraId="7DBF3E1D">
      <w:pPr>
        <w:widowControl w:val="0"/>
        <w:kinsoku/>
        <w:autoSpaceDE/>
        <w:autoSpaceDN/>
        <w:rPr>
          <w:rFonts w:ascii="Times New Roman" w:hAnsi="Times New Roman" w:cs="Times New Roman"/>
          <w:color w:val="auto"/>
        </w:rPr>
      </w:pPr>
    </w:p>
    <w:p w14:paraId="1C67EEE3">
      <w:pPr>
        <w:widowControl w:val="0"/>
        <w:kinsoku/>
        <w:autoSpaceDE/>
        <w:autoSpaceDN/>
        <w:rPr>
          <w:rFonts w:ascii="Times New Roman" w:hAnsi="Times New Roman" w:cs="Times New Roman"/>
          <w:color w:val="auto"/>
        </w:rPr>
      </w:pPr>
    </w:p>
    <w:p w14:paraId="4D92627D">
      <w:pPr>
        <w:widowControl w:val="0"/>
        <w:kinsoku/>
        <w:autoSpaceDE/>
        <w:autoSpaceDN/>
        <w:rPr>
          <w:rFonts w:ascii="Times New Roman" w:hAnsi="Times New Roman" w:cs="Times New Roman"/>
          <w:color w:val="auto"/>
        </w:rPr>
      </w:pPr>
    </w:p>
    <w:p w14:paraId="453D1F7F">
      <w:pPr>
        <w:widowControl w:val="0"/>
        <w:kinsoku/>
        <w:autoSpaceDE/>
        <w:autoSpaceDN/>
        <w:rPr>
          <w:rFonts w:ascii="Times New Roman" w:hAnsi="Times New Roman" w:cs="Times New Roman"/>
          <w:color w:val="auto"/>
        </w:rPr>
      </w:pPr>
    </w:p>
    <w:p w14:paraId="166BCA61">
      <w:pPr>
        <w:widowControl w:val="0"/>
        <w:kinsoku/>
        <w:autoSpaceDE/>
        <w:autoSpaceDN/>
        <w:rPr>
          <w:rFonts w:ascii="Times New Roman" w:hAnsi="Times New Roman" w:cs="Times New Roman"/>
          <w:color w:val="auto"/>
        </w:rPr>
      </w:pPr>
    </w:p>
    <w:p w14:paraId="667FD77A">
      <w:pPr>
        <w:widowControl w:val="0"/>
        <w:kinsoku/>
        <w:autoSpaceDE/>
        <w:autoSpaceDN/>
        <w:rPr>
          <w:rFonts w:ascii="Times New Roman" w:hAnsi="Times New Roman" w:cs="Times New Roman"/>
          <w:color w:val="auto"/>
        </w:rPr>
      </w:pPr>
    </w:p>
    <w:p w14:paraId="6BE2DB49">
      <w:pPr>
        <w:widowControl w:val="0"/>
        <w:kinsoku/>
        <w:autoSpaceDE/>
        <w:autoSpaceDN/>
        <w:rPr>
          <w:rFonts w:ascii="Times New Roman" w:hAnsi="Times New Roman" w:cs="Times New Roman"/>
          <w:color w:val="auto"/>
        </w:rPr>
      </w:pPr>
    </w:p>
    <w:p w14:paraId="72A33D92">
      <w:pPr>
        <w:pStyle w:val="5"/>
        <w:keepLines w:val="0"/>
        <w:widowControl w:val="0"/>
        <w:kinsoku/>
        <w:autoSpaceDE/>
        <w:autoSpaceDN/>
        <w:rPr>
          <w:rFonts w:ascii="Times New Roman" w:hAnsi="Times New Roman" w:cs="Times New Roman"/>
          <w:color w:val="auto"/>
          <w:sz w:val="52"/>
          <w:szCs w:val="52"/>
        </w:rPr>
      </w:pPr>
      <w:bookmarkStart w:id="1" w:name="bookmark1"/>
      <w:bookmarkEnd w:id="1"/>
      <w:bookmarkStart w:id="2" w:name="_Toc13385"/>
      <w:r>
        <w:rPr>
          <w:rFonts w:ascii="Times New Roman" w:hAnsi="Times New Roman" w:cs="Times New Roman"/>
          <w:bCs/>
          <w:color w:val="auto"/>
          <w:spacing w:val="-22"/>
          <w:sz w:val="52"/>
          <w:szCs w:val="52"/>
        </w:rPr>
        <w:t>第</w:t>
      </w:r>
      <w:r>
        <w:rPr>
          <w:rFonts w:ascii="Times New Roman" w:hAnsi="Times New Roman" w:cs="Times New Roman"/>
          <w:color w:val="auto"/>
          <w:spacing w:val="15"/>
          <w:sz w:val="52"/>
          <w:szCs w:val="52"/>
        </w:rPr>
        <w:t xml:space="preserve">  </w:t>
      </w:r>
      <w:r>
        <w:rPr>
          <w:rFonts w:ascii="Times New Roman" w:hAnsi="Times New Roman" w:cs="Times New Roman"/>
          <w:bCs/>
          <w:color w:val="auto"/>
          <w:spacing w:val="-22"/>
          <w:sz w:val="52"/>
          <w:szCs w:val="52"/>
        </w:rPr>
        <w:t>一</w:t>
      </w:r>
      <w:r>
        <w:rPr>
          <w:rFonts w:ascii="Times New Roman" w:hAnsi="Times New Roman" w:cs="Times New Roman"/>
          <w:color w:val="auto"/>
          <w:spacing w:val="15"/>
          <w:sz w:val="52"/>
          <w:szCs w:val="52"/>
        </w:rPr>
        <w:t xml:space="preserve">  </w:t>
      </w:r>
      <w:r>
        <w:rPr>
          <w:rFonts w:ascii="Times New Roman" w:hAnsi="Times New Roman" w:cs="Times New Roman"/>
          <w:bCs/>
          <w:color w:val="auto"/>
          <w:spacing w:val="-22"/>
          <w:sz w:val="52"/>
          <w:szCs w:val="52"/>
        </w:rPr>
        <w:t>卷</w:t>
      </w:r>
      <w:bookmarkEnd w:id="2"/>
    </w:p>
    <w:p w14:paraId="7312C23F">
      <w:pPr>
        <w:pStyle w:val="5"/>
        <w:keepLines w:val="0"/>
        <w:widowControl w:val="0"/>
        <w:kinsoku/>
        <w:autoSpaceDE/>
        <w:autoSpaceDN/>
        <w:rPr>
          <w:rFonts w:ascii="Times New Roman" w:hAnsi="Times New Roman" w:cs="Times New Roman"/>
          <w:color w:val="auto"/>
          <w:sz w:val="43"/>
          <w:szCs w:val="43"/>
          <w:lang w:eastAsia="zh-CN"/>
        </w:rPr>
      </w:pPr>
      <w:bookmarkStart w:id="3" w:name="bookmark2"/>
      <w:bookmarkEnd w:id="3"/>
      <w:bookmarkStart w:id="4" w:name="_Toc27584"/>
      <w:r>
        <w:rPr>
          <w:rFonts w:ascii="Times New Roman" w:hAnsi="Times New Roman" w:cs="Times New Roman"/>
          <w:bCs/>
          <w:color w:val="auto"/>
          <w:spacing w:val="5"/>
          <w:sz w:val="43"/>
          <w:szCs w:val="43"/>
        </w:rPr>
        <w:t>第一章</w:t>
      </w:r>
      <w:r>
        <w:rPr>
          <w:rFonts w:ascii="Times New Roman" w:hAnsi="Times New Roman" w:cs="Times New Roman"/>
          <w:color w:val="auto"/>
          <w:spacing w:val="5"/>
          <w:sz w:val="43"/>
          <w:szCs w:val="43"/>
        </w:rPr>
        <w:t xml:space="preserve">  </w:t>
      </w:r>
      <w:bookmarkEnd w:id="4"/>
      <w:r>
        <w:rPr>
          <w:rFonts w:ascii="Times New Roman" w:hAnsi="Times New Roman" w:cs="Times New Roman"/>
          <w:bCs/>
          <w:color w:val="auto"/>
          <w:spacing w:val="5"/>
          <w:sz w:val="43"/>
          <w:szCs w:val="43"/>
          <w:lang w:eastAsia="zh-CN"/>
        </w:rPr>
        <w:t>比选公告</w:t>
      </w:r>
    </w:p>
    <w:p w14:paraId="34D742B0">
      <w:pPr>
        <w:widowControl w:val="0"/>
        <w:kinsoku/>
        <w:autoSpaceDE/>
        <w:autoSpaceDN/>
        <w:rPr>
          <w:rFonts w:ascii="Times New Roman" w:hAnsi="Times New Roman" w:cs="Times New Roman"/>
          <w:b/>
          <w:bCs/>
          <w:color w:val="auto"/>
          <w:spacing w:val="-5"/>
          <w:sz w:val="32"/>
          <w:szCs w:val="32"/>
          <w:lang w:eastAsia="zh-CN"/>
        </w:rPr>
      </w:pPr>
      <w:r>
        <w:rPr>
          <w:rFonts w:ascii="Times New Roman" w:hAnsi="Times New Roman" w:cs="Times New Roman"/>
          <w:b/>
          <w:bCs/>
          <w:color w:val="auto"/>
          <w:spacing w:val="-5"/>
          <w:sz w:val="32"/>
          <w:szCs w:val="32"/>
          <w:lang w:eastAsia="zh-CN"/>
        </w:rPr>
        <w:br w:type="page"/>
      </w:r>
    </w:p>
    <w:p w14:paraId="0B8AC9B4">
      <w:pPr>
        <w:pStyle w:val="9"/>
        <w:kinsoku/>
        <w:autoSpaceDE/>
        <w:autoSpaceDN/>
        <w:adjustRightInd/>
        <w:snapToGrid/>
        <w:spacing w:line="240" w:lineRule="auto"/>
        <w:jc w:val="center"/>
        <w:textAlignment w:val="auto"/>
        <w:rPr>
          <w:rFonts w:ascii="Times New Roman" w:hAnsi="Times New Roman" w:cs="Times New Roman"/>
          <w:b/>
          <w:bCs/>
          <w:color w:val="auto"/>
          <w:spacing w:val="-5"/>
          <w:sz w:val="30"/>
          <w:szCs w:val="30"/>
          <w:lang w:eastAsia="zh-CN"/>
        </w:rPr>
      </w:pPr>
      <w:bookmarkStart w:id="44" w:name="_GoBack"/>
      <w:r>
        <w:rPr>
          <w:rFonts w:ascii="Times New Roman" w:hAnsi="Times New Roman" w:cs="Times New Roman"/>
          <w:b/>
          <w:bCs/>
          <w:color w:val="auto"/>
          <w:spacing w:val="-5"/>
          <w:sz w:val="30"/>
          <w:szCs w:val="30"/>
          <w:lang w:eastAsia="zh-CN"/>
        </w:rPr>
        <w:t>四川成渝高速公路股份有限公司公路运营管理一分公司</w:t>
      </w:r>
    </w:p>
    <w:p w14:paraId="4AE38A6B">
      <w:pPr>
        <w:pStyle w:val="9"/>
        <w:kinsoku/>
        <w:autoSpaceDE/>
        <w:autoSpaceDN/>
        <w:adjustRightInd/>
        <w:snapToGrid/>
        <w:spacing w:line="240" w:lineRule="auto"/>
        <w:jc w:val="center"/>
        <w:textAlignment w:val="auto"/>
        <w:rPr>
          <w:rFonts w:ascii="Times New Roman" w:hAnsi="Times New Roman" w:cs="Times New Roman"/>
          <w:color w:val="auto"/>
          <w:sz w:val="30"/>
          <w:szCs w:val="30"/>
          <w:lang w:eastAsia="zh-CN"/>
        </w:rPr>
      </w:pPr>
      <w:r>
        <w:rPr>
          <w:rFonts w:ascii="Times New Roman" w:hAnsi="Times New Roman" w:cs="Times New Roman"/>
          <w:b/>
          <w:bCs/>
          <w:color w:val="auto"/>
          <w:spacing w:val="-5"/>
          <w:sz w:val="30"/>
          <w:szCs w:val="30"/>
          <w:lang w:eastAsia="zh-CN"/>
        </w:rPr>
        <w:t>2025年养护工程试验检测项目</w:t>
      </w:r>
      <w:r>
        <w:rPr>
          <w:rFonts w:ascii="Times New Roman" w:hAnsi="Times New Roman" w:cs="Times New Roman"/>
          <w:b/>
          <w:bCs/>
          <w:color w:val="auto"/>
          <w:spacing w:val="-4"/>
          <w:sz w:val="30"/>
          <w:szCs w:val="30"/>
          <w:lang w:eastAsia="zh-CN"/>
        </w:rPr>
        <w:t>比选公告</w:t>
      </w:r>
    </w:p>
    <w:p w14:paraId="60FDF5C8">
      <w:pPr>
        <w:pStyle w:val="9"/>
        <w:widowControl w:val="0"/>
        <w:kinsoku/>
        <w:ind w:firstLine="430" w:firstLineChars="200"/>
        <w:outlineLvl w:val="2"/>
        <w:rPr>
          <w:rFonts w:ascii="Times New Roman" w:hAnsi="Times New Roman" w:cs="Times New Roman"/>
          <w:b/>
          <w:bCs/>
          <w:color w:val="auto"/>
          <w:szCs w:val="21"/>
        </w:rPr>
      </w:pPr>
      <w:r>
        <w:rPr>
          <w:rFonts w:ascii="Times New Roman" w:hAnsi="Times New Roman" w:cs="Times New Roman"/>
          <w:b/>
          <w:bCs/>
          <w:color w:val="auto"/>
          <w:spacing w:val="2"/>
          <w:szCs w:val="21"/>
        </w:rPr>
        <w:t>1.</w:t>
      </w:r>
      <w:r>
        <w:rPr>
          <w:rFonts w:ascii="Times New Roman" w:hAnsi="Times New Roman" w:cs="Times New Roman"/>
          <w:b/>
          <w:bCs/>
          <w:color w:val="auto"/>
          <w:spacing w:val="2"/>
          <w:szCs w:val="21"/>
          <w:lang w:eastAsia="zh-CN"/>
        </w:rPr>
        <w:t>比选</w:t>
      </w:r>
      <w:r>
        <w:rPr>
          <w:rFonts w:ascii="Times New Roman" w:hAnsi="Times New Roman" w:cs="Times New Roman"/>
          <w:b/>
          <w:bCs/>
          <w:color w:val="auto"/>
          <w:spacing w:val="2"/>
          <w:szCs w:val="21"/>
        </w:rPr>
        <w:t>条件</w:t>
      </w:r>
    </w:p>
    <w:p w14:paraId="5EE16B66">
      <w:pPr>
        <w:pStyle w:val="9"/>
        <w:widowControl w:val="0"/>
        <w:kinsoku/>
        <w:autoSpaceDE/>
        <w:autoSpaceDN/>
        <w:ind w:firstLine="460" w:firstLineChars="200"/>
        <w:rPr>
          <w:rFonts w:ascii="Times New Roman" w:hAnsi="Times New Roman" w:cs="Times New Roman"/>
          <w:color w:val="auto"/>
          <w:szCs w:val="21"/>
        </w:rPr>
      </w:pPr>
      <w:r>
        <w:rPr>
          <w:rFonts w:ascii="Times New Roman" w:hAnsi="Times New Roman" w:cs="Times New Roman"/>
          <w:color w:val="auto"/>
          <w:spacing w:val="10"/>
          <w:szCs w:val="21"/>
          <w:lang w:eastAsia="zh-CN"/>
        </w:rPr>
        <w:t>本次比选系四川成渝高速公路股份有限公司公路运营管理一分公司2025年养护工程试验检项目(以下简称“本项目”)，由四川成渝高速公路股份有限公司公路运营管理一分公司（以下简称“公路运营一分公司”）</w:t>
      </w:r>
      <w:r>
        <w:rPr>
          <w:rFonts w:ascii="Times New Roman" w:hAnsi="Times New Roman" w:cs="Times New Roman"/>
          <w:color w:val="auto"/>
          <w:spacing w:val="-2"/>
          <w:szCs w:val="21"/>
          <w:lang w:eastAsia="zh-CN"/>
        </w:rPr>
        <w:t>，</w:t>
      </w:r>
      <w:r>
        <w:rPr>
          <w:rFonts w:ascii="Times New Roman" w:hAnsi="Times New Roman" w:cs="Times New Roman"/>
          <w:color w:val="auto"/>
          <w:szCs w:val="21"/>
        </w:rPr>
        <w:t>作为本次</w:t>
      </w:r>
      <w:r>
        <w:rPr>
          <w:rFonts w:ascii="Times New Roman" w:hAnsi="Times New Roman" w:cs="Times New Roman"/>
          <w:color w:val="auto"/>
          <w:szCs w:val="21"/>
          <w:lang w:eastAsia="zh-CN"/>
        </w:rPr>
        <w:t>比选</w:t>
      </w:r>
      <w:r>
        <w:rPr>
          <w:rFonts w:ascii="Times New Roman" w:hAnsi="Times New Roman" w:cs="Times New Roman"/>
          <w:color w:val="auto"/>
          <w:szCs w:val="21"/>
        </w:rPr>
        <w:t>的</w:t>
      </w:r>
      <w:r>
        <w:rPr>
          <w:rFonts w:ascii="Times New Roman" w:hAnsi="Times New Roman" w:cs="Times New Roman"/>
          <w:color w:val="auto"/>
          <w:szCs w:val="21"/>
          <w:lang w:eastAsia="zh-CN"/>
        </w:rPr>
        <w:t>比选</w:t>
      </w:r>
      <w:r>
        <w:rPr>
          <w:rFonts w:ascii="Times New Roman" w:hAnsi="Times New Roman" w:cs="Times New Roman"/>
          <w:color w:val="auto"/>
          <w:szCs w:val="21"/>
        </w:rPr>
        <w:t>人（以下简称“</w:t>
      </w:r>
      <w:r>
        <w:rPr>
          <w:rFonts w:ascii="Times New Roman" w:hAnsi="Times New Roman" w:cs="Times New Roman"/>
          <w:color w:val="auto"/>
          <w:szCs w:val="21"/>
          <w:lang w:eastAsia="zh-CN"/>
        </w:rPr>
        <w:t>比选</w:t>
      </w:r>
      <w:r>
        <w:rPr>
          <w:rFonts w:ascii="Times New Roman" w:hAnsi="Times New Roman" w:cs="Times New Roman"/>
          <w:color w:val="auto"/>
          <w:szCs w:val="21"/>
        </w:rPr>
        <w:t>人”）</w:t>
      </w:r>
      <w:r>
        <w:rPr>
          <w:rFonts w:ascii="Times New Roman" w:hAnsi="Times New Roman" w:cs="Times New Roman"/>
          <w:color w:val="auto"/>
          <w:spacing w:val="10"/>
          <w:szCs w:val="21"/>
          <w:lang w:eastAsia="zh-CN"/>
        </w:rPr>
        <w:t>。比选完成后由委托人（即公路运营一分公司、遂广遂西公司）分别与中选人签订服务合同。</w:t>
      </w:r>
    </w:p>
    <w:p w14:paraId="09EF28B8">
      <w:pPr>
        <w:pStyle w:val="9"/>
        <w:widowControl w:val="0"/>
        <w:kinsoku/>
        <w:ind w:firstLine="430" w:firstLineChars="200"/>
        <w:outlineLvl w:val="2"/>
        <w:rPr>
          <w:rFonts w:ascii="Times New Roman" w:hAnsi="Times New Roman" w:cs="Times New Roman"/>
          <w:b/>
          <w:bCs/>
          <w:color w:val="auto"/>
          <w:spacing w:val="2"/>
          <w:szCs w:val="21"/>
        </w:rPr>
      </w:pPr>
      <w:r>
        <w:rPr>
          <w:rFonts w:ascii="Times New Roman" w:hAnsi="Times New Roman" w:cs="Times New Roman"/>
          <w:b/>
          <w:bCs/>
          <w:color w:val="auto"/>
          <w:spacing w:val="2"/>
          <w:szCs w:val="21"/>
        </w:rPr>
        <w:t>2.项目概况与</w:t>
      </w:r>
      <w:r>
        <w:rPr>
          <w:rFonts w:ascii="Times New Roman" w:hAnsi="Times New Roman" w:cs="Times New Roman"/>
          <w:b/>
          <w:bCs/>
          <w:color w:val="auto"/>
          <w:spacing w:val="2"/>
          <w:szCs w:val="21"/>
          <w:lang w:eastAsia="zh-CN"/>
        </w:rPr>
        <w:t>比选</w:t>
      </w:r>
      <w:r>
        <w:rPr>
          <w:rFonts w:ascii="Times New Roman" w:hAnsi="Times New Roman" w:cs="Times New Roman"/>
          <w:b/>
          <w:bCs/>
          <w:color w:val="auto"/>
          <w:spacing w:val="2"/>
          <w:szCs w:val="21"/>
        </w:rPr>
        <w:t>范围</w:t>
      </w:r>
    </w:p>
    <w:p w14:paraId="23644ABB">
      <w:pPr>
        <w:pStyle w:val="9"/>
        <w:widowControl w:val="0"/>
        <w:kinsoku/>
        <w:ind w:firstLine="432" w:firstLineChars="200"/>
        <w:rPr>
          <w:rFonts w:ascii="Times New Roman" w:hAnsi="Times New Roman" w:cs="Times New Roman"/>
          <w:color w:val="auto"/>
          <w:szCs w:val="21"/>
        </w:rPr>
      </w:pPr>
      <w:r>
        <w:rPr>
          <w:rFonts w:ascii="Times New Roman" w:hAnsi="Times New Roman" w:cs="Times New Roman"/>
          <w:color w:val="auto"/>
          <w:spacing w:val="3"/>
          <w:szCs w:val="21"/>
        </w:rPr>
        <w:t>2.1项目概况</w:t>
      </w:r>
    </w:p>
    <w:p w14:paraId="626BF160">
      <w:pPr>
        <w:pStyle w:val="9"/>
        <w:widowControl w:val="0"/>
        <w:kinsoku/>
        <w:ind w:firstLine="460" w:firstLineChars="200"/>
        <w:jc w:val="both"/>
        <w:rPr>
          <w:rFonts w:ascii="Times New Roman" w:hAnsi="Times New Roman" w:cs="Times New Roman"/>
          <w:color w:val="auto"/>
          <w:szCs w:val="21"/>
          <w:lang w:eastAsia="zh-CN"/>
        </w:rPr>
      </w:pPr>
      <w:r>
        <w:rPr>
          <w:rFonts w:ascii="Times New Roman" w:hAnsi="Times New Roman" w:cs="Times New Roman"/>
          <w:color w:val="auto"/>
          <w:spacing w:val="10"/>
          <w:szCs w:val="21"/>
          <w:lang w:eastAsia="zh-CN"/>
        </w:rPr>
        <w:t>公路运营一分公司负责成渝高速公路、遂广高速公路、遂西高速公路运营管理</w:t>
      </w:r>
      <w:r>
        <w:rPr>
          <w:rFonts w:ascii="Times New Roman" w:hAnsi="Times New Roman" w:cs="Times New Roman"/>
          <w:color w:val="auto"/>
          <w:spacing w:val="8"/>
          <w:szCs w:val="21"/>
          <w:lang w:eastAsia="zh-CN"/>
        </w:rPr>
        <w:t>。成渝</w:t>
      </w:r>
      <w:r>
        <w:rPr>
          <w:rFonts w:ascii="Times New Roman" w:hAnsi="Times New Roman" w:cs="Times New Roman"/>
          <w:color w:val="auto"/>
          <w:spacing w:val="10"/>
          <w:szCs w:val="21"/>
          <w:lang w:eastAsia="zh-CN"/>
        </w:rPr>
        <w:t>高速公路全长207.651KM，遂广高速公路全长102.841KM ，遂西高速公路全长67.644KM，试验检测费用具体以</w:t>
      </w:r>
      <w:r>
        <w:rPr>
          <w:rFonts w:ascii="Times New Roman" w:hAnsi="Times New Roman" w:cs="Times New Roman"/>
          <w:color w:val="auto"/>
          <w:spacing w:val="8"/>
          <w:szCs w:val="21"/>
          <w:lang w:eastAsia="zh-CN"/>
        </w:rPr>
        <w:t>试验</w:t>
      </w:r>
      <w:r>
        <w:rPr>
          <w:rFonts w:ascii="Times New Roman" w:hAnsi="Times New Roman" w:cs="Times New Roman"/>
          <w:color w:val="auto"/>
          <w:spacing w:val="9"/>
          <w:szCs w:val="21"/>
          <w:lang w:eastAsia="zh-CN"/>
        </w:rPr>
        <w:t>检测</w:t>
      </w:r>
      <w:r>
        <w:rPr>
          <w:rFonts w:ascii="Times New Roman" w:hAnsi="Times New Roman" w:cs="Times New Roman"/>
          <w:color w:val="auto"/>
          <w:spacing w:val="9"/>
          <w:szCs w:val="21"/>
        </w:rPr>
        <w:t>任务通知单</w:t>
      </w:r>
      <w:r>
        <w:rPr>
          <w:rFonts w:ascii="Times New Roman" w:hAnsi="Times New Roman" w:cs="Times New Roman"/>
          <w:color w:val="auto"/>
          <w:kern w:val="2"/>
          <w:szCs w:val="21"/>
          <w:lang w:eastAsia="zh-CN"/>
        </w:rPr>
        <w:t>确定的检测内容</w:t>
      </w:r>
      <w:r>
        <w:rPr>
          <w:rFonts w:ascii="Times New Roman" w:hAnsi="Times New Roman" w:cs="Times New Roman"/>
          <w:color w:val="auto"/>
          <w:spacing w:val="10"/>
          <w:szCs w:val="21"/>
          <w:lang w:eastAsia="zh-CN"/>
        </w:rPr>
        <w:t>实际结算为准</w:t>
      </w:r>
      <w:r>
        <w:rPr>
          <w:rFonts w:ascii="Times New Roman" w:hAnsi="Times New Roman" w:cs="Times New Roman"/>
          <w:color w:val="auto"/>
          <w:spacing w:val="9"/>
          <w:szCs w:val="21"/>
          <w:lang w:eastAsia="zh-CN"/>
        </w:rPr>
        <w:t>，不保证最低试验检测费。</w:t>
      </w:r>
      <w:r>
        <w:rPr>
          <w:rFonts w:ascii="Times New Roman" w:hAnsi="Times New Roman" w:cs="Times New Roman"/>
          <w:color w:val="auto"/>
          <w:spacing w:val="10"/>
          <w:szCs w:val="21"/>
          <w:lang w:eastAsia="zh-CN"/>
        </w:rPr>
        <w:t>在合同执行期间，如遇营运管理公司调整或营运管养公路里程数量增减，以实际情况为准。</w:t>
      </w:r>
    </w:p>
    <w:p w14:paraId="63165512">
      <w:pPr>
        <w:pStyle w:val="9"/>
        <w:widowControl w:val="0"/>
        <w:kinsoku/>
        <w:ind w:firstLine="436" w:firstLineChars="200"/>
        <w:rPr>
          <w:rFonts w:ascii="Times New Roman" w:hAnsi="Times New Roman" w:cs="Times New Roman"/>
          <w:color w:val="auto"/>
          <w:szCs w:val="21"/>
        </w:rPr>
      </w:pPr>
      <w:r>
        <w:rPr>
          <w:rFonts w:ascii="Times New Roman" w:hAnsi="Times New Roman" w:cs="Times New Roman"/>
          <w:color w:val="auto"/>
          <w:spacing w:val="4"/>
          <w:szCs w:val="21"/>
        </w:rPr>
        <w:t>2.2</w:t>
      </w:r>
      <w:r>
        <w:rPr>
          <w:rFonts w:ascii="Times New Roman" w:hAnsi="Times New Roman" w:cs="Times New Roman"/>
          <w:color w:val="auto"/>
          <w:spacing w:val="4"/>
          <w:szCs w:val="21"/>
          <w:lang w:eastAsia="zh-CN"/>
        </w:rPr>
        <w:t>比选</w:t>
      </w:r>
      <w:r>
        <w:rPr>
          <w:rFonts w:ascii="Times New Roman" w:hAnsi="Times New Roman" w:cs="Times New Roman"/>
          <w:color w:val="auto"/>
          <w:spacing w:val="4"/>
          <w:szCs w:val="21"/>
        </w:rPr>
        <w:t>范围</w:t>
      </w:r>
    </w:p>
    <w:p w14:paraId="177B8E12">
      <w:pPr>
        <w:pStyle w:val="9"/>
        <w:widowControl w:val="0"/>
        <w:kinsoku/>
        <w:ind w:firstLine="444" w:firstLineChars="200"/>
        <w:rPr>
          <w:rFonts w:ascii="Times New Roman" w:hAnsi="Times New Roman" w:cs="Times New Roman"/>
          <w:color w:val="auto"/>
          <w:spacing w:val="6"/>
          <w:szCs w:val="21"/>
        </w:rPr>
      </w:pPr>
      <w:r>
        <w:rPr>
          <w:rFonts w:ascii="Times New Roman" w:hAnsi="Times New Roman" w:cs="Times New Roman"/>
          <w:color w:val="auto"/>
          <w:spacing w:val="6"/>
          <w:szCs w:val="21"/>
        </w:rPr>
        <w:t>本次</w:t>
      </w:r>
      <w:r>
        <w:rPr>
          <w:rFonts w:ascii="Times New Roman" w:hAnsi="Times New Roman" w:cs="Times New Roman"/>
          <w:color w:val="auto"/>
          <w:spacing w:val="6"/>
          <w:szCs w:val="21"/>
          <w:lang w:eastAsia="zh-CN"/>
        </w:rPr>
        <w:t>比选</w:t>
      </w:r>
      <w:r>
        <w:rPr>
          <w:rFonts w:ascii="Times New Roman" w:hAnsi="Times New Roman" w:cs="Times New Roman"/>
          <w:color w:val="auto"/>
          <w:spacing w:val="6"/>
          <w:szCs w:val="21"/>
        </w:rPr>
        <w:t>范围为</w:t>
      </w:r>
      <w:r>
        <w:rPr>
          <w:rFonts w:ascii="Times New Roman" w:hAnsi="Times New Roman" w:cs="Times New Roman"/>
          <w:color w:val="auto"/>
          <w:spacing w:val="10"/>
          <w:szCs w:val="21"/>
          <w:lang w:eastAsia="zh-CN"/>
        </w:rPr>
        <w:t>公路运营一分公司所属成渝高速公路、遂广高速公路、遂西高速公路2025年</w:t>
      </w:r>
      <w:r>
        <w:rPr>
          <w:rFonts w:ascii="Times New Roman" w:hAnsi="Times New Roman" w:cs="Times New Roman"/>
          <w:color w:val="auto"/>
          <w:spacing w:val="6"/>
          <w:szCs w:val="21"/>
        </w:rPr>
        <w:t>所有养护工程</w:t>
      </w:r>
      <w:r>
        <w:rPr>
          <w:rFonts w:ascii="Times New Roman" w:hAnsi="Times New Roman" w:cs="Times New Roman"/>
          <w:color w:val="auto"/>
          <w:spacing w:val="6"/>
          <w:szCs w:val="21"/>
          <w:lang w:eastAsia="zh-CN"/>
        </w:rPr>
        <w:t>，</w:t>
      </w:r>
      <w:r>
        <w:rPr>
          <w:rFonts w:ascii="Times New Roman" w:hAnsi="Times New Roman" w:cs="Times New Roman"/>
          <w:color w:val="auto"/>
          <w:spacing w:val="6"/>
          <w:szCs w:val="21"/>
        </w:rPr>
        <w:t>以及按养护程序实施的改（扩）建工程、政企合作项目及还建工程（如有）的抽检服务工作（不含交（竣）工检测</w:t>
      </w:r>
      <w:r>
        <w:rPr>
          <w:rFonts w:ascii="Times New Roman" w:hAnsi="Times New Roman" w:cs="Times New Roman"/>
          <w:color w:val="auto"/>
          <w:spacing w:val="6"/>
          <w:szCs w:val="21"/>
          <w:lang w:eastAsia="zh-CN"/>
        </w:rPr>
        <w:t>、机电工程及加油站土建和附属设施</w:t>
      </w:r>
      <w:r>
        <w:rPr>
          <w:rFonts w:ascii="Times New Roman" w:hAnsi="Times New Roman" w:cs="Times New Roman"/>
          <w:color w:val="auto"/>
          <w:spacing w:val="6"/>
          <w:szCs w:val="21"/>
        </w:rPr>
        <w:t>），主要服务内容包括但不限于路基、路面、桥涵、隧道、</w:t>
      </w:r>
      <w:r>
        <w:rPr>
          <w:rFonts w:ascii="Times New Roman" w:hAnsi="Times New Roman" w:cs="Times New Roman"/>
          <w:color w:val="auto"/>
          <w:spacing w:val="6"/>
          <w:szCs w:val="21"/>
          <w:lang w:eastAsia="zh-CN"/>
        </w:rPr>
        <w:t>管理服务设施、交通安全设施、绿化及环境保护设施</w:t>
      </w:r>
      <w:r>
        <w:rPr>
          <w:rFonts w:ascii="Times New Roman" w:hAnsi="Times New Roman" w:cs="Times New Roman"/>
          <w:color w:val="auto"/>
          <w:spacing w:val="6"/>
          <w:szCs w:val="21"/>
        </w:rPr>
        <w:t>。主要包括以下类别：</w:t>
      </w:r>
    </w:p>
    <w:p w14:paraId="2558D068">
      <w:pPr>
        <w:pStyle w:val="9"/>
        <w:widowControl w:val="0"/>
        <w:kinsoku/>
        <w:ind w:firstLine="444" w:firstLineChars="200"/>
        <w:rPr>
          <w:rFonts w:ascii="Times New Roman" w:hAnsi="Times New Roman" w:cs="Times New Roman"/>
          <w:color w:val="auto"/>
          <w:spacing w:val="6"/>
          <w:szCs w:val="21"/>
        </w:rPr>
      </w:pPr>
      <w:r>
        <w:rPr>
          <w:rFonts w:ascii="Times New Roman" w:hAnsi="Times New Roman" w:cs="Times New Roman"/>
          <w:color w:val="auto"/>
          <w:spacing w:val="6"/>
          <w:szCs w:val="21"/>
        </w:rPr>
        <w:t>1.养护工程（含预防性养护、修复养护、专项养护、应急养护）试验抽检服务，专业类别包括：</w:t>
      </w:r>
    </w:p>
    <w:p w14:paraId="3BAF63B4">
      <w:pPr>
        <w:pStyle w:val="9"/>
        <w:widowControl w:val="0"/>
        <w:kinsoku/>
        <w:ind w:firstLine="444" w:firstLineChars="200"/>
        <w:rPr>
          <w:rFonts w:ascii="Times New Roman" w:hAnsi="Times New Roman" w:cs="Times New Roman"/>
          <w:color w:val="auto"/>
          <w:spacing w:val="6"/>
          <w:szCs w:val="21"/>
        </w:rPr>
      </w:pPr>
      <w:r>
        <w:rPr>
          <w:rFonts w:ascii="Times New Roman" w:hAnsi="Times New Roman" w:cs="Times New Roman"/>
          <w:color w:val="auto"/>
          <w:spacing w:val="6"/>
          <w:szCs w:val="21"/>
        </w:rPr>
        <w:t>（1）土建工程类，主要包括内容有：路基、路面（含桥隧路面）、桥涵、隧道。</w:t>
      </w:r>
    </w:p>
    <w:p w14:paraId="44491DC7">
      <w:pPr>
        <w:pStyle w:val="9"/>
        <w:widowControl w:val="0"/>
        <w:kinsoku/>
        <w:ind w:firstLine="444" w:firstLineChars="200"/>
        <w:rPr>
          <w:rFonts w:ascii="Times New Roman" w:hAnsi="Times New Roman" w:cs="Times New Roman"/>
          <w:color w:val="auto"/>
          <w:spacing w:val="6"/>
          <w:szCs w:val="21"/>
        </w:rPr>
      </w:pPr>
      <w:r>
        <w:rPr>
          <w:rFonts w:ascii="Times New Roman" w:hAnsi="Times New Roman" w:cs="Times New Roman"/>
          <w:color w:val="auto"/>
          <w:spacing w:val="6"/>
          <w:szCs w:val="21"/>
        </w:rPr>
        <w:t>（2）交通工程及沿线设施类，主要包括内容有：交通安全设施</w:t>
      </w:r>
      <w:r>
        <w:rPr>
          <w:rFonts w:ascii="Times New Roman" w:hAnsi="Times New Roman" w:cs="Times New Roman"/>
          <w:color w:val="auto"/>
          <w:spacing w:val="6"/>
          <w:szCs w:val="21"/>
          <w:lang w:eastAsia="zh-CN"/>
        </w:rPr>
        <w:t>、</w:t>
      </w:r>
      <w:r>
        <w:rPr>
          <w:rFonts w:ascii="Times New Roman" w:hAnsi="Times New Roman" w:cs="Times New Roman"/>
          <w:color w:val="auto"/>
          <w:spacing w:val="6"/>
          <w:szCs w:val="21"/>
        </w:rPr>
        <w:t>管理服务设施、绿化与环境保护设施。</w:t>
      </w:r>
    </w:p>
    <w:p w14:paraId="54D1B4B3">
      <w:pPr>
        <w:pStyle w:val="9"/>
        <w:widowControl w:val="0"/>
        <w:kinsoku/>
        <w:ind w:firstLine="444" w:firstLineChars="200"/>
        <w:rPr>
          <w:rFonts w:ascii="Times New Roman" w:hAnsi="Times New Roman" w:cs="Times New Roman"/>
          <w:color w:val="auto"/>
          <w:spacing w:val="6"/>
          <w:szCs w:val="21"/>
        </w:rPr>
      </w:pPr>
      <w:r>
        <w:rPr>
          <w:rFonts w:ascii="Times New Roman" w:hAnsi="Times New Roman" w:cs="Times New Roman"/>
          <w:color w:val="auto"/>
          <w:spacing w:val="6"/>
          <w:szCs w:val="21"/>
        </w:rPr>
        <w:t>2.其他工程项目（按养护程序实施的改（扩）建工程、政企合作项目及还建工程（如有）等）试验抽检服务。</w:t>
      </w:r>
    </w:p>
    <w:p w14:paraId="3E29F665">
      <w:pPr>
        <w:pStyle w:val="9"/>
        <w:widowControl w:val="0"/>
        <w:kinsoku/>
        <w:ind w:firstLine="444" w:firstLineChars="200"/>
        <w:rPr>
          <w:rFonts w:ascii="Times New Roman" w:hAnsi="Times New Roman" w:cs="Times New Roman"/>
          <w:color w:val="auto"/>
          <w:szCs w:val="21"/>
          <w:lang w:eastAsia="zh-CN"/>
        </w:rPr>
      </w:pPr>
      <w:r>
        <w:rPr>
          <w:rFonts w:ascii="Times New Roman" w:hAnsi="Times New Roman" w:cs="Times New Roman"/>
          <w:color w:val="auto"/>
          <w:spacing w:val="6"/>
          <w:szCs w:val="21"/>
        </w:rPr>
        <w:t>各个工程项目具体实施检测服务内容在委托人的试验检测任务通知单中约定。</w:t>
      </w:r>
    </w:p>
    <w:p w14:paraId="65A1A648">
      <w:pPr>
        <w:pStyle w:val="9"/>
        <w:widowControl w:val="0"/>
        <w:kinsoku/>
        <w:ind w:firstLine="444" w:firstLineChars="200"/>
        <w:rPr>
          <w:rFonts w:ascii="Times New Roman" w:hAnsi="Times New Roman" w:cs="Times New Roman"/>
          <w:color w:val="auto"/>
          <w:szCs w:val="21"/>
        </w:rPr>
      </w:pPr>
      <w:r>
        <w:rPr>
          <w:rFonts w:ascii="Times New Roman" w:hAnsi="Times New Roman" w:cs="Times New Roman"/>
          <w:color w:val="auto"/>
          <w:spacing w:val="6"/>
          <w:szCs w:val="21"/>
        </w:rPr>
        <w:t>2.3标段划分：本项目</w:t>
      </w:r>
      <w:r>
        <w:rPr>
          <w:rFonts w:ascii="Times New Roman" w:hAnsi="Times New Roman" w:cs="Times New Roman"/>
          <w:color w:val="auto"/>
          <w:spacing w:val="6"/>
          <w:szCs w:val="21"/>
          <w:lang w:eastAsia="zh-CN"/>
        </w:rPr>
        <w:t>划分为1</w:t>
      </w:r>
      <w:r>
        <w:rPr>
          <w:rFonts w:ascii="Times New Roman" w:hAnsi="Times New Roman" w:cs="Times New Roman"/>
          <w:color w:val="auto"/>
          <w:spacing w:val="6"/>
          <w:szCs w:val="21"/>
        </w:rPr>
        <w:t>个标段</w:t>
      </w:r>
      <w:r>
        <w:rPr>
          <w:rFonts w:ascii="Times New Roman" w:hAnsi="Times New Roman" w:cs="Times New Roman"/>
          <w:color w:val="auto"/>
          <w:spacing w:val="6"/>
          <w:szCs w:val="21"/>
          <w:lang w:eastAsia="zh-CN"/>
        </w:rPr>
        <w:t>，标段号</w:t>
      </w:r>
      <w:r>
        <w:rPr>
          <w:rFonts w:ascii="Times New Roman" w:hAnsi="Times New Roman" w:cs="Times New Roman"/>
          <w:color w:val="auto"/>
          <w:spacing w:val="7"/>
          <w:szCs w:val="21"/>
          <w:lang w:eastAsia="zh-CN"/>
        </w:rPr>
        <w:t>：SYJC</w:t>
      </w:r>
      <w:r>
        <w:rPr>
          <w:rFonts w:ascii="Times New Roman" w:hAnsi="Times New Roman" w:cs="Times New Roman"/>
          <w:color w:val="auto"/>
          <w:spacing w:val="7"/>
          <w:szCs w:val="21"/>
        </w:rPr>
        <w:t>。</w:t>
      </w:r>
    </w:p>
    <w:p w14:paraId="05324303">
      <w:pPr>
        <w:pStyle w:val="10"/>
        <w:widowControl w:val="0"/>
        <w:kinsoku/>
        <w:autoSpaceDE/>
        <w:autoSpaceDN/>
        <w:ind w:firstLine="456" w:firstLineChars="200"/>
        <w:textAlignment w:val="auto"/>
        <w:rPr>
          <w:rFonts w:ascii="Times New Roman" w:hAnsi="Times New Roman" w:cs="Times New Roman"/>
          <w:color w:val="auto"/>
          <w:lang w:eastAsia="zh-CN"/>
        </w:rPr>
      </w:pPr>
      <w:r>
        <w:rPr>
          <w:rFonts w:ascii="Times New Roman" w:hAnsi="Times New Roman" w:cs="Times New Roman"/>
          <w:color w:val="auto"/>
          <w:spacing w:val="9"/>
        </w:rPr>
        <w:t>2.</w:t>
      </w:r>
      <w:r>
        <w:rPr>
          <w:rFonts w:ascii="Times New Roman" w:hAnsi="Times New Roman" w:cs="Times New Roman"/>
          <w:color w:val="auto"/>
          <w:spacing w:val="9"/>
          <w:lang w:eastAsia="zh-CN"/>
        </w:rPr>
        <w:t>4</w:t>
      </w:r>
      <w:r>
        <w:rPr>
          <w:rFonts w:ascii="Times New Roman" w:hAnsi="Times New Roman" w:cs="Times New Roman"/>
          <w:color w:val="auto"/>
          <w:spacing w:val="9"/>
        </w:rPr>
        <w:t>服务期限：自合同签订之日起至2</w:t>
      </w:r>
      <w:r>
        <w:rPr>
          <w:rFonts w:ascii="Times New Roman" w:hAnsi="Times New Roman" w:cs="Times New Roman"/>
          <w:color w:val="auto"/>
          <w:spacing w:val="9"/>
          <w:lang w:eastAsia="zh-CN"/>
        </w:rPr>
        <w:t>025</w:t>
      </w:r>
      <w:r>
        <w:rPr>
          <w:rFonts w:ascii="Times New Roman" w:hAnsi="Times New Roman" w:cs="Times New Roman"/>
          <w:color w:val="auto"/>
          <w:spacing w:val="9"/>
        </w:rPr>
        <w:t>年12月31日止，中</w:t>
      </w:r>
      <w:r>
        <w:rPr>
          <w:rFonts w:ascii="Times New Roman" w:hAnsi="Times New Roman" w:cs="Times New Roman"/>
          <w:color w:val="auto"/>
          <w:spacing w:val="9"/>
          <w:lang w:eastAsia="zh-CN"/>
        </w:rPr>
        <w:t>选</w:t>
      </w:r>
      <w:r>
        <w:rPr>
          <w:rFonts w:ascii="Times New Roman" w:hAnsi="Times New Roman" w:cs="Times New Roman"/>
          <w:color w:val="auto"/>
          <w:spacing w:val="9"/>
        </w:rPr>
        <w:t>后由中</w:t>
      </w:r>
      <w:r>
        <w:rPr>
          <w:rFonts w:ascii="Times New Roman" w:hAnsi="Times New Roman" w:cs="Times New Roman"/>
          <w:color w:val="auto"/>
          <w:spacing w:val="9"/>
          <w:lang w:eastAsia="zh-CN"/>
        </w:rPr>
        <w:t>选</w:t>
      </w:r>
      <w:r>
        <w:rPr>
          <w:rFonts w:ascii="Times New Roman" w:hAnsi="Times New Roman" w:cs="Times New Roman"/>
          <w:color w:val="auto"/>
          <w:spacing w:val="9"/>
        </w:rPr>
        <w:t>人分别与委托人签订总检测服务合同。凡在本合同期限内签发的单项工程项目试验检测任务通知单，在本合同期限到期后双方仍须按合同要求，完成已约定但未实施的工作内容。同时，在此合同期限内委托人将对检测单位履约情况按进行考核（</w:t>
      </w:r>
      <w:r>
        <w:rPr>
          <w:rFonts w:ascii="Times New Roman" w:hAnsi="Times New Roman" w:cs="Times New Roman"/>
          <w:color w:val="auto"/>
          <w:spacing w:val="9"/>
          <w:lang w:eastAsia="zh-CN"/>
        </w:rPr>
        <w:t>具体考核办法见委托人制定的管理办法</w:t>
      </w:r>
      <w:r>
        <w:rPr>
          <w:rFonts w:ascii="Times New Roman" w:hAnsi="Times New Roman" w:cs="Times New Roman"/>
          <w:color w:val="auto"/>
          <w:spacing w:val="9"/>
        </w:rPr>
        <w:t>，在中</w:t>
      </w:r>
      <w:r>
        <w:rPr>
          <w:rFonts w:ascii="Times New Roman" w:hAnsi="Times New Roman" w:cs="Times New Roman"/>
          <w:color w:val="auto"/>
          <w:spacing w:val="9"/>
          <w:lang w:eastAsia="zh-CN"/>
        </w:rPr>
        <w:t>选</w:t>
      </w:r>
      <w:r>
        <w:rPr>
          <w:rFonts w:ascii="Times New Roman" w:hAnsi="Times New Roman" w:cs="Times New Roman"/>
          <w:color w:val="auto"/>
          <w:spacing w:val="9"/>
        </w:rPr>
        <w:t>人进场后提供），</w:t>
      </w:r>
      <w:r>
        <w:rPr>
          <w:rFonts w:ascii="Times New Roman" w:hAnsi="Times New Roman" w:cs="Times New Roman"/>
          <w:color w:val="auto"/>
          <w:spacing w:val="9"/>
          <w:lang w:eastAsia="zh-CN"/>
        </w:rPr>
        <w:t>并有权根据考核结果</w:t>
      </w:r>
      <w:r>
        <w:rPr>
          <w:rFonts w:ascii="Times New Roman" w:hAnsi="Times New Roman" w:cs="Times New Roman"/>
          <w:color w:val="auto"/>
          <w:spacing w:val="9"/>
        </w:rPr>
        <w:t>决定是否</w:t>
      </w:r>
      <w:r>
        <w:rPr>
          <w:rFonts w:ascii="Times New Roman" w:hAnsi="Times New Roman" w:cs="Times New Roman"/>
          <w:color w:val="auto"/>
          <w:spacing w:val="9"/>
          <w:lang w:eastAsia="zh-CN"/>
        </w:rPr>
        <w:t>解除合同或进行相应的处罚，对合同期内考核优秀，比选人将检测合同最多延长12个月作为奖励</w:t>
      </w:r>
      <w:r>
        <w:rPr>
          <w:rFonts w:ascii="Times New Roman" w:hAnsi="Times New Roman" w:cs="Times New Roman"/>
          <w:color w:val="auto"/>
          <w:spacing w:val="9"/>
        </w:rPr>
        <w:t>。单项工程服务期限与施工工期同步</w:t>
      </w:r>
      <w:r>
        <w:rPr>
          <w:rFonts w:ascii="Times New Roman" w:hAnsi="Times New Roman" w:cs="Times New Roman"/>
          <w:color w:val="auto"/>
          <w:lang w:eastAsia="zh-CN"/>
        </w:rPr>
        <w:t>。</w:t>
      </w:r>
    </w:p>
    <w:p w14:paraId="1B30909C">
      <w:pPr>
        <w:pStyle w:val="9"/>
        <w:widowControl w:val="0"/>
        <w:kinsoku/>
        <w:ind w:firstLine="430" w:firstLineChars="200"/>
        <w:outlineLvl w:val="2"/>
        <w:rPr>
          <w:rFonts w:ascii="Times New Roman" w:hAnsi="Times New Roman" w:cs="Times New Roman"/>
          <w:b/>
          <w:bCs/>
          <w:color w:val="auto"/>
          <w:spacing w:val="2"/>
          <w:szCs w:val="21"/>
        </w:rPr>
      </w:pPr>
      <w:r>
        <w:rPr>
          <w:rFonts w:ascii="Times New Roman" w:hAnsi="Times New Roman" w:cs="Times New Roman"/>
          <w:b/>
          <w:bCs/>
          <w:color w:val="auto"/>
          <w:spacing w:val="2"/>
          <w:szCs w:val="21"/>
        </w:rPr>
        <w:t>3.</w:t>
      </w:r>
      <w:r>
        <w:rPr>
          <w:rFonts w:ascii="Times New Roman" w:hAnsi="Times New Roman" w:cs="Times New Roman"/>
          <w:b/>
          <w:bCs/>
          <w:color w:val="auto"/>
          <w:spacing w:val="2"/>
          <w:szCs w:val="21"/>
          <w:lang w:eastAsia="zh-CN"/>
        </w:rPr>
        <w:t>比选申请人</w:t>
      </w:r>
      <w:r>
        <w:rPr>
          <w:rFonts w:ascii="Times New Roman" w:hAnsi="Times New Roman" w:cs="Times New Roman"/>
          <w:b/>
          <w:bCs/>
          <w:color w:val="auto"/>
          <w:spacing w:val="2"/>
          <w:szCs w:val="21"/>
        </w:rPr>
        <w:t>资格要求</w:t>
      </w:r>
    </w:p>
    <w:p w14:paraId="2122E338">
      <w:pPr>
        <w:pStyle w:val="9"/>
        <w:widowControl w:val="0"/>
        <w:kinsoku/>
        <w:ind w:firstLine="442" w:firstLineChars="200"/>
        <w:rPr>
          <w:rFonts w:ascii="Times New Roman" w:hAnsi="Times New Roman" w:cs="Times New Roman"/>
          <w:b/>
          <w:bCs/>
          <w:color w:val="auto"/>
          <w:szCs w:val="21"/>
        </w:rPr>
      </w:pPr>
      <w:r>
        <w:rPr>
          <w:rFonts w:ascii="Times New Roman" w:hAnsi="Times New Roman" w:cs="Times New Roman"/>
          <w:b/>
          <w:bCs/>
          <w:color w:val="auto"/>
          <w:spacing w:val="5"/>
          <w:szCs w:val="21"/>
          <w:lang w:eastAsia="zh-CN"/>
        </w:rPr>
        <w:t>3.</w:t>
      </w:r>
      <w:r>
        <w:rPr>
          <w:rFonts w:ascii="Times New Roman" w:hAnsi="Times New Roman" w:cs="Times New Roman"/>
          <w:b/>
          <w:bCs/>
          <w:color w:val="auto"/>
          <w:spacing w:val="2"/>
          <w:szCs w:val="21"/>
        </w:rPr>
        <w:t>1资质要求</w:t>
      </w:r>
    </w:p>
    <w:p w14:paraId="079BA579">
      <w:pPr>
        <w:pStyle w:val="9"/>
        <w:widowControl w:val="0"/>
        <w:kinsoku/>
        <w:ind w:firstLine="452" w:firstLineChars="200"/>
        <w:rPr>
          <w:rFonts w:ascii="Times New Roman" w:hAnsi="Times New Roman" w:cs="Times New Roman"/>
          <w:color w:val="auto"/>
          <w:spacing w:val="8"/>
          <w:szCs w:val="21"/>
          <w:lang w:eastAsia="zh-CN"/>
        </w:rPr>
      </w:pPr>
      <w:r>
        <w:rPr>
          <w:rFonts w:ascii="Times New Roman" w:hAnsi="Times New Roman" w:cs="Times New Roman"/>
          <w:color w:val="auto"/>
          <w:spacing w:val="8"/>
          <w:szCs w:val="21"/>
          <w:lang w:eastAsia="zh-CN"/>
        </w:rPr>
        <w:t>（1）比选申请人应具有独立法人资格、持有有效营业执照、基本账户开户许可证或基本存款账户信息表。</w:t>
      </w:r>
    </w:p>
    <w:p w14:paraId="20084B62">
      <w:pPr>
        <w:pStyle w:val="9"/>
        <w:widowControl w:val="0"/>
        <w:kinsoku/>
        <w:ind w:firstLine="452" w:firstLineChars="200"/>
        <w:rPr>
          <w:rFonts w:ascii="Times New Roman" w:hAnsi="Times New Roman" w:cs="Times New Roman"/>
          <w:color w:val="auto"/>
          <w:spacing w:val="8"/>
          <w:szCs w:val="21"/>
          <w:lang w:eastAsia="zh-CN"/>
        </w:rPr>
      </w:pPr>
      <w:r>
        <w:rPr>
          <w:rFonts w:ascii="Times New Roman" w:hAnsi="Times New Roman" w:cs="Times New Roman"/>
          <w:color w:val="auto"/>
          <w:spacing w:val="8"/>
          <w:szCs w:val="21"/>
          <w:lang w:eastAsia="zh-CN"/>
        </w:rPr>
        <w:t>（2）比选申请人应具有交通运输部门颁发的公路工程综合甲级试验检测资质证书，取得市场监管或技术监督部门颁发的检验检测机构资质认定证书。</w:t>
      </w:r>
    </w:p>
    <w:p w14:paraId="54E0E83B">
      <w:pPr>
        <w:pStyle w:val="9"/>
        <w:widowControl w:val="0"/>
        <w:kinsoku/>
        <w:ind w:firstLine="442" w:firstLineChars="200"/>
        <w:rPr>
          <w:rFonts w:ascii="Times New Roman" w:hAnsi="Times New Roman" w:cs="Times New Roman"/>
          <w:color w:val="auto"/>
          <w:szCs w:val="21"/>
        </w:rPr>
      </w:pPr>
      <w:r>
        <w:rPr>
          <w:rFonts w:ascii="Times New Roman" w:hAnsi="Times New Roman" w:cs="Times New Roman"/>
          <w:b/>
          <w:bCs/>
          <w:color w:val="auto"/>
          <w:spacing w:val="5"/>
          <w:szCs w:val="21"/>
          <w:lang w:eastAsia="zh-CN"/>
        </w:rPr>
        <w:t>3.2业绩要求</w:t>
      </w:r>
    </w:p>
    <w:p w14:paraId="56AA1EF1">
      <w:pPr>
        <w:pStyle w:val="9"/>
        <w:widowControl w:val="0"/>
        <w:kinsoku/>
        <w:ind w:firstLine="452" w:firstLineChars="200"/>
        <w:rPr>
          <w:rFonts w:ascii="Times New Roman" w:hAnsi="Times New Roman" w:cs="Times New Roman"/>
          <w:color w:val="auto"/>
          <w:spacing w:val="8"/>
          <w:szCs w:val="21"/>
          <w:lang w:eastAsia="zh-CN"/>
        </w:rPr>
      </w:pPr>
      <w:r>
        <w:rPr>
          <w:rFonts w:ascii="Times New Roman" w:hAnsi="Times New Roman" w:cs="Times New Roman"/>
          <w:color w:val="auto"/>
          <w:spacing w:val="8"/>
          <w:szCs w:val="21"/>
          <w:lang w:eastAsia="zh-CN"/>
        </w:rPr>
        <w:t>比选申请人近五年内（自2020年1月1日起至比选申请截止日，在建项目以合同签订时间为准、完工项目以交工验收时间为准）至少独立承担1个高速公路试验检测项目。</w:t>
      </w:r>
    </w:p>
    <w:p w14:paraId="32A5CB0C">
      <w:pPr>
        <w:pStyle w:val="9"/>
        <w:widowControl w:val="0"/>
        <w:kinsoku/>
        <w:ind w:firstLine="452" w:firstLineChars="200"/>
        <w:rPr>
          <w:rFonts w:ascii="Times New Roman" w:hAnsi="Times New Roman" w:cs="Times New Roman"/>
          <w:color w:val="auto"/>
          <w:spacing w:val="8"/>
          <w:szCs w:val="21"/>
          <w:lang w:eastAsia="zh-CN"/>
        </w:rPr>
      </w:pPr>
      <w:r>
        <w:rPr>
          <w:rFonts w:ascii="Times New Roman" w:hAnsi="Times New Roman" w:cs="Times New Roman"/>
          <w:color w:val="auto"/>
          <w:spacing w:val="8"/>
          <w:szCs w:val="21"/>
          <w:lang w:eastAsia="zh-CN"/>
        </w:rPr>
        <w:t>注：①国内高速公路试验检测项目可为监理试验室、中心试验室、交工检测、竣工检测、第三方检测业绩。</w:t>
      </w:r>
    </w:p>
    <w:p w14:paraId="7B0908B9">
      <w:pPr>
        <w:pStyle w:val="9"/>
        <w:widowControl w:val="0"/>
        <w:kinsoku/>
        <w:ind w:firstLine="452" w:firstLineChars="200"/>
        <w:rPr>
          <w:rFonts w:ascii="Times New Roman" w:hAnsi="Times New Roman" w:cs="Times New Roman"/>
          <w:color w:val="auto"/>
          <w:spacing w:val="8"/>
          <w:szCs w:val="21"/>
          <w:lang w:eastAsia="zh-CN"/>
        </w:rPr>
      </w:pPr>
      <w:r>
        <w:rPr>
          <w:rFonts w:ascii="Times New Roman" w:hAnsi="Times New Roman" w:cs="Times New Roman"/>
          <w:color w:val="auto"/>
          <w:spacing w:val="8"/>
          <w:szCs w:val="21"/>
          <w:lang w:eastAsia="zh-CN"/>
        </w:rPr>
        <w:t>②以上业绩可为独立合同或同一合同内包含的内容。</w:t>
      </w:r>
    </w:p>
    <w:p w14:paraId="0CC84B18">
      <w:pPr>
        <w:pStyle w:val="9"/>
        <w:widowControl w:val="0"/>
        <w:kinsoku/>
        <w:ind w:firstLine="452" w:firstLineChars="200"/>
        <w:rPr>
          <w:rFonts w:ascii="Times New Roman" w:hAnsi="Times New Roman" w:cs="Times New Roman"/>
          <w:color w:val="auto"/>
          <w:spacing w:val="8"/>
          <w:szCs w:val="21"/>
          <w:lang w:eastAsia="zh-CN"/>
        </w:rPr>
      </w:pPr>
      <w:r>
        <w:rPr>
          <w:rFonts w:ascii="Times New Roman" w:hAnsi="Times New Roman" w:cs="Times New Roman"/>
          <w:color w:val="auto"/>
          <w:spacing w:val="8"/>
          <w:szCs w:val="21"/>
          <w:lang w:eastAsia="zh-CN"/>
        </w:rPr>
        <w:t>③在建项目提供合同协议书，完工项目提供合同协议书及交工验收证书（或业主证明）。</w:t>
      </w:r>
    </w:p>
    <w:p w14:paraId="1EB701CC">
      <w:pPr>
        <w:pStyle w:val="9"/>
        <w:widowControl w:val="0"/>
        <w:kinsoku/>
        <w:ind w:firstLine="452" w:firstLineChars="200"/>
        <w:rPr>
          <w:rFonts w:ascii="Times New Roman" w:hAnsi="Times New Roman" w:cs="Times New Roman"/>
          <w:color w:val="auto"/>
          <w:szCs w:val="21"/>
          <w:lang w:eastAsia="zh-CN"/>
        </w:rPr>
      </w:pPr>
      <w:r>
        <w:rPr>
          <w:rFonts w:ascii="Times New Roman" w:hAnsi="Times New Roman" w:cs="Times New Roman"/>
          <w:color w:val="auto"/>
          <w:spacing w:val="8"/>
          <w:szCs w:val="21"/>
          <w:lang w:eastAsia="zh-CN"/>
        </w:rPr>
        <w:t>④若未出具证明材料或证明材料不全或所要求的信息描述不清晰的，该业绩不予认定。全文同。</w:t>
      </w:r>
    </w:p>
    <w:p w14:paraId="787FD1F2">
      <w:pPr>
        <w:pStyle w:val="9"/>
        <w:widowControl w:val="0"/>
        <w:kinsoku/>
        <w:ind w:firstLine="442" w:firstLineChars="200"/>
        <w:rPr>
          <w:rFonts w:ascii="Times New Roman" w:hAnsi="Times New Roman" w:cs="Times New Roman"/>
          <w:b/>
          <w:bCs/>
          <w:color w:val="auto"/>
          <w:spacing w:val="5"/>
          <w:szCs w:val="21"/>
          <w:lang w:eastAsia="zh-CN"/>
        </w:rPr>
      </w:pPr>
      <w:r>
        <w:rPr>
          <w:rFonts w:ascii="Times New Roman" w:hAnsi="Times New Roman" w:cs="Times New Roman"/>
          <w:b/>
          <w:bCs/>
          <w:color w:val="auto"/>
          <w:spacing w:val="5"/>
          <w:szCs w:val="21"/>
          <w:lang w:eastAsia="zh-CN"/>
        </w:rPr>
        <w:t>3.3 信誉要求</w:t>
      </w:r>
    </w:p>
    <w:p w14:paraId="4B96C99A">
      <w:pPr>
        <w:pStyle w:val="9"/>
        <w:widowControl w:val="0"/>
        <w:kinsoku/>
        <w:ind w:firstLine="440" w:firstLineChars="200"/>
        <w:rPr>
          <w:rFonts w:ascii="Times New Roman" w:hAnsi="Times New Roman" w:cs="Times New Roman"/>
          <w:color w:val="auto"/>
          <w:spacing w:val="5"/>
          <w:szCs w:val="21"/>
          <w:lang w:eastAsia="zh-CN"/>
        </w:rPr>
      </w:pPr>
      <w:r>
        <w:rPr>
          <w:rFonts w:ascii="Times New Roman" w:hAnsi="Times New Roman" w:cs="Times New Roman"/>
          <w:color w:val="auto"/>
          <w:spacing w:val="5"/>
          <w:szCs w:val="21"/>
          <w:lang w:eastAsia="zh-CN"/>
        </w:rPr>
        <w:t>（1）比选申请人必须在比选申请截止日前已在四川省交通运输厅进行了企业信用等级评价，且不得处于禁止投标行政处罚期内。本次比选不接受信用等级为D级的比选申请人的比选申请。此处所指信用等级指比选申请截止日前在四川省交通运输厅网站“信用交通.四川”上公布的信用等级为准（以比选人比选申请截止日核查的结果为准）。（附查询截图）</w:t>
      </w:r>
    </w:p>
    <w:p w14:paraId="1FEB80A2">
      <w:pPr>
        <w:pStyle w:val="9"/>
        <w:widowControl w:val="0"/>
        <w:kinsoku/>
        <w:ind w:firstLine="440" w:firstLineChars="200"/>
        <w:rPr>
          <w:rFonts w:ascii="Times New Roman" w:hAnsi="Times New Roman" w:cs="Times New Roman"/>
          <w:color w:val="auto"/>
          <w:spacing w:val="5"/>
          <w:szCs w:val="21"/>
          <w:lang w:eastAsia="zh-CN"/>
        </w:rPr>
      </w:pPr>
      <w:r>
        <w:rPr>
          <w:rFonts w:ascii="Times New Roman" w:hAnsi="Times New Roman" w:cs="Times New Roman"/>
          <w:color w:val="auto"/>
          <w:spacing w:val="5"/>
          <w:szCs w:val="21"/>
          <w:lang w:eastAsia="zh-CN"/>
        </w:rPr>
        <w:t>（2）在国家企业信用信息公示系统（http//www.gsxt.gov.cn）中未被列入严重违法失信企业名单。（附查询截图）</w:t>
      </w:r>
    </w:p>
    <w:p w14:paraId="73E103ED">
      <w:pPr>
        <w:pStyle w:val="9"/>
        <w:widowControl w:val="0"/>
        <w:kinsoku/>
        <w:ind w:firstLine="440" w:firstLineChars="200"/>
        <w:rPr>
          <w:rFonts w:ascii="Times New Roman" w:hAnsi="Times New Roman" w:cs="Times New Roman"/>
          <w:color w:val="auto"/>
          <w:spacing w:val="5"/>
          <w:szCs w:val="21"/>
          <w:lang w:eastAsia="zh-CN"/>
        </w:rPr>
      </w:pPr>
      <w:r>
        <w:rPr>
          <w:rFonts w:ascii="Times New Roman" w:hAnsi="Times New Roman" w:cs="Times New Roman"/>
          <w:color w:val="auto"/>
          <w:spacing w:val="5"/>
          <w:szCs w:val="21"/>
          <w:lang w:eastAsia="zh-CN"/>
        </w:rPr>
        <w:t>（3）在“信用中国”网站（http：//www.creditchina.gov.cn/）查询“失信被执行人”链接中国执行信息公开网（http://zxgk.court.gov.cn/shixin/）中未被列入失信被执行人的比选申请人（附查询截图）。</w:t>
      </w:r>
    </w:p>
    <w:p w14:paraId="0D00389F">
      <w:pPr>
        <w:pStyle w:val="9"/>
        <w:widowControl w:val="0"/>
        <w:kinsoku/>
        <w:ind w:firstLine="440" w:firstLineChars="200"/>
        <w:rPr>
          <w:rFonts w:ascii="Times New Roman" w:hAnsi="Times New Roman" w:cs="Times New Roman"/>
          <w:color w:val="auto"/>
          <w:spacing w:val="5"/>
          <w:szCs w:val="21"/>
          <w:lang w:eastAsia="zh-CN"/>
        </w:rPr>
      </w:pPr>
      <w:r>
        <w:rPr>
          <w:rFonts w:ascii="Times New Roman" w:hAnsi="Times New Roman" w:cs="Times New Roman"/>
          <w:color w:val="auto"/>
          <w:spacing w:val="5"/>
          <w:szCs w:val="21"/>
          <w:lang w:eastAsia="zh-CN"/>
        </w:rPr>
        <w:t>（4）在2022年1月1日至本项目比选申请截止日期间，比选申请人（单位）、法定代表人、</w:t>
      </w:r>
      <w:r>
        <w:rPr>
          <w:rFonts w:ascii="Times New Roman" w:hAnsi="Times New Roman" w:cs="Times New Roman"/>
          <w:color w:val="auto"/>
          <w:spacing w:val="11"/>
          <w:lang w:eastAsia="zh-CN"/>
        </w:rPr>
        <w:t>项目负责人</w:t>
      </w:r>
      <w:r>
        <w:rPr>
          <w:rFonts w:ascii="Times New Roman" w:hAnsi="Times New Roman" w:cs="Times New Roman"/>
          <w:color w:val="auto"/>
          <w:spacing w:val="5"/>
          <w:szCs w:val="21"/>
          <w:lang w:eastAsia="zh-CN"/>
        </w:rPr>
        <w:t>没有被人民法院生效判决或裁定认定为行贿犯罪（比选申请人须提交无行贿犯罪的承诺函）。</w:t>
      </w:r>
    </w:p>
    <w:p w14:paraId="17ED7FCB">
      <w:pPr>
        <w:widowControl w:val="0"/>
        <w:kinsoku/>
        <w:ind w:firstLine="440" w:firstLineChars="200"/>
        <w:rPr>
          <w:rFonts w:ascii="Times New Roman" w:hAnsi="Times New Roman" w:cs="Times New Roman"/>
          <w:color w:val="auto"/>
          <w:lang w:eastAsia="zh-CN"/>
        </w:rPr>
      </w:pPr>
      <w:r>
        <w:rPr>
          <w:rFonts w:ascii="Times New Roman" w:hAnsi="Times New Roman" w:cs="Times New Roman"/>
          <w:color w:val="auto"/>
          <w:spacing w:val="5"/>
          <w:lang w:eastAsia="zh-CN"/>
        </w:rPr>
        <w:t>注：比选申请人在四川省重点公路建设从业单位信用评价等级，在国家企业信用信息公示系统是否列入严重违法失信企业名单，在“信用中国”网站是否列入失信被执行人名单均以比选人在上述网站核查的比选申请截止日比选申请人信息内容为准。</w:t>
      </w:r>
    </w:p>
    <w:p w14:paraId="44A4BE18">
      <w:pPr>
        <w:pStyle w:val="18"/>
        <w:widowControl w:val="0"/>
        <w:kinsoku/>
        <w:ind w:firstLine="466" w:firstLineChars="200"/>
        <w:rPr>
          <w:rFonts w:ascii="Times New Roman" w:hAnsi="Times New Roman" w:cs="Times New Roman"/>
          <w:b/>
          <w:bCs/>
          <w:color w:val="auto"/>
          <w:spacing w:val="11"/>
          <w:sz w:val="21"/>
          <w:szCs w:val="21"/>
          <w:lang w:eastAsia="zh-CN"/>
        </w:rPr>
      </w:pPr>
      <w:r>
        <w:rPr>
          <w:rFonts w:ascii="Times New Roman" w:hAnsi="Times New Roman" w:cs="Times New Roman"/>
          <w:b/>
          <w:bCs/>
          <w:color w:val="auto"/>
          <w:spacing w:val="11"/>
          <w:sz w:val="21"/>
          <w:szCs w:val="21"/>
          <w:lang w:eastAsia="zh-CN"/>
        </w:rPr>
        <w:t>3.4 主要人员要求</w:t>
      </w:r>
    </w:p>
    <w:p w14:paraId="75EDB77F">
      <w:pPr>
        <w:pStyle w:val="18"/>
        <w:widowControl w:val="0"/>
        <w:kinsoku/>
        <w:ind w:firstLine="464" w:firstLineChars="200"/>
        <w:rPr>
          <w:rFonts w:ascii="Times New Roman" w:hAnsi="Times New Roman" w:cs="Times New Roman"/>
          <w:color w:val="auto"/>
          <w:spacing w:val="11"/>
          <w:sz w:val="21"/>
          <w:szCs w:val="21"/>
          <w:lang w:eastAsia="zh-CN"/>
        </w:rPr>
      </w:pPr>
      <w:r>
        <w:rPr>
          <w:rFonts w:ascii="Times New Roman" w:hAnsi="Times New Roman" w:cs="Times New Roman"/>
          <w:color w:val="auto"/>
          <w:spacing w:val="11"/>
          <w:sz w:val="21"/>
          <w:szCs w:val="21"/>
          <w:lang w:eastAsia="zh-CN"/>
        </w:rPr>
        <w:t>项目负责人应同时满足:</w:t>
      </w:r>
    </w:p>
    <w:p w14:paraId="10A701CD">
      <w:pPr>
        <w:pStyle w:val="18"/>
        <w:widowControl w:val="0"/>
        <w:kinsoku/>
        <w:ind w:firstLine="460" w:firstLineChars="200"/>
        <w:rPr>
          <w:rFonts w:ascii="Times New Roman" w:hAnsi="Times New Roman" w:cs="Times New Roman"/>
          <w:color w:val="auto"/>
          <w:spacing w:val="10"/>
          <w:sz w:val="21"/>
          <w:szCs w:val="21"/>
          <w:lang w:eastAsia="zh-CN"/>
        </w:rPr>
      </w:pPr>
      <w:r>
        <w:rPr>
          <w:rFonts w:ascii="Times New Roman" w:hAnsi="Times New Roman" w:cs="Times New Roman"/>
          <w:color w:val="auto"/>
          <w:spacing w:val="10"/>
          <w:sz w:val="21"/>
          <w:szCs w:val="21"/>
          <w:lang w:eastAsia="zh-CN"/>
        </w:rPr>
        <w:t>（1）高级工程师及以上职称；</w:t>
      </w:r>
    </w:p>
    <w:p w14:paraId="6690B7F3">
      <w:pPr>
        <w:pStyle w:val="18"/>
        <w:widowControl w:val="0"/>
        <w:kinsoku/>
        <w:ind w:firstLine="460" w:firstLineChars="200"/>
        <w:rPr>
          <w:rFonts w:ascii="Times New Roman" w:hAnsi="Times New Roman" w:cs="Times New Roman"/>
          <w:color w:val="auto"/>
          <w:spacing w:val="10"/>
          <w:sz w:val="21"/>
          <w:szCs w:val="21"/>
          <w:lang w:eastAsia="zh-CN"/>
        </w:rPr>
      </w:pPr>
      <w:r>
        <w:rPr>
          <w:rFonts w:ascii="Times New Roman" w:hAnsi="Times New Roman" w:cs="Times New Roman"/>
          <w:color w:val="auto"/>
          <w:spacing w:val="10"/>
          <w:sz w:val="21"/>
          <w:szCs w:val="21"/>
          <w:lang w:eastAsia="zh-CN"/>
        </w:rPr>
        <w:t>（2）持有交通运输相关部门颁发的公路工程试验检测工程师或（公路）检</w:t>
      </w:r>
      <w:r>
        <w:rPr>
          <w:rFonts w:hint="eastAsia" w:ascii="Times New Roman" w:hAnsi="Times New Roman" w:cs="Times New Roman"/>
          <w:color w:val="auto"/>
          <w:spacing w:val="10"/>
          <w:sz w:val="21"/>
          <w:szCs w:val="21"/>
          <w:lang w:val="en-US" w:eastAsia="zh-CN"/>
        </w:rPr>
        <w:t>测</w:t>
      </w:r>
      <w:r>
        <w:rPr>
          <w:rFonts w:ascii="Times New Roman" w:hAnsi="Times New Roman" w:cs="Times New Roman"/>
          <w:color w:val="auto"/>
          <w:spacing w:val="10"/>
          <w:sz w:val="21"/>
          <w:szCs w:val="21"/>
          <w:lang w:eastAsia="zh-CN"/>
        </w:rPr>
        <w:t>师或公路水运工程试验检测师资格证书；</w:t>
      </w:r>
    </w:p>
    <w:p w14:paraId="42803DAE">
      <w:pPr>
        <w:pStyle w:val="18"/>
        <w:widowControl w:val="0"/>
        <w:kinsoku/>
        <w:ind w:firstLine="460" w:firstLineChars="200"/>
        <w:rPr>
          <w:rFonts w:ascii="Times New Roman" w:hAnsi="Times New Roman" w:cs="Times New Roman"/>
          <w:color w:val="auto"/>
          <w:spacing w:val="10"/>
          <w:sz w:val="21"/>
          <w:szCs w:val="21"/>
          <w:lang w:eastAsia="zh-CN"/>
        </w:rPr>
      </w:pPr>
      <w:r>
        <w:rPr>
          <w:rFonts w:ascii="Times New Roman" w:hAnsi="Times New Roman" w:cs="Times New Roman"/>
          <w:color w:val="auto"/>
          <w:spacing w:val="10"/>
          <w:sz w:val="21"/>
          <w:szCs w:val="21"/>
          <w:lang w:eastAsia="zh-CN"/>
        </w:rPr>
        <w:t>（3）至少在1个高速公路试验检测项目中担任过项目负责人或技术负责人职务；</w:t>
      </w:r>
    </w:p>
    <w:p w14:paraId="47B9A576">
      <w:pPr>
        <w:pStyle w:val="18"/>
        <w:widowControl w:val="0"/>
        <w:kinsoku/>
        <w:ind w:firstLine="460" w:firstLineChars="200"/>
        <w:rPr>
          <w:rFonts w:ascii="Times New Roman" w:hAnsi="Times New Roman" w:cs="Times New Roman"/>
          <w:color w:val="auto"/>
          <w:spacing w:val="10"/>
          <w:sz w:val="21"/>
          <w:szCs w:val="21"/>
          <w:lang w:eastAsia="zh-CN"/>
        </w:rPr>
      </w:pPr>
      <w:r>
        <w:rPr>
          <w:rFonts w:ascii="Times New Roman" w:hAnsi="Times New Roman" w:cs="Times New Roman"/>
          <w:color w:val="auto"/>
          <w:spacing w:val="10"/>
          <w:sz w:val="21"/>
          <w:szCs w:val="21"/>
          <w:lang w:eastAsia="zh-CN"/>
        </w:rPr>
        <w:t>（4）提供比选申请截止日上月或上上月前半年在其比选申请单位连续参加社保的有效证明材料。</w:t>
      </w:r>
    </w:p>
    <w:p w14:paraId="70C4E803">
      <w:pPr>
        <w:pStyle w:val="18"/>
        <w:widowControl w:val="0"/>
        <w:kinsoku/>
        <w:ind w:firstLine="460" w:firstLineChars="200"/>
        <w:rPr>
          <w:rFonts w:ascii="Times New Roman" w:hAnsi="Times New Roman" w:cs="Times New Roman"/>
          <w:color w:val="auto"/>
          <w:spacing w:val="10"/>
          <w:sz w:val="21"/>
          <w:szCs w:val="21"/>
          <w:lang w:eastAsia="zh-CN"/>
        </w:rPr>
      </w:pPr>
      <w:r>
        <w:rPr>
          <w:rFonts w:ascii="Times New Roman" w:hAnsi="Times New Roman" w:cs="Times New Roman"/>
          <w:color w:val="auto"/>
          <w:spacing w:val="10"/>
          <w:sz w:val="21"/>
          <w:szCs w:val="21"/>
          <w:lang w:eastAsia="zh-CN"/>
        </w:rPr>
        <w:t>注：①国内高速公路试验检测项目可为监理试验室、中心试验室、交工检测、竣工检测、第三方检测业绩。②以上业绩可为独立合同或同一合同内包含的内容。③若未出具证明材料或证明材料不全或所要求的信息描述不清晰的，该业绩不予认定。</w:t>
      </w:r>
    </w:p>
    <w:p w14:paraId="317CC90A">
      <w:pPr>
        <w:widowControl w:val="0"/>
        <w:kinsoku/>
        <w:ind w:firstLine="442" w:firstLineChars="200"/>
        <w:rPr>
          <w:rFonts w:ascii="Times New Roman" w:hAnsi="Times New Roman" w:cs="Times New Roman"/>
          <w:color w:val="auto"/>
          <w:spacing w:val="5"/>
          <w:lang w:eastAsia="zh-CN"/>
        </w:rPr>
      </w:pPr>
      <w:r>
        <w:rPr>
          <w:rFonts w:ascii="Times New Roman" w:hAnsi="Times New Roman" w:cs="Times New Roman"/>
          <w:b/>
          <w:bCs/>
          <w:color w:val="auto"/>
          <w:spacing w:val="5"/>
          <w:lang w:eastAsia="zh-CN"/>
        </w:rPr>
        <w:t>3.5本次比选不接受联合体比选申请。</w:t>
      </w:r>
      <w:r>
        <w:rPr>
          <w:rFonts w:ascii="Times New Roman" w:hAnsi="Times New Roman" w:cs="Times New Roman"/>
          <w:color w:val="auto"/>
          <w:spacing w:val="5"/>
          <w:lang w:eastAsia="zh-CN"/>
        </w:rPr>
        <w:t>不允许转包和违法分包。</w:t>
      </w:r>
    </w:p>
    <w:p w14:paraId="42860D7D">
      <w:pPr>
        <w:pStyle w:val="9"/>
        <w:widowControl w:val="0"/>
        <w:kinsoku/>
        <w:ind w:firstLine="442" w:firstLineChars="200"/>
        <w:rPr>
          <w:rFonts w:ascii="Times New Roman" w:hAnsi="Times New Roman" w:cs="Times New Roman"/>
          <w:b/>
          <w:bCs/>
          <w:color w:val="auto"/>
          <w:spacing w:val="5"/>
          <w:szCs w:val="21"/>
          <w:lang w:eastAsia="zh-CN"/>
        </w:rPr>
      </w:pPr>
      <w:r>
        <w:rPr>
          <w:rFonts w:ascii="Times New Roman" w:hAnsi="Times New Roman" w:cs="Times New Roman"/>
          <w:b/>
          <w:bCs/>
          <w:color w:val="auto"/>
          <w:spacing w:val="5"/>
          <w:szCs w:val="21"/>
          <w:lang w:eastAsia="zh-CN"/>
        </w:rPr>
        <w:t>3.6人员、设备等方面具有相应的检测能力。</w:t>
      </w:r>
    </w:p>
    <w:p w14:paraId="63667F5E">
      <w:pPr>
        <w:pStyle w:val="9"/>
        <w:widowControl w:val="0"/>
        <w:kinsoku/>
        <w:ind w:firstLine="430" w:firstLineChars="200"/>
        <w:rPr>
          <w:rFonts w:ascii="Times New Roman" w:hAnsi="Times New Roman" w:cs="Times New Roman"/>
          <w:b/>
          <w:bCs/>
          <w:color w:val="auto"/>
          <w:szCs w:val="21"/>
        </w:rPr>
      </w:pPr>
      <w:r>
        <w:rPr>
          <w:rFonts w:ascii="Times New Roman" w:hAnsi="Times New Roman" w:cs="Times New Roman"/>
          <w:b/>
          <w:bCs/>
          <w:color w:val="auto"/>
          <w:spacing w:val="2"/>
          <w:szCs w:val="21"/>
        </w:rPr>
        <w:t>3.</w:t>
      </w:r>
      <w:r>
        <w:rPr>
          <w:rFonts w:ascii="Times New Roman" w:hAnsi="Times New Roman" w:cs="Times New Roman"/>
          <w:b/>
          <w:bCs/>
          <w:color w:val="auto"/>
          <w:spacing w:val="2"/>
          <w:szCs w:val="21"/>
          <w:lang w:eastAsia="zh-CN"/>
        </w:rPr>
        <w:t>7</w:t>
      </w:r>
      <w:r>
        <w:rPr>
          <w:rFonts w:ascii="Times New Roman" w:hAnsi="Times New Roman" w:cs="Times New Roman"/>
          <w:b/>
          <w:bCs/>
          <w:color w:val="auto"/>
          <w:spacing w:val="2"/>
          <w:szCs w:val="21"/>
        </w:rPr>
        <w:t>关联关系</w:t>
      </w:r>
    </w:p>
    <w:p w14:paraId="081F9055">
      <w:pPr>
        <w:pStyle w:val="9"/>
        <w:widowControl w:val="0"/>
        <w:kinsoku/>
        <w:ind w:firstLine="456" w:firstLineChars="200"/>
        <w:rPr>
          <w:rFonts w:ascii="Times New Roman" w:hAnsi="Times New Roman" w:cs="Times New Roman"/>
          <w:color w:val="auto"/>
          <w:spacing w:val="9"/>
          <w:szCs w:val="21"/>
        </w:rPr>
      </w:pPr>
      <w:r>
        <w:rPr>
          <w:rFonts w:ascii="Times New Roman" w:hAnsi="Times New Roman" w:cs="Times New Roman"/>
          <w:color w:val="auto"/>
          <w:spacing w:val="9"/>
          <w:szCs w:val="21"/>
          <w:lang w:eastAsia="zh-CN"/>
        </w:rPr>
        <w:t>（1）</w:t>
      </w:r>
      <w:r>
        <w:rPr>
          <w:rFonts w:ascii="Times New Roman" w:hAnsi="Times New Roman" w:cs="Times New Roman"/>
          <w:color w:val="auto"/>
          <w:spacing w:val="9"/>
          <w:szCs w:val="21"/>
        </w:rPr>
        <w:t>与</w:t>
      </w:r>
      <w:r>
        <w:rPr>
          <w:rFonts w:ascii="Times New Roman" w:hAnsi="Times New Roman" w:cs="Times New Roman"/>
          <w:color w:val="auto"/>
          <w:spacing w:val="9"/>
          <w:szCs w:val="21"/>
          <w:lang w:eastAsia="zh-CN"/>
        </w:rPr>
        <w:t>比选</w:t>
      </w:r>
      <w:r>
        <w:rPr>
          <w:rFonts w:ascii="Times New Roman" w:hAnsi="Times New Roman" w:cs="Times New Roman"/>
          <w:color w:val="auto"/>
          <w:spacing w:val="9"/>
          <w:szCs w:val="21"/>
        </w:rPr>
        <w:t>人存在利害关系可能影响</w:t>
      </w:r>
      <w:r>
        <w:rPr>
          <w:rFonts w:ascii="Times New Roman" w:hAnsi="Times New Roman" w:cs="Times New Roman"/>
          <w:color w:val="auto"/>
          <w:spacing w:val="9"/>
          <w:szCs w:val="21"/>
          <w:lang w:eastAsia="zh-CN"/>
        </w:rPr>
        <w:t>比选</w:t>
      </w:r>
      <w:r>
        <w:rPr>
          <w:rFonts w:ascii="Times New Roman" w:hAnsi="Times New Roman" w:cs="Times New Roman"/>
          <w:color w:val="auto"/>
          <w:spacing w:val="9"/>
          <w:szCs w:val="21"/>
        </w:rPr>
        <w:t>公正性的单位，不得参加</w:t>
      </w:r>
      <w:r>
        <w:rPr>
          <w:rFonts w:ascii="Times New Roman" w:hAnsi="Times New Roman" w:cs="Times New Roman"/>
          <w:color w:val="auto"/>
          <w:spacing w:val="9"/>
          <w:szCs w:val="21"/>
          <w:lang w:eastAsia="zh-CN"/>
        </w:rPr>
        <w:t>比选申请</w:t>
      </w:r>
      <w:r>
        <w:rPr>
          <w:rFonts w:ascii="Times New Roman" w:hAnsi="Times New Roman" w:cs="Times New Roman"/>
          <w:color w:val="auto"/>
          <w:spacing w:val="9"/>
          <w:szCs w:val="21"/>
        </w:rPr>
        <w:t>。法定代表人为同一人或者存在控股、管理关系的不同</w:t>
      </w:r>
      <w:r>
        <w:rPr>
          <w:rFonts w:ascii="Times New Roman" w:hAnsi="Times New Roman" w:cs="Times New Roman"/>
          <w:color w:val="auto"/>
          <w:spacing w:val="9"/>
          <w:szCs w:val="21"/>
          <w:lang w:eastAsia="zh-CN"/>
        </w:rPr>
        <w:t>比选申请人</w:t>
      </w:r>
      <w:r>
        <w:rPr>
          <w:rFonts w:ascii="Times New Roman" w:hAnsi="Times New Roman" w:cs="Times New Roman"/>
          <w:color w:val="auto"/>
          <w:spacing w:val="9"/>
          <w:szCs w:val="21"/>
        </w:rPr>
        <w:t>，不得参加同一标段</w:t>
      </w:r>
      <w:r>
        <w:rPr>
          <w:rFonts w:ascii="Times New Roman" w:hAnsi="Times New Roman" w:cs="Times New Roman"/>
          <w:color w:val="auto"/>
          <w:spacing w:val="9"/>
          <w:szCs w:val="21"/>
          <w:lang w:eastAsia="zh-CN"/>
        </w:rPr>
        <w:t>比选申请</w:t>
      </w:r>
      <w:r>
        <w:rPr>
          <w:rFonts w:ascii="Times New Roman" w:hAnsi="Times New Roman" w:cs="Times New Roman"/>
          <w:color w:val="auto"/>
          <w:spacing w:val="9"/>
          <w:szCs w:val="21"/>
        </w:rPr>
        <w:t>。否则，相关</w:t>
      </w:r>
      <w:r>
        <w:rPr>
          <w:rFonts w:ascii="Times New Roman" w:hAnsi="Times New Roman" w:cs="Times New Roman"/>
          <w:color w:val="auto"/>
          <w:spacing w:val="9"/>
          <w:szCs w:val="21"/>
          <w:lang w:eastAsia="zh-CN"/>
        </w:rPr>
        <w:t>比选申请</w:t>
      </w:r>
      <w:r>
        <w:rPr>
          <w:rFonts w:ascii="Times New Roman" w:hAnsi="Times New Roman" w:cs="Times New Roman"/>
          <w:color w:val="auto"/>
          <w:spacing w:val="9"/>
          <w:szCs w:val="21"/>
        </w:rPr>
        <w:t>均无效。</w:t>
      </w:r>
    </w:p>
    <w:p w14:paraId="34979C43">
      <w:pPr>
        <w:pStyle w:val="9"/>
        <w:widowControl w:val="0"/>
        <w:kinsoku/>
        <w:ind w:firstLine="456" w:firstLineChars="200"/>
        <w:rPr>
          <w:rFonts w:ascii="Times New Roman" w:hAnsi="Times New Roman" w:cs="Times New Roman"/>
          <w:color w:val="auto"/>
          <w:spacing w:val="9"/>
          <w:szCs w:val="21"/>
        </w:rPr>
      </w:pPr>
      <w:r>
        <w:rPr>
          <w:rFonts w:ascii="Times New Roman" w:hAnsi="Times New Roman" w:cs="Times New Roman"/>
          <w:color w:val="auto"/>
          <w:spacing w:val="9"/>
          <w:szCs w:val="21"/>
          <w:lang w:eastAsia="zh-CN"/>
        </w:rPr>
        <w:t>（2）</w:t>
      </w:r>
      <w:r>
        <w:rPr>
          <w:rFonts w:ascii="Times New Roman" w:hAnsi="Times New Roman" w:cs="Times New Roman"/>
          <w:color w:val="auto"/>
          <w:spacing w:val="9"/>
          <w:szCs w:val="21"/>
        </w:rPr>
        <w:t>本次</w:t>
      </w:r>
      <w:r>
        <w:rPr>
          <w:rFonts w:ascii="Times New Roman" w:hAnsi="Times New Roman" w:cs="Times New Roman"/>
          <w:color w:val="auto"/>
          <w:spacing w:val="9"/>
          <w:szCs w:val="21"/>
          <w:lang w:eastAsia="zh-CN"/>
        </w:rPr>
        <w:t>比选</w:t>
      </w:r>
      <w:r>
        <w:rPr>
          <w:rFonts w:ascii="Times New Roman" w:hAnsi="Times New Roman" w:cs="Times New Roman"/>
          <w:color w:val="auto"/>
          <w:spacing w:val="9"/>
          <w:szCs w:val="21"/>
        </w:rPr>
        <w:t>检测单位的选取还应遵循“检测标段回避”的原则，即如果检测单位在划分的检测标段中已承担该标段范围内的</w:t>
      </w:r>
      <w:r>
        <w:rPr>
          <w:rFonts w:ascii="Times New Roman" w:hAnsi="Times New Roman" w:cs="Times New Roman"/>
          <w:color w:val="auto"/>
          <w:spacing w:val="9"/>
          <w:szCs w:val="21"/>
          <w:lang w:eastAsia="zh-CN"/>
        </w:rPr>
        <w:t>施工检测</w:t>
      </w:r>
      <w:r>
        <w:rPr>
          <w:rFonts w:ascii="Times New Roman" w:hAnsi="Times New Roman" w:cs="Times New Roman"/>
          <w:color w:val="auto"/>
          <w:spacing w:val="9"/>
          <w:szCs w:val="21"/>
        </w:rPr>
        <w:t>，以及与以上单位法定代表人为同一人或者存在控股、管理关系的不同</w:t>
      </w:r>
      <w:r>
        <w:rPr>
          <w:rFonts w:ascii="Times New Roman" w:hAnsi="Times New Roman" w:cs="Times New Roman"/>
          <w:color w:val="auto"/>
          <w:spacing w:val="9"/>
          <w:szCs w:val="21"/>
          <w:lang w:eastAsia="zh-CN"/>
        </w:rPr>
        <w:t>比选申请人</w:t>
      </w:r>
      <w:r>
        <w:rPr>
          <w:rFonts w:ascii="Times New Roman" w:hAnsi="Times New Roman" w:cs="Times New Roman"/>
          <w:color w:val="auto"/>
          <w:spacing w:val="9"/>
          <w:szCs w:val="21"/>
        </w:rPr>
        <w:t>，均不能参加该检测标段</w:t>
      </w:r>
      <w:r>
        <w:rPr>
          <w:rFonts w:ascii="Times New Roman" w:hAnsi="Times New Roman" w:cs="Times New Roman"/>
          <w:color w:val="auto"/>
          <w:spacing w:val="9"/>
          <w:szCs w:val="21"/>
          <w:lang w:eastAsia="zh-CN"/>
        </w:rPr>
        <w:t>比选申请</w:t>
      </w:r>
      <w:r>
        <w:rPr>
          <w:rFonts w:ascii="Times New Roman" w:hAnsi="Times New Roman" w:cs="Times New Roman"/>
          <w:color w:val="auto"/>
          <w:spacing w:val="9"/>
          <w:szCs w:val="21"/>
        </w:rPr>
        <w:t>，否则，该标段的</w:t>
      </w:r>
      <w:r>
        <w:rPr>
          <w:rFonts w:ascii="Times New Roman" w:hAnsi="Times New Roman" w:cs="Times New Roman"/>
          <w:color w:val="auto"/>
          <w:spacing w:val="9"/>
          <w:szCs w:val="21"/>
          <w:lang w:eastAsia="zh-CN"/>
        </w:rPr>
        <w:t>比选申请</w:t>
      </w:r>
      <w:r>
        <w:rPr>
          <w:rFonts w:ascii="Times New Roman" w:hAnsi="Times New Roman" w:cs="Times New Roman"/>
          <w:color w:val="auto"/>
          <w:spacing w:val="9"/>
          <w:szCs w:val="21"/>
        </w:rPr>
        <w:t>无效。</w:t>
      </w:r>
    </w:p>
    <w:p w14:paraId="33BCCE45">
      <w:pPr>
        <w:pStyle w:val="9"/>
        <w:widowControl w:val="0"/>
        <w:kinsoku/>
        <w:ind w:firstLine="430" w:firstLineChars="200"/>
        <w:outlineLvl w:val="2"/>
        <w:rPr>
          <w:rFonts w:ascii="Times New Roman" w:hAnsi="Times New Roman" w:cs="Times New Roman"/>
          <w:b/>
          <w:bCs/>
          <w:color w:val="auto"/>
          <w:spacing w:val="2"/>
          <w:szCs w:val="21"/>
        </w:rPr>
      </w:pPr>
      <w:r>
        <w:rPr>
          <w:rFonts w:ascii="Times New Roman" w:hAnsi="Times New Roman" w:cs="Times New Roman"/>
          <w:b/>
          <w:bCs/>
          <w:color w:val="auto"/>
          <w:spacing w:val="2"/>
          <w:szCs w:val="21"/>
        </w:rPr>
        <w:t>4.评标办法</w:t>
      </w:r>
    </w:p>
    <w:p w14:paraId="7135C48B">
      <w:pPr>
        <w:pStyle w:val="9"/>
        <w:widowControl w:val="0"/>
        <w:kinsoku/>
        <w:ind w:firstLine="448" w:firstLineChars="200"/>
        <w:rPr>
          <w:rFonts w:ascii="Times New Roman" w:hAnsi="Times New Roman" w:cs="Times New Roman"/>
          <w:color w:val="auto"/>
          <w:szCs w:val="21"/>
        </w:rPr>
      </w:pPr>
      <w:r>
        <w:rPr>
          <w:rFonts w:ascii="Times New Roman" w:hAnsi="Times New Roman" w:cs="Times New Roman"/>
          <w:color w:val="auto"/>
          <w:spacing w:val="7"/>
          <w:szCs w:val="21"/>
        </w:rPr>
        <w:t>本次</w:t>
      </w:r>
      <w:r>
        <w:rPr>
          <w:rFonts w:ascii="Times New Roman" w:hAnsi="Times New Roman" w:cs="Times New Roman"/>
          <w:color w:val="auto"/>
          <w:spacing w:val="7"/>
          <w:szCs w:val="21"/>
          <w:lang w:eastAsia="zh-CN"/>
        </w:rPr>
        <w:t>比选申请</w:t>
      </w:r>
      <w:r>
        <w:rPr>
          <w:rFonts w:ascii="Times New Roman" w:hAnsi="Times New Roman" w:cs="Times New Roman"/>
          <w:color w:val="auto"/>
          <w:spacing w:val="7"/>
          <w:szCs w:val="21"/>
        </w:rPr>
        <w:t>采用资格后审，双信封形式。评标方法采用综合评估法。</w:t>
      </w:r>
    </w:p>
    <w:p w14:paraId="7717CAAD">
      <w:pPr>
        <w:pStyle w:val="9"/>
        <w:widowControl w:val="0"/>
        <w:kinsoku/>
        <w:ind w:firstLine="430" w:firstLineChars="200"/>
        <w:outlineLvl w:val="2"/>
        <w:rPr>
          <w:rFonts w:ascii="Times New Roman" w:hAnsi="Times New Roman" w:cs="Times New Roman"/>
          <w:b/>
          <w:bCs/>
          <w:color w:val="auto"/>
          <w:spacing w:val="2"/>
          <w:szCs w:val="21"/>
        </w:rPr>
      </w:pPr>
      <w:r>
        <w:rPr>
          <w:rFonts w:ascii="Times New Roman" w:hAnsi="Times New Roman" w:cs="Times New Roman"/>
          <w:b/>
          <w:bCs/>
          <w:color w:val="auto"/>
          <w:spacing w:val="2"/>
          <w:szCs w:val="21"/>
        </w:rPr>
        <w:t>5.</w:t>
      </w:r>
      <w:r>
        <w:rPr>
          <w:rFonts w:ascii="Times New Roman" w:hAnsi="Times New Roman" w:cs="Times New Roman"/>
          <w:b/>
          <w:bCs/>
          <w:color w:val="auto"/>
          <w:spacing w:val="2"/>
          <w:szCs w:val="21"/>
          <w:lang w:eastAsia="zh-CN"/>
        </w:rPr>
        <w:t>比选</w:t>
      </w:r>
      <w:r>
        <w:rPr>
          <w:rFonts w:ascii="Times New Roman" w:hAnsi="Times New Roman" w:cs="Times New Roman"/>
          <w:b/>
          <w:bCs/>
          <w:color w:val="auto"/>
          <w:spacing w:val="2"/>
          <w:szCs w:val="21"/>
        </w:rPr>
        <w:t>文件的获取</w:t>
      </w:r>
    </w:p>
    <w:p w14:paraId="4349EF59">
      <w:pPr>
        <w:widowControl w:val="0"/>
        <w:kinsoku/>
        <w:ind w:firstLine="416" w:firstLineChars="200"/>
        <w:textAlignment w:val="auto"/>
        <w:rPr>
          <w:rFonts w:ascii="Times New Roman" w:hAnsi="Times New Roman" w:cs="Times New Roman"/>
          <w:color w:val="auto"/>
        </w:rPr>
      </w:pPr>
      <w:r>
        <w:rPr>
          <w:rFonts w:ascii="Times New Roman" w:hAnsi="Times New Roman" w:cs="Times New Roman"/>
          <w:color w:val="auto"/>
          <w:spacing w:val="-1"/>
        </w:rPr>
        <w:t>5.1</w:t>
      </w:r>
      <w:r>
        <w:rPr>
          <w:rFonts w:ascii="Times New Roman" w:hAnsi="Times New Roman" w:cs="Times New Roman"/>
          <w:color w:val="auto"/>
          <w:spacing w:val="9"/>
        </w:rPr>
        <w:t>符合公告要求，有意愿参与的单位请在四川成渝高速公路股份有限公司公路运营管理一分公司网站 （http://www.sccygs.com）上自行免费匿名下载比选文件、补遗书（如有）。下载过程如有疑问请及时与比选人联系，否则，造成的一切后果由比选申请人自负，如逾期未联系的，比选人视为收到或默认已收到。</w:t>
      </w:r>
    </w:p>
    <w:p w14:paraId="59447F75">
      <w:pPr>
        <w:pStyle w:val="9"/>
        <w:widowControl w:val="0"/>
        <w:kinsoku/>
        <w:ind w:firstLine="448" w:firstLineChars="200"/>
        <w:rPr>
          <w:rFonts w:ascii="Times New Roman" w:hAnsi="Times New Roman" w:cs="Times New Roman"/>
          <w:color w:val="auto"/>
          <w:szCs w:val="21"/>
        </w:rPr>
      </w:pPr>
      <w:r>
        <w:rPr>
          <w:rFonts w:ascii="Times New Roman" w:hAnsi="Times New Roman" w:cs="Times New Roman"/>
          <w:color w:val="auto"/>
          <w:spacing w:val="7"/>
          <w:szCs w:val="21"/>
        </w:rPr>
        <w:t>5.</w:t>
      </w:r>
      <w:r>
        <w:rPr>
          <w:rFonts w:ascii="Times New Roman" w:hAnsi="Times New Roman" w:cs="Times New Roman"/>
          <w:color w:val="auto"/>
          <w:spacing w:val="7"/>
          <w:szCs w:val="21"/>
          <w:lang w:eastAsia="zh-CN"/>
        </w:rPr>
        <w:t>2比选申请人</w:t>
      </w:r>
      <w:r>
        <w:rPr>
          <w:rFonts w:ascii="Times New Roman" w:hAnsi="Times New Roman" w:cs="Times New Roman"/>
          <w:color w:val="auto"/>
          <w:spacing w:val="7"/>
          <w:szCs w:val="21"/>
        </w:rPr>
        <w:t>在递交</w:t>
      </w:r>
      <w:r>
        <w:rPr>
          <w:rFonts w:ascii="Times New Roman" w:hAnsi="Times New Roman" w:cs="Times New Roman"/>
          <w:color w:val="auto"/>
          <w:spacing w:val="7"/>
          <w:szCs w:val="21"/>
          <w:lang w:eastAsia="zh-CN"/>
        </w:rPr>
        <w:t>比选申请文件</w:t>
      </w:r>
      <w:r>
        <w:rPr>
          <w:rFonts w:ascii="Times New Roman" w:hAnsi="Times New Roman" w:cs="Times New Roman"/>
          <w:color w:val="auto"/>
          <w:spacing w:val="7"/>
          <w:szCs w:val="21"/>
        </w:rPr>
        <w:t>之前不需要向</w:t>
      </w:r>
      <w:r>
        <w:rPr>
          <w:rFonts w:ascii="Times New Roman" w:hAnsi="Times New Roman" w:cs="Times New Roman"/>
          <w:color w:val="auto"/>
          <w:spacing w:val="7"/>
          <w:szCs w:val="21"/>
          <w:lang w:eastAsia="zh-CN"/>
        </w:rPr>
        <w:t>比选人</w:t>
      </w:r>
      <w:r>
        <w:rPr>
          <w:rFonts w:ascii="Times New Roman" w:hAnsi="Times New Roman" w:cs="Times New Roman"/>
          <w:color w:val="auto"/>
          <w:spacing w:val="7"/>
          <w:szCs w:val="21"/>
        </w:rPr>
        <w:t>以任何方式提供有关</w:t>
      </w:r>
      <w:r>
        <w:rPr>
          <w:rFonts w:ascii="Times New Roman" w:hAnsi="Times New Roman" w:cs="Times New Roman"/>
          <w:color w:val="auto"/>
          <w:spacing w:val="7"/>
          <w:szCs w:val="21"/>
          <w:lang w:eastAsia="zh-CN"/>
        </w:rPr>
        <w:t>比选申请人</w:t>
      </w:r>
      <w:r>
        <w:rPr>
          <w:rFonts w:ascii="Times New Roman" w:hAnsi="Times New Roman" w:cs="Times New Roman"/>
          <w:color w:val="auto"/>
          <w:spacing w:val="7"/>
          <w:szCs w:val="21"/>
        </w:rPr>
        <w:t>的任何信息和联</w:t>
      </w:r>
      <w:bookmarkStart w:id="5" w:name="bookmark11"/>
      <w:bookmarkEnd w:id="5"/>
      <w:r>
        <w:rPr>
          <w:rFonts w:ascii="Times New Roman" w:hAnsi="Times New Roman" w:cs="Times New Roman"/>
          <w:color w:val="auto"/>
          <w:spacing w:val="2"/>
          <w:szCs w:val="21"/>
        </w:rPr>
        <w:t>系方式。</w:t>
      </w:r>
    </w:p>
    <w:p w14:paraId="2E8F9387">
      <w:pPr>
        <w:pStyle w:val="9"/>
        <w:widowControl w:val="0"/>
        <w:kinsoku/>
        <w:ind w:firstLine="430" w:firstLineChars="200"/>
        <w:outlineLvl w:val="2"/>
        <w:rPr>
          <w:rFonts w:ascii="Times New Roman" w:hAnsi="Times New Roman" w:cs="Times New Roman"/>
          <w:b/>
          <w:bCs/>
          <w:color w:val="auto"/>
          <w:spacing w:val="2"/>
          <w:szCs w:val="21"/>
        </w:rPr>
      </w:pPr>
      <w:r>
        <w:rPr>
          <w:rFonts w:ascii="Times New Roman" w:hAnsi="Times New Roman" w:cs="Times New Roman"/>
          <w:b/>
          <w:bCs/>
          <w:color w:val="auto"/>
          <w:spacing w:val="2"/>
          <w:szCs w:val="21"/>
        </w:rPr>
        <w:t>6.</w:t>
      </w:r>
      <w:r>
        <w:rPr>
          <w:rFonts w:ascii="Times New Roman" w:hAnsi="Times New Roman" w:cs="Times New Roman"/>
          <w:b/>
          <w:bCs/>
          <w:color w:val="auto"/>
          <w:spacing w:val="2"/>
          <w:szCs w:val="21"/>
          <w:lang w:eastAsia="zh-CN"/>
        </w:rPr>
        <w:t>比选申请文件</w:t>
      </w:r>
      <w:r>
        <w:rPr>
          <w:rFonts w:ascii="Times New Roman" w:hAnsi="Times New Roman" w:cs="Times New Roman"/>
          <w:b/>
          <w:bCs/>
          <w:color w:val="auto"/>
          <w:spacing w:val="2"/>
          <w:szCs w:val="21"/>
        </w:rPr>
        <w:t>的递交及相关事宜</w:t>
      </w:r>
    </w:p>
    <w:p w14:paraId="4F9B7071">
      <w:pPr>
        <w:pStyle w:val="9"/>
        <w:widowControl w:val="0"/>
        <w:kinsoku/>
        <w:ind w:firstLine="444" w:firstLineChars="200"/>
        <w:rPr>
          <w:rFonts w:ascii="Times New Roman" w:hAnsi="Times New Roman" w:cs="Times New Roman"/>
          <w:color w:val="auto"/>
          <w:szCs w:val="21"/>
        </w:rPr>
      </w:pPr>
      <w:r>
        <w:rPr>
          <w:rFonts w:ascii="Times New Roman" w:hAnsi="Times New Roman" w:cs="Times New Roman"/>
          <w:color w:val="auto"/>
          <w:spacing w:val="6"/>
          <w:szCs w:val="21"/>
        </w:rPr>
        <w:t>6.1现场踏勘及投标预备会议</w:t>
      </w:r>
    </w:p>
    <w:p w14:paraId="040AB42A">
      <w:pPr>
        <w:pStyle w:val="9"/>
        <w:widowControl w:val="0"/>
        <w:kinsoku/>
        <w:ind w:firstLine="448" w:firstLineChars="200"/>
        <w:rPr>
          <w:rFonts w:ascii="Times New Roman" w:hAnsi="Times New Roman" w:cs="Times New Roman"/>
          <w:color w:val="auto"/>
          <w:szCs w:val="21"/>
        </w:rPr>
      </w:pPr>
      <w:r>
        <w:rPr>
          <w:rFonts w:ascii="Times New Roman" w:hAnsi="Times New Roman" w:cs="Times New Roman"/>
          <w:color w:val="auto"/>
          <w:spacing w:val="7"/>
          <w:szCs w:val="21"/>
        </w:rPr>
        <w:t>现场踏勘：</w:t>
      </w:r>
      <w:r>
        <w:rPr>
          <w:rFonts w:ascii="Times New Roman" w:hAnsi="Times New Roman" w:cs="Times New Roman"/>
          <w:color w:val="auto"/>
          <w:spacing w:val="7"/>
          <w:szCs w:val="21"/>
          <w:lang w:eastAsia="zh-CN"/>
        </w:rPr>
        <w:t>比选人</w:t>
      </w:r>
      <w:r>
        <w:rPr>
          <w:rFonts w:ascii="Times New Roman" w:hAnsi="Times New Roman" w:cs="Times New Roman"/>
          <w:color w:val="auto"/>
          <w:spacing w:val="7"/>
          <w:szCs w:val="21"/>
        </w:rPr>
        <w:t>不组织，由</w:t>
      </w:r>
      <w:r>
        <w:rPr>
          <w:rFonts w:ascii="Times New Roman" w:hAnsi="Times New Roman" w:cs="Times New Roman"/>
          <w:color w:val="auto"/>
          <w:spacing w:val="7"/>
          <w:szCs w:val="21"/>
          <w:lang w:eastAsia="zh-CN"/>
        </w:rPr>
        <w:t>比选申请人</w:t>
      </w:r>
      <w:r>
        <w:rPr>
          <w:rFonts w:ascii="Times New Roman" w:hAnsi="Times New Roman" w:cs="Times New Roman"/>
          <w:color w:val="auto"/>
          <w:spacing w:val="7"/>
          <w:szCs w:val="21"/>
        </w:rPr>
        <w:t>自行组织前往，</w:t>
      </w:r>
      <w:r>
        <w:rPr>
          <w:rFonts w:ascii="Times New Roman" w:hAnsi="Times New Roman" w:cs="Times New Roman"/>
          <w:color w:val="auto"/>
          <w:spacing w:val="7"/>
          <w:szCs w:val="21"/>
          <w:lang w:eastAsia="zh-CN"/>
        </w:rPr>
        <w:t>比选申请人</w:t>
      </w:r>
      <w:r>
        <w:rPr>
          <w:rFonts w:ascii="Times New Roman" w:hAnsi="Times New Roman" w:cs="Times New Roman"/>
          <w:color w:val="auto"/>
          <w:spacing w:val="6"/>
          <w:szCs w:val="21"/>
        </w:rPr>
        <w:t>自行负责考察过程中的交通、安</w:t>
      </w:r>
      <w:r>
        <w:rPr>
          <w:rFonts w:ascii="Times New Roman" w:hAnsi="Times New Roman" w:cs="Times New Roman"/>
          <w:color w:val="auto"/>
          <w:spacing w:val="5"/>
          <w:szCs w:val="21"/>
        </w:rPr>
        <w:t>全以及相关费用。</w:t>
      </w:r>
    </w:p>
    <w:p w14:paraId="0817D7AE">
      <w:pPr>
        <w:pStyle w:val="9"/>
        <w:widowControl w:val="0"/>
        <w:kinsoku/>
        <w:ind w:firstLine="444" w:firstLineChars="200"/>
        <w:rPr>
          <w:rFonts w:ascii="Times New Roman" w:hAnsi="Times New Roman" w:cs="Times New Roman"/>
          <w:color w:val="auto"/>
          <w:szCs w:val="21"/>
        </w:rPr>
      </w:pPr>
      <w:r>
        <w:rPr>
          <w:rFonts w:ascii="Times New Roman" w:hAnsi="Times New Roman" w:cs="Times New Roman"/>
          <w:color w:val="auto"/>
          <w:spacing w:val="6"/>
          <w:szCs w:val="21"/>
          <w:lang w:eastAsia="zh-CN"/>
        </w:rPr>
        <w:t>比选申请</w:t>
      </w:r>
      <w:r>
        <w:rPr>
          <w:rFonts w:ascii="Times New Roman" w:hAnsi="Times New Roman" w:cs="Times New Roman"/>
          <w:color w:val="auto"/>
          <w:spacing w:val="6"/>
          <w:szCs w:val="21"/>
        </w:rPr>
        <w:t>预备会议：</w:t>
      </w:r>
      <w:r>
        <w:rPr>
          <w:rFonts w:ascii="Times New Roman" w:hAnsi="Times New Roman" w:cs="Times New Roman"/>
          <w:color w:val="auto"/>
          <w:spacing w:val="6"/>
          <w:szCs w:val="21"/>
          <w:lang w:eastAsia="zh-CN"/>
        </w:rPr>
        <w:t>比选人</w:t>
      </w:r>
      <w:r>
        <w:rPr>
          <w:rFonts w:ascii="Times New Roman" w:hAnsi="Times New Roman" w:cs="Times New Roman"/>
          <w:color w:val="auto"/>
          <w:spacing w:val="6"/>
          <w:szCs w:val="21"/>
        </w:rPr>
        <w:t>不召开</w:t>
      </w:r>
      <w:r>
        <w:rPr>
          <w:rFonts w:ascii="Times New Roman" w:hAnsi="Times New Roman" w:cs="Times New Roman"/>
          <w:color w:val="auto"/>
          <w:spacing w:val="6"/>
          <w:szCs w:val="21"/>
          <w:lang w:eastAsia="zh-CN"/>
        </w:rPr>
        <w:t>比选申请</w:t>
      </w:r>
      <w:r>
        <w:rPr>
          <w:rFonts w:ascii="Times New Roman" w:hAnsi="Times New Roman" w:cs="Times New Roman"/>
          <w:color w:val="auto"/>
          <w:spacing w:val="6"/>
          <w:szCs w:val="21"/>
        </w:rPr>
        <w:t>预备会。</w:t>
      </w:r>
    </w:p>
    <w:p w14:paraId="0191C77C">
      <w:pPr>
        <w:pStyle w:val="9"/>
        <w:widowControl w:val="0"/>
        <w:kinsoku/>
        <w:ind w:firstLine="436" w:firstLineChars="200"/>
        <w:rPr>
          <w:rFonts w:ascii="Times New Roman" w:hAnsi="Times New Roman" w:cs="Times New Roman"/>
          <w:color w:val="auto"/>
          <w:szCs w:val="21"/>
        </w:rPr>
      </w:pPr>
      <w:r>
        <w:rPr>
          <w:rFonts w:ascii="Times New Roman" w:hAnsi="Times New Roman" w:cs="Times New Roman"/>
          <w:color w:val="auto"/>
          <w:spacing w:val="4"/>
          <w:szCs w:val="21"/>
        </w:rPr>
        <w:t>6.2</w:t>
      </w:r>
      <w:r>
        <w:rPr>
          <w:rFonts w:ascii="Times New Roman" w:hAnsi="Times New Roman" w:cs="Times New Roman"/>
          <w:color w:val="auto"/>
          <w:spacing w:val="4"/>
          <w:szCs w:val="21"/>
          <w:lang w:eastAsia="zh-CN"/>
        </w:rPr>
        <w:t>比选申请文件</w:t>
      </w:r>
      <w:r>
        <w:rPr>
          <w:rFonts w:ascii="Times New Roman" w:hAnsi="Times New Roman" w:cs="Times New Roman"/>
          <w:color w:val="auto"/>
          <w:spacing w:val="4"/>
          <w:szCs w:val="21"/>
        </w:rPr>
        <w:t>的递交</w:t>
      </w:r>
    </w:p>
    <w:p w14:paraId="081C931C">
      <w:pPr>
        <w:pStyle w:val="9"/>
        <w:widowControl w:val="0"/>
        <w:kinsoku/>
        <w:ind w:firstLine="432" w:firstLineChars="200"/>
        <w:rPr>
          <w:rFonts w:ascii="Times New Roman" w:hAnsi="Times New Roman" w:cs="Times New Roman"/>
          <w:color w:val="auto"/>
          <w:szCs w:val="21"/>
        </w:rPr>
      </w:pPr>
      <w:r>
        <w:rPr>
          <w:rFonts w:ascii="Times New Roman" w:hAnsi="Times New Roman" w:cs="Times New Roman"/>
          <w:color w:val="auto"/>
          <w:spacing w:val="3"/>
          <w:szCs w:val="21"/>
          <w:lang w:eastAsia="zh-CN"/>
        </w:rPr>
        <w:t>比选申请文件</w:t>
      </w:r>
      <w:r>
        <w:rPr>
          <w:rFonts w:ascii="Times New Roman" w:hAnsi="Times New Roman" w:cs="Times New Roman"/>
          <w:color w:val="auto"/>
          <w:spacing w:val="3"/>
          <w:szCs w:val="21"/>
        </w:rPr>
        <w:t>的送交时间为202</w:t>
      </w:r>
      <w:r>
        <w:rPr>
          <w:rFonts w:ascii="Times New Roman" w:hAnsi="Times New Roman" w:cs="Times New Roman"/>
          <w:color w:val="auto"/>
          <w:spacing w:val="3"/>
          <w:szCs w:val="21"/>
          <w:lang w:eastAsia="zh-CN"/>
        </w:rPr>
        <w:t>5</w:t>
      </w:r>
      <w:r>
        <w:rPr>
          <w:rFonts w:ascii="Times New Roman" w:hAnsi="Times New Roman" w:cs="Times New Roman"/>
          <w:color w:val="auto"/>
          <w:spacing w:val="-36"/>
          <w:szCs w:val="21"/>
        </w:rPr>
        <w:t xml:space="preserve"> </w:t>
      </w:r>
      <w:r>
        <w:rPr>
          <w:rFonts w:ascii="Times New Roman" w:hAnsi="Times New Roman" w:cs="Times New Roman"/>
          <w:color w:val="auto"/>
          <w:spacing w:val="3"/>
          <w:szCs w:val="21"/>
        </w:rPr>
        <w:t>年</w:t>
      </w:r>
      <w:r>
        <w:rPr>
          <w:rFonts w:hint="eastAsia" w:ascii="Times New Roman" w:hAnsi="Times New Roman" w:cs="Times New Roman"/>
          <w:color w:val="auto"/>
          <w:spacing w:val="3"/>
          <w:szCs w:val="21"/>
          <w:u w:val="single"/>
          <w:lang w:eastAsia="zh-CN"/>
        </w:rPr>
        <w:t xml:space="preserve"> </w:t>
      </w:r>
      <w:r>
        <w:rPr>
          <w:rFonts w:ascii="Times New Roman" w:hAnsi="Times New Roman" w:cs="Times New Roman"/>
          <w:color w:val="auto"/>
          <w:spacing w:val="3"/>
          <w:szCs w:val="21"/>
          <w:u w:val="single"/>
          <w:lang w:eastAsia="zh-CN"/>
        </w:rPr>
        <w:t xml:space="preserve">7 </w:t>
      </w:r>
      <w:r>
        <w:rPr>
          <w:rFonts w:ascii="Times New Roman" w:hAnsi="Times New Roman" w:cs="Times New Roman"/>
          <w:color w:val="auto"/>
          <w:spacing w:val="3"/>
          <w:szCs w:val="21"/>
        </w:rPr>
        <w:t>月</w:t>
      </w:r>
      <w:r>
        <w:rPr>
          <w:rFonts w:hint="eastAsia" w:ascii="Times New Roman" w:hAnsi="Times New Roman" w:cs="Times New Roman"/>
          <w:color w:val="auto"/>
          <w:spacing w:val="3"/>
          <w:szCs w:val="21"/>
          <w:u w:val="single"/>
          <w:lang w:eastAsia="zh-CN"/>
        </w:rPr>
        <w:t xml:space="preserve"> </w:t>
      </w:r>
      <w:r>
        <w:rPr>
          <w:rFonts w:ascii="Times New Roman" w:hAnsi="Times New Roman" w:cs="Times New Roman"/>
          <w:color w:val="auto"/>
          <w:spacing w:val="32"/>
          <w:szCs w:val="21"/>
          <w:u w:val="single"/>
        </w:rPr>
        <w:t xml:space="preserve">8 </w:t>
      </w:r>
      <w:r>
        <w:rPr>
          <w:rFonts w:ascii="Times New Roman" w:hAnsi="Times New Roman" w:cs="Times New Roman"/>
          <w:color w:val="auto"/>
          <w:spacing w:val="3"/>
          <w:szCs w:val="21"/>
        </w:rPr>
        <w:t>日上午</w:t>
      </w:r>
      <w:r>
        <w:rPr>
          <w:rFonts w:ascii="Times New Roman" w:hAnsi="Times New Roman" w:cs="Times New Roman"/>
          <w:color w:val="auto"/>
          <w:spacing w:val="-38"/>
          <w:szCs w:val="21"/>
          <w:u w:val="single"/>
        </w:rPr>
        <w:t xml:space="preserve">  </w:t>
      </w:r>
      <w:r>
        <w:rPr>
          <w:rFonts w:ascii="Times New Roman" w:hAnsi="Times New Roman" w:cs="Times New Roman"/>
          <w:color w:val="auto"/>
          <w:spacing w:val="3"/>
          <w:szCs w:val="21"/>
          <w:u w:val="single"/>
        </w:rPr>
        <w:t>9:00</w:t>
      </w:r>
      <w:r>
        <w:rPr>
          <w:rFonts w:ascii="Times New Roman" w:hAnsi="Times New Roman" w:cs="Times New Roman"/>
          <w:color w:val="auto"/>
          <w:spacing w:val="2"/>
          <w:szCs w:val="21"/>
          <w:u w:val="single"/>
        </w:rPr>
        <w:t>～</w:t>
      </w:r>
      <w:r>
        <w:rPr>
          <w:rFonts w:hint="eastAsia" w:ascii="Times New Roman" w:hAnsi="Times New Roman" w:cs="Times New Roman"/>
          <w:color w:val="auto"/>
          <w:spacing w:val="2"/>
          <w:szCs w:val="21"/>
          <w:u w:val="single"/>
          <w:lang w:eastAsia="zh-CN"/>
        </w:rPr>
        <w:t>9</w:t>
      </w:r>
      <w:r>
        <w:rPr>
          <w:rFonts w:ascii="Times New Roman" w:hAnsi="Times New Roman" w:cs="Times New Roman"/>
          <w:color w:val="auto"/>
          <w:spacing w:val="2"/>
          <w:szCs w:val="21"/>
          <w:u w:val="single"/>
          <w:lang w:eastAsia="zh-CN"/>
        </w:rPr>
        <w:t xml:space="preserve">:30 </w:t>
      </w:r>
      <w:r>
        <w:rPr>
          <w:rFonts w:ascii="Times New Roman" w:hAnsi="Times New Roman" w:cs="Times New Roman"/>
          <w:color w:val="auto"/>
          <w:spacing w:val="2"/>
          <w:szCs w:val="21"/>
        </w:rPr>
        <w:t>时（北京时间</w:t>
      </w:r>
      <w:r>
        <w:rPr>
          <w:rFonts w:ascii="Times New Roman" w:hAnsi="Times New Roman" w:cs="Times New Roman"/>
          <w:color w:val="auto"/>
          <w:szCs w:val="21"/>
        </w:rPr>
        <w:t>），</w:t>
      </w:r>
      <w:r>
        <w:rPr>
          <w:rFonts w:ascii="Times New Roman" w:hAnsi="Times New Roman" w:cs="Times New Roman"/>
          <w:color w:val="auto"/>
          <w:spacing w:val="2"/>
          <w:szCs w:val="21"/>
        </w:rPr>
        <w:t>截止时间为</w:t>
      </w:r>
      <w:r>
        <w:rPr>
          <w:rFonts w:ascii="Times New Roman" w:hAnsi="Times New Roman" w:cs="Times New Roman"/>
          <w:color w:val="auto"/>
          <w:szCs w:val="21"/>
        </w:rPr>
        <w:t>202</w:t>
      </w:r>
      <w:r>
        <w:rPr>
          <w:rFonts w:ascii="Times New Roman" w:hAnsi="Times New Roman" w:cs="Times New Roman"/>
          <w:color w:val="auto"/>
          <w:szCs w:val="21"/>
          <w:lang w:eastAsia="zh-CN"/>
        </w:rPr>
        <w:t>5</w:t>
      </w:r>
      <w:r>
        <w:rPr>
          <w:rFonts w:ascii="Times New Roman" w:hAnsi="Times New Roman" w:cs="Times New Roman"/>
          <w:color w:val="auto"/>
          <w:szCs w:val="21"/>
        </w:rPr>
        <w:t>年</w:t>
      </w:r>
      <w:r>
        <w:rPr>
          <w:rFonts w:ascii="Times New Roman" w:hAnsi="Times New Roman" w:cs="Times New Roman"/>
          <w:color w:val="auto"/>
          <w:szCs w:val="21"/>
          <w:u w:val="single"/>
          <w:lang w:eastAsia="zh-CN"/>
        </w:rPr>
        <w:t xml:space="preserve"> 7 </w:t>
      </w:r>
      <w:r>
        <w:rPr>
          <w:rFonts w:ascii="Times New Roman" w:hAnsi="Times New Roman" w:cs="Times New Roman"/>
          <w:color w:val="auto"/>
          <w:szCs w:val="21"/>
        </w:rPr>
        <w:t>月</w:t>
      </w:r>
      <w:r>
        <w:rPr>
          <w:rFonts w:hint="eastAsia" w:ascii="Times New Roman" w:hAnsi="Times New Roman" w:cs="Times New Roman"/>
          <w:color w:val="auto"/>
          <w:szCs w:val="21"/>
          <w:u w:val="single"/>
          <w:lang w:eastAsia="zh-CN"/>
        </w:rPr>
        <w:t xml:space="preserve"> </w:t>
      </w:r>
      <w:r>
        <w:rPr>
          <w:rFonts w:ascii="Times New Roman" w:hAnsi="Times New Roman" w:cs="Times New Roman"/>
          <w:color w:val="auto"/>
          <w:szCs w:val="21"/>
          <w:u w:val="single"/>
          <w:lang w:eastAsia="zh-CN"/>
        </w:rPr>
        <w:t>8</w:t>
      </w:r>
      <w:r>
        <w:rPr>
          <w:rFonts w:ascii="Times New Roman" w:hAnsi="Times New Roman" w:cs="Times New Roman"/>
          <w:color w:val="auto"/>
          <w:szCs w:val="21"/>
          <w:u w:val="single"/>
        </w:rPr>
        <w:t xml:space="preserve"> </w:t>
      </w:r>
      <w:r>
        <w:rPr>
          <w:rFonts w:ascii="Times New Roman" w:hAnsi="Times New Roman" w:cs="Times New Roman"/>
          <w:color w:val="auto"/>
          <w:szCs w:val="21"/>
        </w:rPr>
        <w:t>日上午</w:t>
      </w:r>
      <w:r>
        <w:rPr>
          <w:rFonts w:ascii="Times New Roman" w:hAnsi="Times New Roman" w:cs="Times New Roman"/>
          <w:color w:val="auto"/>
          <w:spacing w:val="-35"/>
          <w:szCs w:val="21"/>
          <w:u w:val="single"/>
        </w:rPr>
        <w:t xml:space="preserve">  </w:t>
      </w:r>
      <w:r>
        <w:rPr>
          <w:rFonts w:ascii="Times New Roman" w:hAnsi="Times New Roman" w:cs="Times New Roman"/>
          <w:color w:val="auto"/>
          <w:szCs w:val="21"/>
          <w:u w:val="single"/>
        </w:rPr>
        <w:t>9</w:t>
      </w:r>
      <w:r>
        <w:rPr>
          <w:rFonts w:hint="eastAsia" w:ascii="Times New Roman" w:hAnsi="Times New Roman" w:cs="Times New Roman"/>
          <w:color w:val="auto"/>
          <w:szCs w:val="21"/>
          <w:u w:val="single"/>
          <w:lang w:eastAsia="zh-CN"/>
        </w:rPr>
        <w:t>:</w:t>
      </w:r>
      <w:r>
        <w:rPr>
          <w:rFonts w:ascii="Times New Roman" w:hAnsi="Times New Roman" w:cs="Times New Roman"/>
          <w:color w:val="auto"/>
          <w:szCs w:val="21"/>
          <w:u w:val="single"/>
          <w:lang w:eastAsia="zh-CN"/>
        </w:rPr>
        <w:t xml:space="preserve">30 </w:t>
      </w:r>
      <w:r>
        <w:rPr>
          <w:rFonts w:ascii="Times New Roman" w:hAnsi="Times New Roman" w:cs="Times New Roman"/>
          <w:color w:val="auto"/>
          <w:szCs w:val="21"/>
        </w:rPr>
        <w:t>时（北京时间）。</w:t>
      </w:r>
    </w:p>
    <w:p w14:paraId="6C532F91">
      <w:pPr>
        <w:pStyle w:val="9"/>
        <w:widowControl w:val="0"/>
        <w:kinsoku/>
        <w:ind w:firstLine="448" w:firstLineChars="200"/>
        <w:jc w:val="both"/>
        <w:rPr>
          <w:rFonts w:ascii="Times New Roman" w:hAnsi="Times New Roman" w:cs="Times New Roman"/>
          <w:color w:val="auto"/>
          <w:szCs w:val="21"/>
        </w:rPr>
      </w:pPr>
      <w:r>
        <w:rPr>
          <w:rFonts w:ascii="Times New Roman" w:hAnsi="Times New Roman" w:cs="Times New Roman"/>
          <w:color w:val="auto"/>
          <w:spacing w:val="7"/>
          <w:szCs w:val="21"/>
          <w:lang w:eastAsia="zh-CN"/>
        </w:rPr>
        <w:t>比选申请人</w:t>
      </w:r>
      <w:r>
        <w:rPr>
          <w:rFonts w:ascii="Times New Roman" w:hAnsi="Times New Roman" w:cs="Times New Roman"/>
          <w:color w:val="auto"/>
          <w:spacing w:val="7"/>
          <w:szCs w:val="21"/>
        </w:rPr>
        <w:t>必须按</w:t>
      </w:r>
      <w:r>
        <w:rPr>
          <w:rFonts w:ascii="Times New Roman" w:hAnsi="Times New Roman" w:cs="Times New Roman"/>
          <w:color w:val="auto"/>
          <w:spacing w:val="7"/>
          <w:szCs w:val="21"/>
          <w:lang w:eastAsia="zh-CN"/>
        </w:rPr>
        <w:t>比选</w:t>
      </w:r>
      <w:r>
        <w:rPr>
          <w:rFonts w:ascii="Times New Roman" w:hAnsi="Times New Roman" w:cs="Times New Roman"/>
          <w:color w:val="auto"/>
          <w:spacing w:val="7"/>
          <w:szCs w:val="21"/>
        </w:rPr>
        <w:t>文件要求将密封完好的</w:t>
      </w:r>
      <w:r>
        <w:rPr>
          <w:rFonts w:ascii="Times New Roman" w:hAnsi="Times New Roman" w:cs="Times New Roman"/>
          <w:color w:val="auto"/>
          <w:spacing w:val="7"/>
          <w:szCs w:val="21"/>
          <w:lang w:eastAsia="zh-CN"/>
        </w:rPr>
        <w:t>比选申请文件</w:t>
      </w:r>
      <w:r>
        <w:rPr>
          <w:rFonts w:ascii="Times New Roman" w:hAnsi="Times New Roman" w:cs="Times New Roman"/>
          <w:color w:val="auto"/>
          <w:spacing w:val="7"/>
          <w:szCs w:val="21"/>
        </w:rPr>
        <w:t>以面</w:t>
      </w:r>
      <w:r>
        <w:rPr>
          <w:rFonts w:ascii="Times New Roman" w:hAnsi="Times New Roman" w:cs="Times New Roman"/>
          <w:color w:val="auto"/>
          <w:spacing w:val="6"/>
          <w:szCs w:val="21"/>
        </w:rPr>
        <w:t>交方式送达</w:t>
      </w:r>
      <w:r>
        <w:rPr>
          <w:rFonts w:ascii="Times New Roman" w:hAnsi="Times New Roman" w:cs="Times New Roman"/>
          <w:color w:val="auto"/>
          <w:spacing w:val="7"/>
          <w:szCs w:val="21"/>
          <w:lang w:eastAsia="zh-CN"/>
        </w:rPr>
        <w:t>：四川成渝高速公路股份有限公司公路运营管理一分公司302会议室（四川省成都市成华区迎晖路8号）。</w:t>
      </w:r>
      <w:r>
        <w:rPr>
          <w:rFonts w:ascii="Times New Roman" w:hAnsi="Times New Roman" w:cs="Times New Roman"/>
          <w:color w:val="auto"/>
          <w:spacing w:val="4"/>
          <w:szCs w:val="21"/>
          <w:lang w:eastAsia="zh-CN"/>
        </w:rPr>
        <w:t>比选人</w:t>
      </w:r>
      <w:r>
        <w:rPr>
          <w:rFonts w:ascii="Times New Roman" w:hAnsi="Times New Roman" w:cs="Times New Roman"/>
          <w:color w:val="auto"/>
          <w:spacing w:val="7"/>
          <w:szCs w:val="21"/>
        </w:rPr>
        <w:t>定于</w:t>
      </w:r>
      <w:r>
        <w:rPr>
          <w:rFonts w:ascii="Times New Roman" w:hAnsi="Times New Roman" w:cs="Times New Roman"/>
          <w:color w:val="auto"/>
          <w:spacing w:val="7"/>
          <w:szCs w:val="21"/>
          <w:lang w:eastAsia="zh-CN"/>
        </w:rPr>
        <w:t>比选申请文件</w:t>
      </w:r>
      <w:r>
        <w:rPr>
          <w:rFonts w:ascii="Times New Roman" w:hAnsi="Times New Roman" w:cs="Times New Roman"/>
          <w:color w:val="auto"/>
          <w:spacing w:val="7"/>
          <w:szCs w:val="21"/>
        </w:rPr>
        <w:t>送交截止时间的同一时间、同一地点举行公开开标（第一个信</w:t>
      </w:r>
      <w:r>
        <w:rPr>
          <w:rFonts w:ascii="Times New Roman" w:hAnsi="Times New Roman" w:cs="Times New Roman"/>
          <w:color w:val="auto"/>
          <w:spacing w:val="6"/>
          <w:szCs w:val="21"/>
        </w:rPr>
        <w:t>封</w:t>
      </w:r>
      <w:r>
        <w:rPr>
          <w:rFonts w:ascii="Times New Roman" w:hAnsi="Times New Roman" w:cs="Times New Roman"/>
          <w:color w:val="auto"/>
          <w:spacing w:val="5"/>
          <w:szCs w:val="21"/>
        </w:rPr>
        <w:t>），</w:t>
      </w:r>
      <w:r>
        <w:rPr>
          <w:rFonts w:ascii="Times New Roman" w:hAnsi="Times New Roman" w:cs="Times New Roman"/>
          <w:color w:val="auto"/>
          <w:spacing w:val="6"/>
          <w:szCs w:val="21"/>
          <w:lang w:eastAsia="zh-CN"/>
        </w:rPr>
        <w:t>比选申请人</w:t>
      </w:r>
      <w:r>
        <w:rPr>
          <w:rFonts w:ascii="Times New Roman" w:hAnsi="Times New Roman" w:cs="Times New Roman"/>
          <w:color w:val="auto"/>
          <w:spacing w:val="6"/>
          <w:szCs w:val="21"/>
        </w:rPr>
        <w:t>应派代表出席并签认开标结果。</w:t>
      </w:r>
    </w:p>
    <w:p w14:paraId="57543350">
      <w:pPr>
        <w:pStyle w:val="9"/>
        <w:widowControl w:val="0"/>
        <w:kinsoku/>
        <w:ind w:firstLine="436" w:firstLineChars="200"/>
        <w:rPr>
          <w:rFonts w:ascii="Times New Roman" w:hAnsi="Times New Roman" w:cs="Times New Roman"/>
          <w:color w:val="auto"/>
          <w:szCs w:val="21"/>
        </w:rPr>
      </w:pPr>
      <w:r>
        <w:rPr>
          <w:rFonts w:ascii="Times New Roman" w:hAnsi="Times New Roman" w:cs="Times New Roman"/>
          <w:color w:val="auto"/>
          <w:spacing w:val="4"/>
          <w:szCs w:val="21"/>
        </w:rPr>
        <w:t>6.3逾期送达的或者未送达指定地点或未按</w:t>
      </w:r>
      <w:r>
        <w:rPr>
          <w:rFonts w:ascii="Times New Roman" w:hAnsi="Times New Roman" w:cs="Times New Roman"/>
          <w:color w:val="auto"/>
          <w:spacing w:val="4"/>
          <w:szCs w:val="21"/>
          <w:lang w:eastAsia="zh-CN"/>
        </w:rPr>
        <w:t>比选</w:t>
      </w:r>
      <w:r>
        <w:rPr>
          <w:rFonts w:ascii="Times New Roman" w:hAnsi="Times New Roman" w:cs="Times New Roman"/>
          <w:color w:val="auto"/>
          <w:spacing w:val="4"/>
          <w:szCs w:val="21"/>
        </w:rPr>
        <w:t>文件要求密封的</w:t>
      </w:r>
      <w:r>
        <w:rPr>
          <w:rFonts w:ascii="Times New Roman" w:hAnsi="Times New Roman" w:cs="Times New Roman"/>
          <w:color w:val="auto"/>
          <w:spacing w:val="4"/>
          <w:szCs w:val="21"/>
          <w:lang w:eastAsia="zh-CN"/>
        </w:rPr>
        <w:t>比选申请文件</w:t>
      </w:r>
      <w:r>
        <w:rPr>
          <w:rFonts w:ascii="Times New Roman" w:hAnsi="Times New Roman" w:cs="Times New Roman"/>
          <w:color w:val="auto"/>
          <w:spacing w:val="4"/>
          <w:szCs w:val="21"/>
        </w:rPr>
        <w:t>，</w:t>
      </w:r>
      <w:r>
        <w:rPr>
          <w:rFonts w:ascii="Times New Roman" w:hAnsi="Times New Roman" w:cs="Times New Roman"/>
          <w:color w:val="auto"/>
          <w:spacing w:val="4"/>
          <w:szCs w:val="21"/>
          <w:lang w:eastAsia="zh-CN"/>
        </w:rPr>
        <w:t>比选人</w:t>
      </w:r>
      <w:r>
        <w:rPr>
          <w:rFonts w:ascii="Times New Roman" w:hAnsi="Times New Roman" w:cs="Times New Roman"/>
          <w:color w:val="auto"/>
          <w:spacing w:val="4"/>
          <w:szCs w:val="21"/>
        </w:rPr>
        <w:t>不予受理。</w:t>
      </w:r>
    </w:p>
    <w:p w14:paraId="4DFECE07">
      <w:pPr>
        <w:pStyle w:val="9"/>
        <w:widowControl w:val="0"/>
        <w:kinsoku/>
        <w:ind w:firstLine="430" w:firstLineChars="200"/>
        <w:outlineLvl w:val="2"/>
        <w:rPr>
          <w:rFonts w:ascii="Times New Roman" w:hAnsi="Times New Roman" w:cs="Times New Roman"/>
          <w:b/>
          <w:bCs/>
          <w:color w:val="auto"/>
          <w:spacing w:val="2"/>
          <w:szCs w:val="21"/>
        </w:rPr>
      </w:pPr>
      <w:r>
        <w:rPr>
          <w:rFonts w:ascii="Times New Roman" w:hAnsi="Times New Roman" w:cs="Times New Roman"/>
          <w:b/>
          <w:bCs/>
          <w:color w:val="auto"/>
          <w:spacing w:val="2"/>
          <w:szCs w:val="21"/>
        </w:rPr>
        <w:t>7.</w:t>
      </w:r>
      <w:r>
        <w:rPr>
          <w:rFonts w:ascii="Times New Roman" w:hAnsi="Times New Roman" w:cs="Times New Roman"/>
          <w:b/>
          <w:bCs/>
          <w:color w:val="auto"/>
          <w:spacing w:val="2"/>
          <w:szCs w:val="21"/>
          <w:lang w:eastAsia="zh-CN"/>
        </w:rPr>
        <w:t>比选申请</w:t>
      </w:r>
      <w:r>
        <w:rPr>
          <w:rFonts w:ascii="Times New Roman" w:hAnsi="Times New Roman" w:cs="Times New Roman"/>
          <w:b/>
          <w:bCs/>
          <w:color w:val="auto"/>
          <w:spacing w:val="2"/>
          <w:szCs w:val="21"/>
        </w:rPr>
        <w:t>保证金</w:t>
      </w:r>
    </w:p>
    <w:p w14:paraId="13C5C2BE">
      <w:pPr>
        <w:pStyle w:val="9"/>
        <w:widowControl w:val="0"/>
        <w:kinsoku/>
        <w:ind w:firstLine="420" w:firstLineChars="200"/>
        <w:rPr>
          <w:rFonts w:ascii="Times New Roman" w:hAnsi="Times New Roman" w:cs="Times New Roman"/>
          <w:color w:val="auto"/>
          <w:szCs w:val="21"/>
        </w:rPr>
      </w:pPr>
      <w:r>
        <w:rPr>
          <w:rFonts w:ascii="Times New Roman" w:hAnsi="Times New Roman" w:cs="Times New Roman"/>
          <w:color w:val="auto"/>
          <w:szCs w:val="21"/>
          <w:lang w:eastAsia="zh-CN"/>
        </w:rPr>
        <w:t>本项</w:t>
      </w:r>
      <w:r>
        <w:rPr>
          <w:rFonts w:ascii="Times New Roman" w:hAnsi="Times New Roman" w:cs="Times New Roman"/>
          <w:color w:val="auto"/>
          <w:szCs w:val="21"/>
          <w:u w:val="single"/>
          <w:lang w:eastAsia="zh-CN"/>
        </w:rPr>
        <w:t>目不收取比选申请保证金</w:t>
      </w:r>
      <w:r>
        <w:rPr>
          <w:rFonts w:ascii="Times New Roman" w:hAnsi="Times New Roman" w:cs="Times New Roman"/>
          <w:color w:val="auto"/>
          <w:szCs w:val="21"/>
        </w:rPr>
        <w:t>。</w:t>
      </w:r>
    </w:p>
    <w:p w14:paraId="537FBDCD">
      <w:pPr>
        <w:pStyle w:val="9"/>
        <w:widowControl w:val="0"/>
        <w:kinsoku/>
        <w:ind w:firstLine="430" w:firstLineChars="200"/>
        <w:outlineLvl w:val="2"/>
        <w:rPr>
          <w:rFonts w:ascii="Times New Roman" w:hAnsi="Times New Roman" w:cs="Times New Roman"/>
          <w:b/>
          <w:bCs/>
          <w:color w:val="auto"/>
          <w:spacing w:val="2"/>
          <w:szCs w:val="21"/>
        </w:rPr>
      </w:pPr>
      <w:r>
        <w:rPr>
          <w:rFonts w:ascii="Times New Roman" w:hAnsi="Times New Roman" w:cs="Times New Roman"/>
          <w:b/>
          <w:bCs/>
          <w:color w:val="auto"/>
          <w:spacing w:val="2"/>
          <w:szCs w:val="21"/>
          <w:lang w:eastAsia="zh-CN"/>
        </w:rPr>
        <w:t>8</w:t>
      </w:r>
      <w:r>
        <w:rPr>
          <w:rFonts w:hint="eastAsia" w:ascii="Times New Roman" w:hAnsi="Times New Roman" w:cs="Times New Roman"/>
          <w:b/>
          <w:bCs/>
          <w:color w:val="auto"/>
          <w:spacing w:val="2"/>
          <w:szCs w:val="21"/>
          <w:lang w:eastAsia="zh-CN"/>
        </w:rPr>
        <w:t>.</w:t>
      </w:r>
      <w:r>
        <w:rPr>
          <w:rFonts w:ascii="Times New Roman" w:hAnsi="Times New Roman" w:cs="Times New Roman"/>
          <w:b/>
          <w:bCs/>
          <w:color w:val="auto"/>
          <w:spacing w:val="2"/>
          <w:szCs w:val="21"/>
        </w:rPr>
        <w:t>比选工作将公开接受社会监督</w:t>
      </w:r>
    </w:p>
    <w:p w14:paraId="0FBEA028">
      <w:pPr>
        <w:kinsoku/>
        <w:autoSpaceDE/>
        <w:autoSpaceDN/>
        <w:ind w:right="-94" w:rightChars="-45" w:firstLine="413" w:firstLineChars="196"/>
        <w:textAlignment w:val="auto"/>
        <w:rPr>
          <w:rFonts w:ascii="Times New Roman" w:hAnsi="Times New Roman" w:cs="Times New Roman"/>
          <w:color w:val="auto"/>
        </w:rPr>
      </w:pPr>
      <w:r>
        <w:rPr>
          <w:rFonts w:ascii="Times New Roman" w:hAnsi="Times New Roman" w:cs="Times New Roman"/>
          <w:b/>
          <w:bCs/>
          <w:color w:val="auto"/>
        </w:rPr>
        <w:t>比选结果公示：</w:t>
      </w:r>
      <w:r>
        <w:rPr>
          <w:rFonts w:ascii="Times New Roman" w:hAnsi="Times New Roman" w:cs="Times New Roman"/>
          <w:color w:val="auto"/>
        </w:rPr>
        <w:t>比选人在比选评审后3日内，将评审结果即评审委员会推荐的中选候选名单在四川成渝高速公路股份有限公司公路运营管理一分公司网站（http://www.sccygs.com）上公示3个工作日以接受社会公开监督。比选申请人或者其他利害关系人对评审结果有异议的，应当在中选候选人公示期间提出。</w:t>
      </w:r>
    </w:p>
    <w:p w14:paraId="4BE29EFF">
      <w:pPr>
        <w:pStyle w:val="9"/>
        <w:widowControl w:val="0"/>
        <w:kinsoku/>
        <w:ind w:firstLine="430" w:firstLineChars="200"/>
        <w:outlineLvl w:val="2"/>
        <w:rPr>
          <w:rFonts w:ascii="Times New Roman" w:hAnsi="Times New Roman" w:cs="Times New Roman"/>
          <w:b/>
          <w:bCs/>
          <w:color w:val="auto"/>
          <w:spacing w:val="2"/>
          <w:szCs w:val="21"/>
          <w:lang w:eastAsia="zh-CN"/>
        </w:rPr>
      </w:pPr>
      <w:r>
        <w:rPr>
          <w:rFonts w:ascii="Times New Roman" w:hAnsi="Times New Roman" w:cs="Times New Roman"/>
          <w:b/>
          <w:bCs/>
          <w:color w:val="auto"/>
          <w:spacing w:val="2"/>
          <w:szCs w:val="21"/>
          <w:lang w:eastAsia="zh-CN"/>
        </w:rPr>
        <w:t>9</w:t>
      </w:r>
      <w:r>
        <w:rPr>
          <w:rFonts w:hint="eastAsia" w:ascii="Times New Roman" w:hAnsi="Times New Roman" w:cs="Times New Roman"/>
          <w:b/>
          <w:bCs/>
          <w:color w:val="auto"/>
          <w:spacing w:val="2"/>
          <w:szCs w:val="21"/>
          <w:lang w:eastAsia="zh-CN"/>
        </w:rPr>
        <w:t>.</w:t>
      </w:r>
      <w:r>
        <w:rPr>
          <w:rFonts w:ascii="Times New Roman" w:hAnsi="Times New Roman" w:cs="Times New Roman"/>
          <w:b/>
          <w:bCs/>
          <w:color w:val="auto"/>
          <w:spacing w:val="2"/>
          <w:szCs w:val="21"/>
          <w:lang w:eastAsia="zh-CN"/>
        </w:rPr>
        <w:t>联系方式</w:t>
      </w:r>
    </w:p>
    <w:p w14:paraId="7AC24608">
      <w:pPr>
        <w:kinsoku/>
        <w:autoSpaceDE/>
        <w:autoSpaceDN/>
        <w:ind w:right="-94" w:rightChars="-45" w:firstLine="411" w:firstLineChars="196"/>
        <w:textAlignment w:val="auto"/>
        <w:rPr>
          <w:rFonts w:ascii="Times New Roman" w:hAnsi="Times New Roman" w:cs="Times New Roman"/>
          <w:color w:val="auto"/>
        </w:rPr>
      </w:pPr>
      <w:r>
        <w:rPr>
          <w:rFonts w:ascii="Times New Roman" w:hAnsi="Times New Roman" w:cs="Times New Roman"/>
          <w:color w:val="auto"/>
        </w:rPr>
        <w:t>比 选 人：四川成渝高速公路股份有限公司公路运营管理一分公司</w:t>
      </w:r>
    </w:p>
    <w:p w14:paraId="5E713782">
      <w:pPr>
        <w:kinsoku/>
        <w:autoSpaceDE/>
        <w:autoSpaceDN/>
        <w:ind w:right="-94" w:rightChars="-45" w:firstLine="411" w:firstLineChars="196"/>
        <w:textAlignment w:val="auto"/>
        <w:rPr>
          <w:rFonts w:ascii="Times New Roman" w:hAnsi="Times New Roman" w:cs="Times New Roman"/>
          <w:color w:val="auto"/>
        </w:rPr>
      </w:pPr>
      <w:r>
        <w:rPr>
          <w:rFonts w:ascii="Times New Roman" w:hAnsi="Times New Roman" w:cs="Times New Roman"/>
          <w:color w:val="auto"/>
        </w:rPr>
        <w:t>地    址：四川省成都市成华区迎晖路8号</w:t>
      </w:r>
    </w:p>
    <w:p w14:paraId="111CAE7B">
      <w:pPr>
        <w:kinsoku/>
        <w:autoSpaceDE/>
        <w:autoSpaceDN/>
        <w:ind w:right="-94" w:rightChars="-45" w:firstLine="411" w:firstLineChars="196"/>
        <w:textAlignment w:val="auto"/>
        <w:rPr>
          <w:rFonts w:ascii="Times New Roman" w:hAnsi="Times New Roman" w:cs="Times New Roman"/>
          <w:color w:val="auto"/>
          <w:lang w:eastAsia="zh-CN"/>
        </w:rPr>
      </w:pPr>
      <w:r>
        <w:rPr>
          <w:rFonts w:ascii="Times New Roman" w:hAnsi="Times New Roman" w:cs="Times New Roman"/>
          <w:color w:val="auto"/>
        </w:rPr>
        <w:t>电    话：</w:t>
      </w:r>
      <w:r>
        <w:rPr>
          <w:rFonts w:ascii="Times New Roman" w:hAnsi="Times New Roman" w:cs="Times New Roman"/>
          <w:color w:val="auto"/>
          <w:lang w:eastAsia="zh-CN"/>
        </w:rPr>
        <w:t>028-84714386</w:t>
      </w:r>
    </w:p>
    <w:p w14:paraId="229EB80D">
      <w:pPr>
        <w:kinsoku/>
        <w:autoSpaceDE/>
        <w:autoSpaceDN/>
        <w:ind w:right="-94" w:rightChars="-45" w:firstLine="411" w:firstLineChars="196"/>
        <w:textAlignment w:val="auto"/>
        <w:rPr>
          <w:rFonts w:ascii="Times New Roman" w:hAnsi="Times New Roman" w:cs="Times New Roman"/>
          <w:color w:val="auto"/>
        </w:rPr>
      </w:pPr>
      <w:r>
        <w:rPr>
          <w:rFonts w:ascii="Times New Roman" w:hAnsi="Times New Roman" w:cs="Times New Roman"/>
          <w:color w:val="auto"/>
        </w:rPr>
        <w:t>联 系 人：罗女士</w:t>
      </w:r>
    </w:p>
    <w:p w14:paraId="2EA12190">
      <w:pPr>
        <w:pStyle w:val="9"/>
        <w:widowControl w:val="0"/>
        <w:kinsoku/>
        <w:ind w:firstLine="448" w:firstLineChars="200"/>
        <w:jc w:val="right"/>
        <w:rPr>
          <w:rFonts w:ascii="Times New Roman" w:hAnsi="Times New Roman" w:cs="Times New Roman"/>
          <w:color w:val="auto"/>
          <w:spacing w:val="7"/>
          <w:szCs w:val="21"/>
          <w:lang w:eastAsia="zh-CN"/>
        </w:rPr>
      </w:pPr>
      <w:r>
        <w:rPr>
          <w:rFonts w:ascii="Times New Roman" w:hAnsi="Times New Roman" w:cs="Times New Roman"/>
          <w:color w:val="auto"/>
          <w:spacing w:val="7"/>
          <w:szCs w:val="21"/>
          <w:lang w:eastAsia="zh-CN"/>
        </w:rPr>
        <w:t>比选人</w:t>
      </w:r>
      <w:r>
        <w:rPr>
          <w:rFonts w:ascii="Times New Roman" w:hAnsi="Times New Roman" w:cs="Times New Roman"/>
          <w:color w:val="auto"/>
          <w:spacing w:val="7"/>
          <w:szCs w:val="21"/>
        </w:rPr>
        <w:t>：</w:t>
      </w:r>
      <w:r>
        <w:rPr>
          <w:rFonts w:ascii="Times New Roman" w:hAnsi="Times New Roman" w:cs="Times New Roman"/>
          <w:color w:val="auto"/>
          <w:spacing w:val="7"/>
          <w:szCs w:val="21"/>
          <w:lang w:eastAsia="zh-CN"/>
        </w:rPr>
        <w:t>四川成渝高速公路股份有限公司</w:t>
      </w:r>
    </w:p>
    <w:p w14:paraId="2901940D">
      <w:pPr>
        <w:pStyle w:val="9"/>
        <w:widowControl w:val="0"/>
        <w:kinsoku/>
        <w:ind w:right="448" w:firstLine="448" w:firstLineChars="200"/>
        <w:jc w:val="right"/>
        <w:rPr>
          <w:rFonts w:ascii="Times New Roman" w:hAnsi="Times New Roman" w:cs="Times New Roman"/>
          <w:color w:val="auto"/>
          <w:spacing w:val="7"/>
          <w:szCs w:val="21"/>
          <w:lang w:eastAsia="zh-CN"/>
        </w:rPr>
      </w:pPr>
      <w:r>
        <w:rPr>
          <w:rFonts w:ascii="Times New Roman" w:hAnsi="Times New Roman" w:cs="Times New Roman"/>
          <w:color w:val="auto"/>
          <w:spacing w:val="7"/>
          <w:szCs w:val="21"/>
          <w:lang w:eastAsia="zh-CN"/>
        </w:rPr>
        <w:t>公路运营管理一分公司</w:t>
      </w:r>
    </w:p>
    <w:p w14:paraId="02EF9227">
      <w:pPr>
        <w:kinsoku/>
        <w:jc w:val="both"/>
        <w:rPr>
          <w:rFonts w:ascii="Times New Roman" w:hAnsi="Times New Roman" w:cs="Times New Roman"/>
          <w:color w:val="auto"/>
        </w:rPr>
      </w:pPr>
      <w:r>
        <w:rPr>
          <w:rFonts w:ascii="Times New Roman" w:hAnsi="Times New Roman" w:cs="Times New Roman"/>
          <w:color w:val="auto"/>
          <w:spacing w:val="7"/>
          <w:lang w:eastAsia="zh-CN"/>
        </w:rPr>
        <w:t xml:space="preserve">                                                         </w:t>
      </w:r>
      <w:r>
        <w:rPr>
          <w:rFonts w:ascii="Times New Roman" w:hAnsi="Times New Roman" w:cs="Times New Roman"/>
          <w:color w:val="auto"/>
          <w:spacing w:val="7"/>
        </w:rPr>
        <w:t>202</w:t>
      </w:r>
      <w:r>
        <w:rPr>
          <w:rFonts w:ascii="Times New Roman" w:hAnsi="Times New Roman" w:cs="Times New Roman"/>
          <w:color w:val="auto"/>
          <w:spacing w:val="7"/>
          <w:lang w:eastAsia="zh-CN"/>
        </w:rPr>
        <w:t>5</w:t>
      </w:r>
      <w:r>
        <w:rPr>
          <w:rFonts w:ascii="Times New Roman" w:hAnsi="Times New Roman" w:cs="Times New Roman"/>
          <w:color w:val="auto"/>
          <w:spacing w:val="7"/>
        </w:rPr>
        <w:t xml:space="preserve"> 年</w:t>
      </w:r>
      <w:r>
        <w:rPr>
          <w:rFonts w:ascii="Times New Roman" w:hAnsi="Times New Roman" w:cs="Times New Roman"/>
          <w:color w:val="auto"/>
          <w:spacing w:val="7"/>
          <w:u w:val="single"/>
          <w:lang w:eastAsia="zh-CN"/>
        </w:rPr>
        <w:t xml:space="preserve"> 7 </w:t>
      </w:r>
      <w:r>
        <w:rPr>
          <w:rFonts w:ascii="Times New Roman" w:hAnsi="Times New Roman" w:cs="Times New Roman"/>
          <w:color w:val="auto"/>
          <w:spacing w:val="7"/>
        </w:rPr>
        <w:t>月</w:t>
      </w:r>
      <w:r>
        <w:rPr>
          <w:rFonts w:ascii="Times New Roman" w:hAnsi="Times New Roman" w:cs="Times New Roman"/>
          <w:color w:val="auto"/>
          <w:spacing w:val="7"/>
          <w:u w:val="single"/>
          <w:lang w:eastAsia="zh-CN"/>
        </w:rPr>
        <w:t xml:space="preserve"> 2 </w:t>
      </w:r>
      <w:r>
        <w:rPr>
          <w:rFonts w:ascii="Times New Roman" w:hAnsi="Times New Roman" w:cs="Times New Roman"/>
          <w:color w:val="auto"/>
          <w:spacing w:val="7"/>
        </w:rPr>
        <w:t>日</w:t>
      </w:r>
    </w:p>
    <w:p w14:paraId="238CC7BB">
      <w:pPr>
        <w:pStyle w:val="9"/>
        <w:widowControl w:val="0"/>
        <w:kinsoku/>
        <w:ind w:firstLine="360" w:firstLineChars="200"/>
        <w:jc w:val="center"/>
        <w:rPr>
          <w:rFonts w:ascii="Times New Roman" w:hAnsi="Times New Roman" w:cs="Times New Roman"/>
          <w:color w:val="auto"/>
          <w:sz w:val="18"/>
          <w:szCs w:val="18"/>
        </w:rPr>
        <w:sectPr>
          <w:footerReference r:id="rId9" w:type="default"/>
          <w:pgSz w:w="11905" w:h="16838" w:orient="landscape"/>
          <w:pgMar w:top="1134" w:right="1134" w:bottom="1134" w:left="1474" w:header="567" w:footer="850" w:gutter="0"/>
          <w:pgNumType w:start="1"/>
          <w:cols w:space="0" w:num="1"/>
        </w:sectPr>
      </w:pPr>
    </w:p>
    <w:bookmarkEnd w:id="44"/>
    <w:p w14:paraId="679750AE">
      <w:pPr>
        <w:pStyle w:val="9"/>
        <w:kinsoku/>
        <w:jc w:val="center"/>
        <w:rPr>
          <w:rFonts w:ascii="Times New Roman" w:hAnsi="Times New Roman" w:cs="Times New Roman"/>
          <w:b/>
          <w:bCs/>
          <w:color w:val="auto"/>
          <w:spacing w:val="-11"/>
          <w:szCs w:val="21"/>
        </w:rPr>
      </w:pPr>
    </w:p>
    <w:p w14:paraId="3703A9F6">
      <w:pPr>
        <w:kinsoku/>
        <w:jc w:val="center"/>
        <w:rPr>
          <w:rFonts w:ascii="Times New Roman" w:hAnsi="Times New Roman" w:cs="Times New Roman"/>
          <w:b/>
          <w:bCs/>
          <w:color w:val="auto"/>
          <w:spacing w:val="4"/>
          <w:sz w:val="43"/>
          <w:szCs w:val="43"/>
        </w:rPr>
      </w:pPr>
    </w:p>
    <w:p w14:paraId="52252C3B">
      <w:pPr>
        <w:kinsoku/>
        <w:jc w:val="center"/>
        <w:rPr>
          <w:rFonts w:ascii="Times New Roman" w:hAnsi="Times New Roman" w:cs="Times New Roman"/>
          <w:b/>
          <w:bCs/>
          <w:color w:val="auto"/>
          <w:spacing w:val="4"/>
          <w:sz w:val="43"/>
          <w:szCs w:val="43"/>
        </w:rPr>
      </w:pPr>
    </w:p>
    <w:p w14:paraId="322C0380">
      <w:pPr>
        <w:kinsoku/>
        <w:jc w:val="center"/>
        <w:rPr>
          <w:rFonts w:ascii="Times New Roman" w:hAnsi="Times New Roman" w:cs="Times New Roman"/>
          <w:b/>
          <w:bCs/>
          <w:color w:val="auto"/>
          <w:spacing w:val="4"/>
          <w:sz w:val="43"/>
          <w:szCs w:val="43"/>
        </w:rPr>
      </w:pPr>
    </w:p>
    <w:p w14:paraId="2CD6005D">
      <w:pPr>
        <w:kinsoku/>
        <w:jc w:val="center"/>
        <w:rPr>
          <w:rFonts w:ascii="Times New Roman" w:hAnsi="Times New Roman" w:cs="Times New Roman"/>
          <w:b/>
          <w:bCs/>
          <w:color w:val="auto"/>
          <w:spacing w:val="4"/>
          <w:sz w:val="43"/>
          <w:szCs w:val="43"/>
        </w:rPr>
      </w:pPr>
    </w:p>
    <w:p w14:paraId="3367A1F7">
      <w:pPr>
        <w:kinsoku/>
        <w:jc w:val="center"/>
        <w:rPr>
          <w:rFonts w:ascii="Times New Roman" w:hAnsi="Times New Roman" w:cs="Times New Roman"/>
          <w:b/>
          <w:bCs/>
          <w:color w:val="auto"/>
          <w:spacing w:val="4"/>
          <w:sz w:val="43"/>
          <w:szCs w:val="43"/>
        </w:rPr>
      </w:pPr>
    </w:p>
    <w:p w14:paraId="6ACBDF5D">
      <w:pPr>
        <w:kinsoku/>
        <w:jc w:val="center"/>
        <w:rPr>
          <w:rFonts w:ascii="Times New Roman" w:hAnsi="Times New Roman" w:cs="Times New Roman"/>
          <w:b/>
          <w:bCs/>
          <w:color w:val="auto"/>
          <w:spacing w:val="4"/>
          <w:sz w:val="43"/>
          <w:szCs w:val="43"/>
        </w:rPr>
      </w:pPr>
    </w:p>
    <w:p w14:paraId="589EE0E2">
      <w:pPr>
        <w:kinsoku/>
        <w:jc w:val="center"/>
        <w:outlineLvl w:val="1"/>
        <w:rPr>
          <w:rFonts w:ascii="Times New Roman" w:hAnsi="Times New Roman" w:cs="Times New Roman"/>
          <w:color w:val="auto"/>
          <w:sz w:val="43"/>
          <w:szCs w:val="43"/>
          <w:lang w:eastAsia="zh-CN"/>
        </w:rPr>
      </w:pPr>
      <w:r>
        <w:rPr>
          <w:rFonts w:ascii="Times New Roman" w:hAnsi="Times New Roman" w:cs="Times New Roman"/>
          <w:b/>
          <w:bCs/>
          <w:color w:val="auto"/>
          <w:spacing w:val="4"/>
          <w:sz w:val="43"/>
          <w:szCs w:val="43"/>
        </w:rPr>
        <w:t>第二章</w:t>
      </w:r>
      <w:r>
        <w:rPr>
          <w:rFonts w:ascii="Times New Roman" w:hAnsi="Times New Roman" w:cs="Times New Roman"/>
          <w:color w:val="auto"/>
          <w:spacing w:val="4"/>
          <w:sz w:val="43"/>
          <w:szCs w:val="43"/>
        </w:rPr>
        <w:t xml:space="preserve">  </w:t>
      </w:r>
      <w:r>
        <w:rPr>
          <w:rFonts w:ascii="Times New Roman" w:hAnsi="Times New Roman" w:cs="Times New Roman"/>
          <w:b/>
          <w:bCs/>
          <w:color w:val="auto"/>
          <w:spacing w:val="4"/>
          <w:sz w:val="43"/>
          <w:szCs w:val="43"/>
          <w:lang w:eastAsia="zh-CN"/>
        </w:rPr>
        <w:t>比选申请人须知</w:t>
      </w:r>
    </w:p>
    <w:p w14:paraId="36EB2FFF">
      <w:pPr>
        <w:pStyle w:val="9"/>
        <w:kinsoku/>
        <w:jc w:val="center"/>
        <w:rPr>
          <w:rFonts w:ascii="Times New Roman" w:hAnsi="Times New Roman" w:cs="Times New Roman"/>
          <w:color w:val="auto"/>
          <w:sz w:val="30"/>
          <w:szCs w:val="30"/>
        </w:rPr>
      </w:pPr>
      <w:r>
        <w:rPr>
          <w:rFonts w:ascii="Times New Roman" w:hAnsi="Times New Roman" w:cs="Times New Roman"/>
          <w:b/>
          <w:bCs/>
          <w:color w:val="auto"/>
          <w:spacing w:val="-5"/>
          <w:sz w:val="30"/>
          <w:szCs w:val="30"/>
        </w:rPr>
        <w:t>一、</w:t>
      </w:r>
      <w:r>
        <w:rPr>
          <w:rFonts w:ascii="Times New Roman" w:hAnsi="Times New Roman" w:cs="Times New Roman"/>
          <w:b/>
          <w:bCs/>
          <w:color w:val="auto"/>
          <w:spacing w:val="-5"/>
          <w:sz w:val="30"/>
          <w:szCs w:val="30"/>
          <w:lang w:eastAsia="zh-CN"/>
        </w:rPr>
        <w:t>比选申请人须知</w:t>
      </w:r>
      <w:r>
        <w:rPr>
          <w:rFonts w:ascii="Times New Roman" w:hAnsi="Times New Roman" w:cs="Times New Roman"/>
          <w:b/>
          <w:bCs/>
          <w:color w:val="auto"/>
          <w:spacing w:val="-5"/>
          <w:sz w:val="30"/>
          <w:szCs w:val="30"/>
        </w:rPr>
        <w:t>前附表</w:t>
      </w:r>
    </w:p>
    <w:p w14:paraId="3744E9D0">
      <w:pPr>
        <w:pStyle w:val="9"/>
        <w:kinsoku/>
        <w:jc w:val="center"/>
        <w:rPr>
          <w:rFonts w:ascii="Times New Roman" w:hAnsi="Times New Roman" w:cs="Times New Roman"/>
          <w:b/>
          <w:bCs/>
          <w:color w:val="auto"/>
          <w:spacing w:val="-5"/>
          <w:sz w:val="30"/>
          <w:szCs w:val="30"/>
          <w:lang w:eastAsia="zh-CN"/>
        </w:rPr>
      </w:pPr>
      <w:r>
        <w:rPr>
          <w:rFonts w:ascii="Times New Roman" w:hAnsi="Times New Roman" w:cs="Times New Roman"/>
          <w:b/>
          <w:bCs/>
          <w:color w:val="auto"/>
          <w:spacing w:val="-5"/>
          <w:sz w:val="30"/>
          <w:szCs w:val="30"/>
        </w:rPr>
        <w:t>二、</w:t>
      </w:r>
      <w:r>
        <w:rPr>
          <w:rFonts w:ascii="Times New Roman" w:hAnsi="Times New Roman" w:cs="Times New Roman"/>
          <w:b/>
          <w:bCs/>
          <w:color w:val="auto"/>
          <w:spacing w:val="-5"/>
          <w:sz w:val="30"/>
          <w:szCs w:val="30"/>
          <w:lang w:eastAsia="zh-CN"/>
        </w:rPr>
        <w:t>比选申请人须知</w:t>
      </w:r>
    </w:p>
    <w:p w14:paraId="38779825">
      <w:pPr>
        <w:pStyle w:val="2"/>
        <w:kinsoku/>
        <w:spacing w:after="0"/>
        <w:ind w:left="0" w:leftChars="0" w:firstLine="0"/>
        <w:rPr>
          <w:rFonts w:ascii="Times New Roman" w:hAnsi="Times New Roman" w:cs="Times New Roman"/>
          <w:color w:val="auto"/>
        </w:rPr>
        <w:sectPr>
          <w:pgSz w:w="11905" w:h="16838"/>
          <w:pgMar w:top="1134" w:right="1134" w:bottom="1134" w:left="1474" w:header="567" w:footer="850" w:gutter="0"/>
          <w:cols w:space="0" w:num="1"/>
        </w:sectPr>
      </w:pPr>
    </w:p>
    <w:p w14:paraId="1ED579DF">
      <w:pPr>
        <w:jc w:val="center"/>
        <w:rPr>
          <w:rFonts w:ascii="Times New Roman" w:hAnsi="Times New Roman" w:cs="Times New Roman"/>
        </w:rPr>
      </w:pPr>
    </w:p>
    <w:p w14:paraId="1C5B4BEF">
      <w:pPr>
        <w:kinsoku/>
        <w:autoSpaceDE/>
        <w:autoSpaceDN/>
        <w:ind w:firstLine="3004" w:firstLineChars="1100"/>
        <w:jc w:val="both"/>
        <w:rPr>
          <w:rFonts w:ascii="Times New Roman" w:hAnsi="Times New Roman" w:cs="Times New Roman"/>
          <w:color w:val="auto"/>
          <w:sz w:val="28"/>
          <w:szCs w:val="28"/>
        </w:rPr>
      </w:pPr>
      <w:r>
        <w:rPr>
          <w:rFonts w:ascii="Times New Roman" w:hAnsi="Times New Roman" w:cs="Times New Roman"/>
          <w:b/>
          <w:bCs/>
          <w:color w:val="auto"/>
          <w:spacing w:val="-4"/>
          <w:sz w:val="28"/>
          <w:szCs w:val="28"/>
        </w:rPr>
        <w:t>一、</w:t>
      </w:r>
      <w:r>
        <w:rPr>
          <w:rFonts w:ascii="Times New Roman" w:hAnsi="Times New Roman" w:cs="Times New Roman"/>
          <w:b/>
          <w:bCs/>
          <w:color w:val="auto"/>
          <w:spacing w:val="-4"/>
          <w:sz w:val="28"/>
          <w:szCs w:val="28"/>
          <w:lang w:eastAsia="zh-CN"/>
        </w:rPr>
        <w:t>比选申请人须知</w:t>
      </w:r>
      <w:r>
        <w:rPr>
          <w:rFonts w:ascii="Times New Roman" w:hAnsi="Times New Roman" w:cs="Times New Roman"/>
          <w:b/>
          <w:bCs/>
          <w:color w:val="auto"/>
          <w:spacing w:val="-4"/>
          <w:sz w:val="28"/>
          <w:szCs w:val="28"/>
        </w:rPr>
        <w:t>前附表</w:t>
      </w:r>
    </w:p>
    <w:p w14:paraId="2835B8E5">
      <w:pPr>
        <w:pStyle w:val="9"/>
        <w:kinsoku/>
        <w:spacing w:before="140"/>
        <w:ind w:left="121" w:right="178" w:firstLine="448" w:firstLineChars="200"/>
        <w:jc w:val="both"/>
        <w:rPr>
          <w:rFonts w:ascii="Times New Roman" w:hAnsi="Times New Roman" w:cs="Times New Roman"/>
          <w:color w:val="auto"/>
          <w:spacing w:val="7"/>
          <w:szCs w:val="21"/>
        </w:rPr>
      </w:pPr>
      <w:r>
        <w:rPr>
          <w:rFonts w:ascii="Times New Roman" w:hAnsi="Times New Roman" w:cs="Times New Roman"/>
          <w:color w:val="auto"/>
          <w:spacing w:val="7"/>
          <w:szCs w:val="21"/>
        </w:rPr>
        <w:t>《</w:t>
      </w:r>
      <w:r>
        <w:rPr>
          <w:rFonts w:ascii="Times New Roman" w:hAnsi="Times New Roman" w:cs="Times New Roman"/>
          <w:color w:val="auto"/>
          <w:spacing w:val="7"/>
          <w:szCs w:val="21"/>
          <w:lang w:eastAsia="zh-CN"/>
        </w:rPr>
        <w:t>比选申请人须知</w:t>
      </w:r>
      <w:r>
        <w:rPr>
          <w:rFonts w:ascii="Times New Roman" w:hAnsi="Times New Roman" w:cs="Times New Roman"/>
          <w:color w:val="auto"/>
          <w:spacing w:val="7"/>
          <w:szCs w:val="21"/>
        </w:rPr>
        <w:t>前附表》是用于进一步明确《</w:t>
      </w:r>
      <w:r>
        <w:rPr>
          <w:rFonts w:ascii="Times New Roman" w:hAnsi="Times New Roman" w:cs="Times New Roman"/>
          <w:color w:val="auto"/>
          <w:spacing w:val="7"/>
          <w:szCs w:val="21"/>
          <w:lang w:eastAsia="zh-CN"/>
        </w:rPr>
        <w:t>比选申请人须知</w:t>
      </w:r>
      <w:r>
        <w:rPr>
          <w:rFonts w:ascii="Times New Roman" w:hAnsi="Times New Roman" w:cs="Times New Roman"/>
          <w:color w:val="auto"/>
          <w:spacing w:val="6"/>
          <w:szCs w:val="21"/>
        </w:rPr>
        <w:t>》正文中的未尽事宜，由</w:t>
      </w:r>
      <w:r>
        <w:rPr>
          <w:rFonts w:ascii="Times New Roman" w:hAnsi="Times New Roman" w:cs="Times New Roman"/>
          <w:color w:val="auto"/>
          <w:spacing w:val="6"/>
          <w:szCs w:val="21"/>
          <w:lang w:eastAsia="zh-CN"/>
        </w:rPr>
        <w:t>比选人</w:t>
      </w:r>
      <w:r>
        <w:rPr>
          <w:rFonts w:ascii="Times New Roman" w:hAnsi="Times New Roman" w:cs="Times New Roman"/>
          <w:color w:val="auto"/>
          <w:spacing w:val="6"/>
          <w:szCs w:val="21"/>
        </w:rPr>
        <w:t>根据</w:t>
      </w:r>
      <w:r>
        <w:rPr>
          <w:rFonts w:ascii="Times New Roman" w:hAnsi="Times New Roman" w:cs="Times New Roman"/>
          <w:color w:val="auto"/>
          <w:spacing w:val="7"/>
          <w:szCs w:val="21"/>
        </w:rPr>
        <w:t>本项目具体特点和实际需要编写和填写，与《</w:t>
      </w:r>
      <w:r>
        <w:rPr>
          <w:rFonts w:ascii="Times New Roman" w:hAnsi="Times New Roman" w:cs="Times New Roman"/>
          <w:color w:val="auto"/>
          <w:spacing w:val="7"/>
          <w:szCs w:val="21"/>
          <w:lang w:eastAsia="zh-CN"/>
        </w:rPr>
        <w:t>比选申请人须知</w:t>
      </w:r>
      <w:r>
        <w:rPr>
          <w:rFonts w:ascii="Times New Roman" w:hAnsi="Times New Roman" w:cs="Times New Roman"/>
          <w:color w:val="auto"/>
          <w:spacing w:val="7"/>
          <w:szCs w:val="21"/>
        </w:rPr>
        <w:t>》正文无</w:t>
      </w:r>
      <w:r>
        <w:rPr>
          <w:rFonts w:ascii="Times New Roman" w:hAnsi="Times New Roman" w:cs="Times New Roman"/>
          <w:color w:val="auto"/>
          <w:spacing w:val="6"/>
          <w:szCs w:val="21"/>
        </w:rPr>
        <w:t>抵触且与</w:t>
      </w:r>
      <w:r>
        <w:rPr>
          <w:rFonts w:ascii="Times New Roman" w:hAnsi="Times New Roman" w:cs="Times New Roman"/>
          <w:color w:val="auto"/>
          <w:spacing w:val="6"/>
          <w:szCs w:val="21"/>
          <w:lang w:eastAsia="zh-CN"/>
        </w:rPr>
        <w:t>比选</w:t>
      </w:r>
      <w:r>
        <w:rPr>
          <w:rFonts w:ascii="Times New Roman" w:hAnsi="Times New Roman" w:cs="Times New Roman"/>
          <w:color w:val="auto"/>
          <w:spacing w:val="6"/>
          <w:szCs w:val="21"/>
        </w:rPr>
        <w:t>文件其他章节相</w:t>
      </w:r>
      <w:r>
        <w:rPr>
          <w:rFonts w:ascii="Times New Roman" w:hAnsi="Times New Roman" w:cs="Times New Roman"/>
          <w:color w:val="auto"/>
          <w:spacing w:val="7"/>
          <w:szCs w:val="21"/>
        </w:rPr>
        <w:t>衔接。前附表内容与本须知不一致的，以前附表内容为准。“</w:t>
      </w:r>
      <w:r>
        <w:rPr>
          <w:rFonts w:ascii="Times New Roman" w:hAnsi="Times New Roman" w:cs="Times New Roman"/>
          <w:color w:val="auto"/>
          <w:spacing w:val="7"/>
          <w:szCs w:val="21"/>
          <w:lang w:eastAsia="zh-CN"/>
        </w:rPr>
        <w:t>比选申请人须知</w:t>
      </w:r>
      <w:r>
        <w:rPr>
          <w:rFonts w:ascii="Times New Roman" w:hAnsi="Times New Roman" w:cs="Times New Roman"/>
          <w:color w:val="auto"/>
          <w:spacing w:val="6"/>
          <w:szCs w:val="21"/>
        </w:rPr>
        <w:t>前附表”中的附录表格</w:t>
      </w:r>
      <w:r>
        <w:rPr>
          <w:rFonts w:ascii="Times New Roman" w:hAnsi="Times New Roman" w:cs="Times New Roman"/>
          <w:color w:val="auto"/>
          <w:spacing w:val="7"/>
          <w:szCs w:val="21"/>
        </w:rPr>
        <w:t>同属“</w:t>
      </w:r>
      <w:r>
        <w:rPr>
          <w:rFonts w:ascii="Times New Roman" w:hAnsi="Times New Roman" w:cs="Times New Roman"/>
          <w:color w:val="auto"/>
          <w:spacing w:val="7"/>
          <w:szCs w:val="21"/>
          <w:lang w:eastAsia="zh-CN"/>
        </w:rPr>
        <w:t>比选申请人须知</w:t>
      </w:r>
      <w:r>
        <w:rPr>
          <w:rFonts w:ascii="Times New Roman" w:hAnsi="Times New Roman" w:cs="Times New Roman"/>
          <w:color w:val="auto"/>
          <w:spacing w:val="7"/>
          <w:szCs w:val="21"/>
        </w:rPr>
        <w:t>前附表”内容，具有同等效力。</w:t>
      </w:r>
    </w:p>
    <w:tbl>
      <w:tblPr>
        <w:tblStyle w:val="20"/>
        <w:tblW w:w="93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2152"/>
        <w:gridCol w:w="6214"/>
      </w:tblGrid>
      <w:tr w14:paraId="51434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64" w:type="dxa"/>
            <w:vAlign w:val="center"/>
          </w:tcPr>
          <w:p w14:paraId="22E4BE21">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b/>
                <w:bCs/>
                <w:color w:val="auto"/>
                <w:spacing w:val="-1"/>
                <w:sz w:val="21"/>
                <w:szCs w:val="21"/>
              </w:rPr>
              <w:t>条款号</w:t>
            </w:r>
          </w:p>
        </w:tc>
        <w:tc>
          <w:tcPr>
            <w:tcW w:w="2152" w:type="dxa"/>
            <w:vAlign w:val="center"/>
          </w:tcPr>
          <w:p w14:paraId="526252B1">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b/>
                <w:bCs/>
                <w:color w:val="auto"/>
                <w:spacing w:val="-1"/>
                <w:sz w:val="21"/>
                <w:szCs w:val="21"/>
              </w:rPr>
              <w:t>条款名称</w:t>
            </w:r>
          </w:p>
        </w:tc>
        <w:tc>
          <w:tcPr>
            <w:tcW w:w="6214" w:type="dxa"/>
            <w:vAlign w:val="center"/>
          </w:tcPr>
          <w:p w14:paraId="03A6D77C">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b/>
                <w:bCs/>
                <w:color w:val="auto"/>
                <w:spacing w:val="-1"/>
                <w:sz w:val="21"/>
                <w:szCs w:val="21"/>
              </w:rPr>
              <w:t>编列内容</w:t>
            </w:r>
          </w:p>
        </w:tc>
      </w:tr>
      <w:tr w14:paraId="19FA8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1" w:hRule="atLeast"/>
          <w:jc w:val="center"/>
        </w:trPr>
        <w:tc>
          <w:tcPr>
            <w:tcW w:w="964" w:type="dxa"/>
            <w:vAlign w:val="center"/>
          </w:tcPr>
          <w:p w14:paraId="11EBBC11">
            <w:pPr>
              <w:kinsoku/>
              <w:jc w:val="center"/>
              <w:rPr>
                <w:rFonts w:ascii="Times New Roman" w:hAnsi="Times New Roman" w:cs="Times New Roman"/>
                <w:color w:val="auto"/>
              </w:rPr>
            </w:pPr>
            <w:r>
              <w:rPr>
                <w:rFonts w:ascii="Times New Roman" w:hAnsi="Times New Roman" w:cs="Times New Roman"/>
                <w:color w:val="auto"/>
                <w:spacing w:val="-4"/>
              </w:rPr>
              <w:t>1.1.2</w:t>
            </w:r>
          </w:p>
        </w:tc>
        <w:tc>
          <w:tcPr>
            <w:tcW w:w="2152" w:type="dxa"/>
            <w:vAlign w:val="center"/>
          </w:tcPr>
          <w:p w14:paraId="73FF6DEB">
            <w:pPr>
              <w:pStyle w:val="18"/>
              <w:kinsoku/>
              <w:jc w:val="center"/>
              <w:rPr>
                <w:rFonts w:ascii="Times New Roman" w:hAnsi="Times New Roman" w:cs="Times New Roman"/>
                <w:color w:val="auto"/>
                <w:sz w:val="21"/>
                <w:szCs w:val="21"/>
                <w:lang w:eastAsia="zh-CN"/>
              </w:rPr>
            </w:pPr>
            <w:r>
              <w:rPr>
                <w:rFonts w:ascii="Times New Roman" w:hAnsi="Times New Roman" w:cs="Times New Roman"/>
                <w:color w:val="auto"/>
                <w:spacing w:val="-2"/>
                <w:sz w:val="21"/>
                <w:szCs w:val="21"/>
                <w:lang w:eastAsia="zh-CN"/>
              </w:rPr>
              <w:t>比选人</w:t>
            </w:r>
          </w:p>
        </w:tc>
        <w:tc>
          <w:tcPr>
            <w:tcW w:w="6214" w:type="dxa"/>
            <w:vAlign w:val="center"/>
          </w:tcPr>
          <w:p w14:paraId="77F5B863">
            <w:pPr>
              <w:pStyle w:val="18"/>
              <w:kinsoku/>
              <w:jc w:val="both"/>
              <w:rPr>
                <w:rFonts w:ascii="Times New Roman" w:hAnsi="Times New Roman" w:cs="Times New Roman"/>
                <w:color w:val="auto"/>
                <w:spacing w:val="-1"/>
                <w:sz w:val="21"/>
                <w:szCs w:val="21"/>
                <w:lang w:eastAsia="zh-CN"/>
              </w:rPr>
            </w:pPr>
            <w:r>
              <w:rPr>
                <w:rFonts w:ascii="Times New Roman" w:hAnsi="Times New Roman" w:cs="Times New Roman"/>
                <w:color w:val="auto"/>
                <w:spacing w:val="-1"/>
                <w:sz w:val="21"/>
                <w:szCs w:val="21"/>
                <w:lang w:eastAsia="zh-CN"/>
              </w:rPr>
              <w:t>比选人：四川成渝高速公路股份有限公司公路运营管理一分公司</w:t>
            </w:r>
          </w:p>
          <w:p w14:paraId="1FD0BBD2">
            <w:pPr>
              <w:pStyle w:val="18"/>
              <w:kinsoku/>
              <w:jc w:val="both"/>
              <w:rPr>
                <w:rFonts w:ascii="Times New Roman" w:hAnsi="Times New Roman" w:cs="Times New Roman"/>
                <w:color w:val="auto"/>
                <w:spacing w:val="-1"/>
                <w:sz w:val="21"/>
                <w:szCs w:val="21"/>
                <w:lang w:eastAsia="zh-CN"/>
              </w:rPr>
            </w:pPr>
            <w:r>
              <w:rPr>
                <w:rFonts w:ascii="Times New Roman" w:hAnsi="Times New Roman" w:cs="Times New Roman"/>
                <w:color w:val="auto"/>
                <w:spacing w:val="-1"/>
                <w:sz w:val="21"/>
                <w:szCs w:val="21"/>
                <w:lang w:eastAsia="zh-CN"/>
              </w:rPr>
              <w:t>比选人地址：成都市成华区迎晖路8号</w:t>
            </w:r>
          </w:p>
          <w:p w14:paraId="3534058D">
            <w:pPr>
              <w:pStyle w:val="18"/>
              <w:kinsoku/>
              <w:jc w:val="both"/>
              <w:rPr>
                <w:rFonts w:ascii="Times New Roman" w:hAnsi="Times New Roman" w:cs="Times New Roman"/>
                <w:color w:val="auto"/>
                <w:spacing w:val="-1"/>
                <w:sz w:val="21"/>
                <w:szCs w:val="21"/>
                <w:lang w:eastAsia="zh-CN"/>
              </w:rPr>
            </w:pPr>
            <w:r>
              <w:rPr>
                <w:rFonts w:ascii="Times New Roman" w:hAnsi="Times New Roman" w:cs="Times New Roman"/>
                <w:color w:val="auto"/>
                <w:spacing w:val="-1"/>
                <w:sz w:val="21"/>
                <w:szCs w:val="21"/>
                <w:lang w:eastAsia="zh-CN"/>
              </w:rPr>
              <w:t>联系人：罗女士</w:t>
            </w:r>
          </w:p>
          <w:p w14:paraId="431382A4">
            <w:pPr>
              <w:pStyle w:val="18"/>
              <w:kinsoku/>
              <w:jc w:val="both"/>
              <w:rPr>
                <w:rFonts w:ascii="Times New Roman" w:hAnsi="Times New Roman" w:cs="Times New Roman"/>
                <w:color w:val="auto"/>
                <w:sz w:val="21"/>
                <w:szCs w:val="21"/>
                <w:lang w:eastAsia="zh-CN"/>
              </w:rPr>
            </w:pPr>
            <w:r>
              <w:rPr>
                <w:rFonts w:ascii="Times New Roman" w:hAnsi="Times New Roman" w:cs="Times New Roman"/>
                <w:color w:val="auto"/>
                <w:spacing w:val="-1"/>
                <w:sz w:val="21"/>
                <w:szCs w:val="21"/>
                <w:lang w:eastAsia="zh-CN"/>
              </w:rPr>
              <w:t>电话：028-84714386</w:t>
            </w:r>
          </w:p>
        </w:tc>
      </w:tr>
      <w:tr w14:paraId="74DB7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964" w:type="dxa"/>
            <w:vAlign w:val="center"/>
          </w:tcPr>
          <w:p w14:paraId="4B6FD2F0">
            <w:pPr>
              <w:kinsoku/>
              <w:jc w:val="center"/>
              <w:rPr>
                <w:rFonts w:ascii="Times New Roman" w:hAnsi="Times New Roman" w:cs="Times New Roman"/>
                <w:color w:val="auto"/>
              </w:rPr>
            </w:pPr>
            <w:r>
              <w:rPr>
                <w:rFonts w:ascii="Times New Roman" w:hAnsi="Times New Roman" w:cs="Times New Roman"/>
                <w:color w:val="auto"/>
                <w:spacing w:val="-4"/>
              </w:rPr>
              <w:t>1.1.3</w:t>
            </w:r>
          </w:p>
        </w:tc>
        <w:tc>
          <w:tcPr>
            <w:tcW w:w="2152" w:type="dxa"/>
            <w:vAlign w:val="center"/>
          </w:tcPr>
          <w:p w14:paraId="552CB181">
            <w:pPr>
              <w:pStyle w:val="18"/>
              <w:kinsoku/>
              <w:jc w:val="center"/>
              <w:rPr>
                <w:rFonts w:ascii="Times New Roman" w:hAnsi="Times New Roman" w:cs="Times New Roman"/>
                <w:color w:val="auto"/>
                <w:spacing w:val="-9"/>
                <w:sz w:val="21"/>
                <w:szCs w:val="21"/>
              </w:rPr>
            </w:pPr>
            <w:r>
              <w:rPr>
                <w:rFonts w:ascii="Times New Roman" w:hAnsi="Times New Roman" w:cs="Times New Roman"/>
                <w:color w:val="auto"/>
                <w:spacing w:val="-9"/>
                <w:sz w:val="21"/>
                <w:szCs w:val="21"/>
              </w:rPr>
              <w:t>招标代理机构</w:t>
            </w:r>
          </w:p>
        </w:tc>
        <w:tc>
          <w:tcPr>
            <w:tcW w:w="6214" w:type="dxa"/>
            <w:vAlign w:val="center"/>
          </w:tcPr>
          <w:p w14:paraId="6FFDA3BC">
            <w:pPr>
              <w:pStyle w:val="18"/>
              <w:kinsoku/>
              <w:jc w:val="both"/>
              <w:rPr>
                <w:rFonts w:ascii="Times New Roman" w:hAnsi="Times New Roman" w:cs="Times New Roman"/>
                <w:color w:val="auto"/>
                <w:spacing w:val="-9"/>
                <w:sz w:val="21"/>
                <w:szCs w:val="21"/>
              </w:rPr>
            </w:pPr>
            <w:r>
              <w:rPr>
                <w:rFonts w:ascii="Times New Roman" w:hAnsi="Times New Roman" w:cs="Times New Roman"/>
                <w:color w:val="auto"/>
                <w:sz w:val="21"/>
                <w:szCs w:val="21"/>
              </w:rPr>
              <w:t>/</w:t>
            </w:r>
          </w:p>
        </w:tc>
      </w:tr>
      <w:tr w14:paraId="22483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964" w:type="dxa"/>
            <w:vAlign w:val="center"/>
          </w:tcPr>
          <w:p w14:paraId="7E1CEE56">
            <w:pPr>
              <w:kinsoku/>
              <w:jc w:val="center"/>
              <w:rPr>
                <w:rFonts w:ascii="Times New Roman" w:hAnsi="Times New Roman" w:cs="Times New Roman"/>
                <w:color w:val="auto"/>
              </w:rPr>
            </w:pPr>
            <w:r>
              <w:rPr>
                <w:rFonts w:ascii="Times New Roman" w:hAnsi="Times New Roman" w:cs="Times New Roman"/>
                <w:color w:val="auto"/>
                <w:spacing w:val="-4"/>
              </w:rPr>
              <w:t>1.1.4</w:t>
            </w:r>
          </w:p>
        </w:tc>
        <w:tc>
          <w:tcPr>
            <w:tcW w:w="2152" w:type="dxa"/>
            <w:vAlign w:val="center"/>
          </w:tcPr>
          <w:p w14:paraId="17D8BA13">
            <w:pPr>
              <w:pStyle w:val="18"/>
              <w:kinsoku/>
              <w:jc w:val="center"/>
              <w:rPr>
                <w:rFonts w:ascii="Times New Roman" w:hAnsi="Times New Roman" w:cs="Times New Roman"/>
                <w:color w:val="auto"/>
                <w:spacing w:val="-9"/>
                <w:sz w:val="21"/>
                <w:szCs w:val="21"/>
              </w:rPr>
            </w:pPr>
            <w:r>
              <w:rPr>
                <w:rFonts w:ascii="Times New Roman" w:hAnsi="Times New Roman" w:cs="Times New Roman"/>
                <w:color w:val="auto"/>
                <w:spacing w:val="-9"/>
                <w:sz w:val="21"/>
                <w:szCs w:val="21"/>
              </w:rPr>
              <w:t>项目名称</w:t>
            </w:r>
          </w:p>
        </w:tc>
        <w:tc>
          <w:tcPr>
            <w:tcW w:w="6214" w:type="dxa"/>
            <w:vAlign w:val="center"/>
          </w:tcPr>
          <w:p w14:paraId="0EB4C4B0">
            <w:pPr>
              <w:pStyle w:val="18"/>
              <w:widowControl w:val="0"/>
              <w:kinsoku/>
              <w:jc w:val="both"/>
              <w:rPr>
                <w:rFonts w:ascii="Times New Roman" w:hAnsi="Times New Roman" w:cs="Times New Roman"/>
                <w:color w:val="auto"/>
                <w:spacing w:val="-9"/>
                <w:sz w:val="21"/>
                <w:szCs w:val="21"/>
              </w:rPr>
            </w:pPr>
            <w:r>
              <w:rPr>
                <w:rFonts w:ascii="Times New Roman" w:hAnsi="Times New Roman" w:cs="Times New Roman"/>
                <w:color w:val="auto"/>
                <w:spacing w:val="-2"/>
                <w:sz w:val="21"/>
                <w:szCs w:val="21"/>
                <w:lang w:eastAsia="zh-CN"/>
              </w:rPr>
              <w:t>四川成渝高速公路股份有限公司公路运营管理一分公司2025年养护工程试验检测项目</w:t>
            </w:r>
          </w:p>
        </w:tc>
      </w:tr>
      <w:tr w14:paraId="6E9F2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964" w:type="dxa"/>
            <w:vAlign w:val="center"/>
          </w:tcPr>
          <w:p w14:paraId="221928DA">
            <w:pPr>
              <w:kinsoku/>
              <w:jc w:val="center"/>
              <w:rPr>
                <w:rFonts w:ascii="Times New Roman" w:hAnsi="Times New Roman" w:cs="Times New Roman"/>
                <w:color w:val="auto"/>
              </w:rPr>
            </w:pPr>
            <w:r>
              <w:rPr>
                <w:rFonts w:ascii="Times New Roman" w:hAnsi="Times New Roman" w:cs="Times New Roman"/>
                <w:color w:val="auto"/>
                <w:spacing w:val="-4"/>
              </w:rPr>
              <w:t>1.1.5</w:t>
            </w:r>
          </w:p>
        </w:tc>
        <w:tc>
          <w:tcPr>
            <w:tcW w:w="2152" w:type="dxa"/>
            <w:vAlign w:val="center"/>
          </w:tcPr>
          <w:p w14:paraId="128CE508">
            <w:pPr>
              <w:kinsoku/>
              <w:jc w:val="center"/>
              <w:rPr>
                <w:rFonts w:ascii="Times New Roman" w:hAnsi="Times New Roman" w:cs="Times New Roman"/>
                <w:color w:val="auto"/>
              </w:rPr>
            </w:pPr>
            <w:r>
              <w:rPr>
                <w:rFonts w:ascii="Times New Roman" w:hAnsi="Times New Roman" w:cs="Times New Roman"/>
                <w:color w:val="auto"/>
              </w:rPr>
              <w:t>标段建设地点</w:t>
            </w:r>
          </w:p>
        </w:tc>
        <w:tc>
          <w:tcPr>
            <w:tcW w:w="6214" w:type="dxa"/>
            <w:vAlign w:val="center"/>
          </w:tcPr>
          <w:p w14:paraId="3D9D395B">
            <w:pPr>
              <w:kinsoku/>
              <w:jc w:val="both"/>
              <w:rPr>
                <w:rFonts w:ascii="Times New Roman" w:hAnsi="Times New Roman" w:cs="Times New Roman"/>
                <w:color w:val="auto"/>
                <w:lang w:eastAsia="zh-CN"/>
              </w:rPr>
            </w:pPr>
            <w:r>
              <w:rPr>
                <w:rFonts w:ascii="Times New Roman" w:hAnsi="Times New Roman" w:cs="Times New Roman"/>
                <w:color w:val="auto"/>
              </w:rPr>
              <w:t>见</w:t>
            </w:r>
            <w:r>
              <w:rPr>
                <w:rFonts w:ascii="Times New Roman" w:hAnsi="Times New Roman" w:cs="Times New Roman"/>
                <w:color w:val="auto"/>
                <w:lang w:eastAsia="zh-CN"/>
              </w:rPr>
              <w:t>比选公告</w:t>
            </w:r>
          </w:p>
        </w:tc>
      </w:tr>
      <w:tr w14:paraId="640C4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964" w:type="dxa"/>
          </w:tcPr>
          <w:p w14:paraId="2619B547">
            <w:pPr>
              <w:kinsoku/>
              <w:jc w:val="center"/>
              <w:rPr>
                <w:rFonts w:ascii="Times New Roman" w:hAnsi="Times New Roman" w:cs="Times New Roman"/>
                <w:color w:val="auto"/>
                <w:spacing w:val="-4"/>
              </w:rPr>
            </w:pPr>
            <w:r>
              <w:rPr>
                <w:rFonts w:ascii="Times New Roman" w:hAnsi="Times New Roman" w:cs="Times New Roman"/>
                <w:color w:val="auto"/>
                <w:spacing w:val="-4"/>
              </w:rPr>
              <w:t>1.1.6</w:t>
            </w:r>
          </w:p>
        </w:tc>
        <w:tc>
          <w:tcPr>
            <w:tcW w:w="2152" w:type="dxa"/>
            <w:vAlign w:val="center"/>
          </w:tcPr>
          <w:p w14:paraId="65C17ECD">
            <w:pPr>
              <w:kinsoku/>
              <w:jc w:val="center"/>
              <w:rPr>
                <w:rFonts w:ascii="Times New Roman" w:hAnsi="Times New Roman" w:cs="Times New Roman"/>
                <w:color w:val="auto"/>
                <w:spacing w:val="-4"/>
              </w:rPr>
            </w:pPr>
            <w:r>
              <w:rPr>
                <w:rFonts w:ascii="Times New Roman" w:hAnsi="Times New Roman" w:cs="Times New Roman"/>
                <w:color w:val="auto"/>
                <w:spacing w:val="-4"/>
              </w:rPr>
              <w:t>标段建设规模</w:t>
            </w:r>
          </w:p>
        </w:tc>
        <w:tc>
          <w:tcPr>
            <w:tcW w:w="6214" w:type="dxa"/>
            <w:vAlign w:val="center"/>
          </w:tcPr>
          <w:p w14:paraId="4EEBBC71">
            <w:pPr>
              <w:kinsoku/>
              <w:jc w:val="both"/>
              <w:rPr>
                <w:rFonts w:ascii="Times New Roman" w:hAnsi="Times New Roman" w:cs="Times New Roman"/>
                <w:color w:val="auto"/>
                <w:spacing w:val="-4"/>
                <w:lang w:eastAsia="zh-CN"/>
              </w:rPr>
            </w:pPr>
            <w:r>
              <w:rPr>
                <w:rFonts w:ascii="Times New Roman" w:hAnsi="Times New Roman" w:cs="Times New Roman"/>
                <w:color w:val="auto"/>
                <w:spacing w:val="-4"/>
              </w:rPr>
              <w:t>见</w:t>
            </w:r>
            <w:r>
              <w:rPr>
                <w:rFonts w:ascii="Times New Roman" w:hAnsi="Times New Roman" w:cs="Times New Roman"/>
                <w:color w:val="auto"/>
                <w:spacing w:val="-4"/>
                <w:lang w:eastAsia="zh-CN"/>
              </w:rPr>
              <w:t>比选公告</w:t>
            </w:r>
          </w:p>
        </w:tc>
      </w:tr>
      <w:tr w14:paraId="4312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964" w:type="dxa"/>
            <w:vAlign w:val="center"/>
          </w:tcPr>
          <w:p w14:paraId="3B9EDCB2">
            <w:pPr>
              <w:kinsoku/>
              <w:jc w:val="center"/>
              <w:rPr>
                <w:rFonts w:ascii="Times New Roman" w:hAnsi="Times New Roman" w:cs="Times New Roman"/>
                <w:color w:val="auto"/>
                <w:spacing w:val="-4"/>
              </w:rPr>
            </w:pPr>
            <w:r>
              <w:rPr>
                <w:rFonts w:ascii="Times New Roman" w:hAnsi="Times New Roman" w:cs="Times New Roman"/>
                <w:color w:val="auto"/>
                <w:spacing w:val="-4"/>
              </w:rPr>
              <w:t>1.2.1</w:t>
            </w:r>
          </w:p>
        </w:tc>
        <w:tc>
          <w:tcPr>
            <w:tcW w:w="2152" w:type="dxa"/>
            <w:vAlign w:val="center"/>
          </w:tcPr>
          <w:p w14:paraId="12D2680F">
            <w:pPr>
              <w:kinsoku/>
              <w:jc w:val="center"/>
              <w:rPr>
                <w:rFonts w:ascii="Times New Roman" w:hAnsi="Times New Roman" w:cs="Times New Roman"/>
                <w:color w:val="auto"/>
                <w:spacing w:val="-4"/>
              </w:rPr>
            </w:pPr>
            <w:r>
              <w:rPr>
                <w:rFonts w:ascii="Times New Roman" w:hAnsi="Times New Roman" w:cs="Times New Roman"/>
                <w:color w:val="auto"/>
                <w:spacing w:val="-4"/>
              </w:rPr>
              <w:t>资金来源</w:t>
            </w:r>
          </w:p>
        </w:tc>
        <w:tc>
          <w:tcPr>
            <w:tcW w:w="6214" w:type="dxa"/>
            <w:vAlign w:val="center"/>
          </w:tcPr>
          <w:p w14:paraId="7851015C">
            <w:pPr>
              <w:kinsoku/>
              <w:jc w:val="both"/>
              <w:rPr>
                <w:rFonts w:ascii="Times New Roman" w:hAnsi="Times New Roman" w:cs="Times New Roman"/>
                <w:color w:val="auto"/>
                <w:spacing w:val="-4"/>
                <w:lang w:eastAsia="zh-CN"/>
              </w:rPr>
            </w:pPr>
            <w:r>
              <w:rPr>
                <w:rFonts w:ascii="Times New Roman" w:hAnsi="Times New Roman" w:cs="Times New Roman"/>
                <w:color w:val="auto"/>
                <w:spacing w:val="-4"/>
                <w:lang w:eastAsia="zh-CN"/>
              </w:rPr>
              <w:t>企业自筹</w:t>
            </w:r>
          </w:p>
        </w:tc>
      </w:tr>
      <w:tr w14:paraId="1B40C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964" w:type="dxa"/>
            <w:vAlign w:val="center"/>
          </w:tcPr>
          <w:p w14:paraId="6B3CDFFC">
            <w:pPr>
              <w:kinsoku/>
              <w:jc w:val="center"/>
              <w:rPr>
                <w:rFonts w:ascii="Times New Roman" w:hAnsi="Times New Roman" w:cs="Times New Roman"/>
                <w:color w:val="auto"/>
              </w:rPr>
            </w:pPr>
            <w:r>
              <w:rPr>
                <w:rFonts w:ascii="Times New Roman" w:hAnsi="Times New Roman" w:cs="Times New Roman"/>
                <w:color w:val="auto"/>
                <w:spacing w:val="-5"/>
              </w:rPr>
              <w:t>1.2.2</w:t>
            </w:r>
          </w:p>
        </w:tc>
        <w:tc>
          <w:tcPr>
            <w:tcW w:w="2152" w:type="dxa"/>
            <w:vAlign w:val="center"/>
          </w:tcPr>
          <w:p w14:paraId="4C3FE42E">
            <w:pPr>
              <w:pStyle w:val="18"/>
              <w:kinsoku/>
              <w:jc w:val="center"/>
              <w:rPr>
                <w:rFonts w:ascii="Times New Roman" w:hAnsi="Times New Roman" w:cs="Times New Roman"/>
                <w:color w:val="auto"/>
                <w:sz w:val="21"/>
                <w:szCs w:val="21"/>
              </w:rPr>
            </w:pPr>
            <w:r>
              <w:rPr>
                <w:rFonts w:ascii="Times New Roman" w:hAnsi="Times New Roman" w:cs="Times New Roman"/>
                <w:color w:val="auto"/>
                <w:spacing w:val="-3"/>
                <w:sz w:val="21"/>
                <w:szCs w:val="21"/>
              </w:rPr>
              <w:t>资金落实情况</w:t>
            </w:r>
          </w:p>
        </w:tc>
        <w:tc>
          <w:tcPr>
            <w:tcW w:w="6214" w:type="dxa"/>
            <w:vAlign w:val="center"/>
          </w:tcPr>
          <w:p w14:paraId="125B8710">
            <w:pPr>
              <w:pStyle w:val="18"/>
              <w:kinsoku/>
              <w:jc w:val="both"/>
              <w:rPr>
                <w:rFonts w:ascii="Times New Roman" w:hAnsi="Times New Roman" w:cs="Times New Roman"/>
                <w:color w:val="auto"/>
                <w:sz w:val="21"/>
                <w:szCs w:val="21"/>
              </w:rPr>
            </w:pPr>
            <w:r>
              <w:rPr>
                <w:rFonts w:ascii="Times New Roman" w:hAnsi="Times New Roman" w:cs="Times New Roman"/>
                <w:color w:val="auto"/>
                <w:spacing w:val="-3"/>
                <w:sz w:val="21"/>
                <w:szCs w:val="21"/>
              </w:rPr>
              <w:t>资金已落实</w:t>
            </w:r>
          </w:p>
        </w:tc>
      </w:tr>
      <w:tr w14:paraId="79FC3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964" w:type="dxa"/>
            <w:vAlign w:val="center"/>
          </w:tcPr>
          <w:p w14:paraId="0BCFDA83">
            <w:pPr>
              <w:kinsoku/>
              <w:jc w:val="center"/>
              <w:rPr>
                <w:rFonts w:ascii="Times New Roman" w:hAnsi="Times New Roman" w:cs="Times New Roman"/>
                <w:color w:val="auto"/>
              </w:rPr>
            </w:pPr>
            <w:r>
              <w:rPr>
                <w:rFonts w:ascii="Times New Roman" w:hAnsi="Times New Roman" w:cs="Times New Roman"/>
                <w:color w:val="auto"/>
                <w:spacing w:val="-4"/>
              </w:rPr>
              <w:t>1.3.1</w:t>
            </w:r>
          </w:p>
        </w:tc>
        <w:tc>
          <w:tcPr>
            <w:tcW w:w="2152" w:type="dxa"/>
            <w:vAlign w:val="center"/>
          </w:tcPr>
          <w:p w14:paraId="1D7279DD">
            <w:pPr>
              <w:kinsoku/>
              <w:jc w:val="center"/>
              <w:rPr>
                <w:rFonts w:ascii="Times New Roman" w:hAnsi="Times New Roman" w:cs="Times New Roman"/>
                <w:color w:val="auto"/>
              </w:rPr>
            </w:pPr>
            <w:r>
              <w:rPr>
                <w:rFonts w:ascii="Times New Roman" w:hAnsi="Times New Roman" w:cs="Times New Roman"/>
                <w:color w:val="auto"/>
                <w:lang w:eastAsia="zh-CN"/>
              </w:rPr>
              <w:t>比选</w:t>
            </w:r>
            <w:r>
              <w:rPr>
                <w:rFonts w:ascii="Times New Roman" w:hAnsi="Times New Roman" w:cs="Times New Roman"/>
                <w:color w:val="auto"/>
              </w:rPr>
              <w:t>范围及标段划分</w:t>
            </w:r>
          </w:p>
        </w:tc>
        <w:tc>
          <w:tcPr>
            <w:tcW w:w="6214" w:type="dxa"/>
            <w:vAlign w:val="center"/>
          </w:tcPr>
          <w:p w14:paraId="34187F8A">
            <w:pPr>
              <w:kinsoku/>
              <w:jc w:val="both"/>
              <w:rPr>
                <w:rFonts w:ascii="Times New Roman" w:hAnsi="Times New Roman" w:cs="Times New Roman"/>
                <w:color w:val="auto"/>
                <w:lang w:eastAsia="zh-CN"/>
              </w:rPr>
            </w:pPr>
            <w:r>
              <w:rPr>
                <w:rFonts w:ascii="Times New Roman" w:hAnsi="Times New Roman" w:cs="Times New Roman"/>
                <w:color w:val="auto"/>
              </w:rPr>
              <w:t>见</w:t>
            </w:r>
            <w:r>
              <w:rPr>
                <w:rFonts w:ascii="Times New Roman" w:hAnsi="Times New Roman" w:cs="Times New Roman"/>
                <w:color w:val="auto"/>
                <w:lang w:eastAsia="zh-CN"/>
              </w:rPr>
              <w:t>比选公告</w:t>
            </w:r>
          </w:p>
        </w:tc>
      </w:tr>
      <w:tr w14:paraId="63F38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964" w:type="dxa"/>
            <w:vAlign w:val="center"/>
          </w:tcPr>
          <w:p w14:paraId="01EA0B13">
            <w:pPr>
              <w:kinsoku/>
              <w:jc w:val="center"/>
              <w:rPr>
                <w:rFonts w:ascii="Times New Roman" w:hAnsi="Times New Roman" w:cs="Times New Roman"/>
                <w:color w:val="auto"/>
              </w:rPr>
            </w:pPr>
            <w:r>
              <w:rPr>
                <w:rFonts w:ascii="Times New Roman" w:hAnsi="Times New Roman" w:cs="Times New Roman"/>
                <w:color w:val="auto"/>
                <w:spacing w:val="-4"/>
              </w:rPr>
              <w:t>1.3.2</w:t>
            </w:r>
          </w:p>
        </w:tc>
        <w:tc>
          <w:tcPr>
            <w:tcW w:w="2152" w:type="dxa"/>
            <w:vAlign w:val="center"/>
          </w:tcPr>
          <w:p w14:paraId="5A73AB48">
            <w:pPr>
              <w:pStyle w:val="18"/>
              <w:kinsoku/>
              <w:jc w:val="center"/>
              <w:rPr>
                <w:rFonts w:ascii="Times New Roman" w:hAnsi="Times New Roman" w:cs="Times New Roman"/>
                <w:color w:val="auto"/>
                <w:sz w:val="21"/>
                <w:szCs w:val="21"/>
              </w:rPr>
            </w:pPr>
            <w:r>
              <w:rPr>
                <w:rFonts w:ascii="Times New Roman" w:hAnsi="Times New Roman" w:cs="Times New Roman" w:eastAsiaTheme="minorEastAsia"/>
                <w:color w:val="auto"/>
                <w:kern w:val="2"/>
                <w:sz w:val="21"/>
                <w:lang w:eastAsia="zh-CN"/>
              </w:rPr>
              <w:t>试验检测</w:t>
            </w:r>
            <w:r>
              <w:rPr>
                <w:rFonts w:ascii="Times New Roman" w:hAnsi="Times New Roman" w:cs="Times New Roman" w:eastAsiaTheme="minorEastAsia"/>
                <w:color w:val="auto"/>
                <w:kern w:val="2"/>
                <w:sz w:val="21"/>
              </w:rPr>
              <w:t>服务期限</w:t>
            </w:r>
          </w:p>
        </w:tc>
        <w:tc>
          <w:tcPr>
            <w:tcW w:w="6214" w:type="dxa"/>
            <w:vAlign w:val="center"/>
          </w:tcPr>
          <w:p w14:paraId="57EE3708">
            <w:pPr>
              <w:pStyle w:val="18"/>
              <w:kinsoku/>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rPr>
              <w:t>见</w:t>
            </w:r>
            <w:r>
              <w:rPr>
                <w:rFonts w:ascii="Times New Roman" w:hAnsi="Times New Roman" w:cs="Times New Roman"/>
                <w:color w:val="auto"/>
                <w:sz w:val="21"/>
                <w:szCs w:val="21"/>
                <w:lang w:eastAsia="zh-CN"/>
              </w:rPr>
              <w:t>比选公告</w:t>
            </w:r>
          </w:p>
        </w:tc>
      </w:tr>
      <w:tr w14:paraId="1E13F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4" w:type="dxa"/>
            <w:vAlign w:val="center"/>
          </w:tcPr>
          <w:p w14:paraId="1CFEAFF9">
            <w:pPr>
              <w:kinsoku/>
              <w:jc w:val="center"/>
              <w:rPr>
                <w:rFonts w:ascii="Times New Roman" w:hAnsi="Times New Roman" w:cs="Times New Roman"/>
                <w:color w:val="auto"/>
              </w:rPr>
            </w:pPr>
            <w:r>
              <w:rPr>
                <w:rFonts w:ascii="Times New Roman" w:hAnsi="Times New Roman" w:cs="Times New Roman"/>
                <w:color w:val="auto"/>
                <w:spacing w:val="-4"/>
              </w:rPr>
              <w:t>1.3.3</w:t>
            </w:r>
          </w:p>
        </w:tc>
        <w:tc>
          <w:tcPr>
            <w:tcW w:w="2152" w:type="dxa"/>
            <w:vAlign w:val="center"/>
          </w:tcPr>
          <w:p w14:paraId="3324BD9C">
            <w:pPr>
              <w:pStyle w:val="18"/>
              <w:kinsoku/>
              <w:jc w:val="center"/>
              <w:rPr>
                <w:rFonts w:ascii="Times New Roman" w:hAnsi="Times New Roman" w:cs="Times New Roman"/>
                <w:color w:val="auto"/>
                <w:sz w:val="21"/>
                <w:szCs w:val="21"/>
              </w:rPr>
            </w:pPr>
            <w:r>
              <w:rPr>
                <w:rFonts w:ascii="Times New Roman" w:hAnsi="Times New Roman" w:cs="Times New Roman"/>
                <w:color w:val="auto"/>
                <w:spacing w:val="-2"/>
                <w:sz w:val="21"/>
                <w:szCs w:val="21"/>
              </w:rPr>
              <w:t>质量要求</w:t>
            </w:r>
          </w:p>
        </w:tc>
        <w:tc>
          <w:tcPr>
            <w:tcW w:w="6214" w:type="dxa"/>
            <w:vAlign w:val="center"/>
          </w:tcPr>
          <w:p w14:paraId="25670DF0">
            <w:pPr>
              <w:pStyle w:val="18"/>
              <w:kinsoku/>
              <w:jc w:val="both"/>
              <w:rPr>
                <w:rFonts w:ascii="Times New Roman" w:hAnsi="Times New Roman" w:cs="Times New Roman"/>
                <w:color w:val="auto"/>
                <w:spacing w:val="-1"/>
                <w:sz w:val="21"/>
                <w:szCs w:val="21"/>
                <w:u w:val="single"/>
                <w:lang w:eastAsia="zh-CN"/>
              </w:rPr>
            </w:pPr>
            <w:r>
              <w:rPr>
                <w:rFonts w:ascii="Times New Roman" w:hAnsi="Times New Roman" w:cs="Times New Roman"/>
                <w:color w:val="auto"/>
                <w:spacing w:val="-1"/>
                <w:sz w:val="21"/>
                <w:szCs w:val="21"/>
                <w:lang w:eastAsia="zh-CN"/>
              </w:rPr>
              <w:t>养护工程</w:t>
            </w:r>
            <w:r>
              <w:rPr>
                <w:rFonts w:ascii="Times New Roman" w:hAnsi="Times New Roman" w:cs="Times New Roman"/>
                <w:color w:val="auto"/>
                <w:spacing w:val="-1"/>
                <w:sz w:val="21"/>
                <w:szCs w:val="21"/>
              </w:rPr>
              <w:t>交</w:t>
            </w:r>
            <w:r>
              <w:rPr>
                <w:rFonts w:ascii="Times New Roman" w:hAnsi="Times New Roman" w:cs="Times New Roman"/>
                <w:color w:val="auto"/>
                <w:spacing w:val="-1"/>
                <w:sz w:val="21"/>
                <w:szCs w:val="21"/>
                <w:lang w:eastAsia="zh-CN"/>
              </w:rPr>
              <w:t>（竣）</w:t>
            </w:r>
            <w:r>
              <w:rPr>
                <w:rFonts w:ascii="Times New Roman" w:hAnsi="Times New Roman" w:cs="Times New Roman"/>
                <w:color w:val="auto"/>
                <w:spacing w:val="-1"/>
                <w:sz w:val="21"/>
                <w:szCs w:val="21"/>
              </w:rPr>
              <w:t>工验收的质量评定：</w:t>
            </w:r>
            <w:r>
              <w:rPr>
                <w:rFonts w:ascii="Times New Roman" w:hAnsi="Times New Roman" w:cs="Times New Roman"/>
                <w:color w:val="auto"/>
                <w:spacing w:val="-1"/>
                <w:sz w:val="21"/>
                <w:szCs w:val="21"/>
                <w:u w:val="single"/>
              </w:rPr>
              <w:t>合格</w:t>
            </w:r>
          </w:p>
        </w:tc>
      </w:tr>
      <w:tr w14:paraId="66AC3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964" w:type="dxa"/>
            <w:vAlign w:val="center"/>
          </w:tcPr>
          <w:p w14:paraId="25F11EAA">
            <w:pPr>
              <w:kinsoku/>
              <w:jc w:val="center"/>
              <w:rPr>
                <w:rFonts w:ascii="Times New Roman" w:hAnsi="Times New Roman" w:cs="Times New Roman"/>
                <w:color w:val="auto"/>
              </w:rPr>
            </w:pPr>
            <w:r>
              <w:rPr>
                <w:rFonts w:ascii="Times New Roman" w:hAnsi="Times New Roman" w:cs="Times New Roman"/>
                <w:color w:val="auto"/>
                <w:spacing w:val="-4"/>
              </w:rPr>
              <w:t>1.3.4</w:t>
            </w:r>
          </w:p>
        </w:tc>
        <w:tc>
          <w:tcPr>
            <w:tcW w:w="2152" w:type="dxa"/>
            <w:vAlign w:val="center"/>
          </w:tcPr>
          <w:p w14:paraId="69F21D06">
            <w:pPr>
              <w:pStyle w:val="18"/>
              <w:kinsoku/>
              <w:jc w:val="center"/>
              <w:rPr>
                <w:rFonts w:ascii="Times New Roman" w:hAnsi="Times New Roman" w:cs="Times New Roman"/>
                <w:color w:val="auto"/>
                <w:sz w:val="21"/>
                <w:szCs w:val="21"/>
              </w:rPr>
            </w:pPr>
            <w:r>
              <w:rPr>
                <w:rFonts w:ascii="Times New Roman" w:hAnsi="Times New Roman" w:cs="Times New Roman"/>
                <w:color w:val="auto"/>
                <w:spacing w:val="-3"/>
                <w:sz w:val="21"/>
                <w:szCs w:val="21"/>
              </w:rPr>
              <w:t>安全目标</w:t>
            </w:r>
          </w:p>
        </w:tc>
        <w:tc>
          <w:tcPr>
            <w:tcW w:w="6214" w:type="dxa"/>
            <w:vAlign w:val="center"/>
          </w:tcPr>
          <w:p w14:paraId="0A032747">
            <w:pPr>
              <w:pStyle w:val="18"/>
              <w:kinsoku/>
              <w:jc w:val="both"/>
              <w:rPr>
                <w:rFonts w:ascii="Times New Roman" w:hAnsi="Times New Roman" w:cs="Times New Roman"/>
                <w:color w:val="auto"/>
                <w:sz w:val="21"/>
                <w:szCs w:val="21"/>
              </w:rPr>
            </w:pPr>
            <w:bookmarkStart w:id="6" w:name="EB44ad609e87a24357af6ab5dd764e8bfa"/>
            <w:r>
              <w:rPr>
                <w:rFonts w:ascii="Times New Roman" w:hAnsi="Times New Roman" w:cs="Times New Roman"/>
                <w:color w:val="auto"/>
                <w:kern w:val="2"/>
                <w:sz w:val="21"/>
                <w:szCs w:val="21"/>
                <w:u w:val="single"/>
                <w:lang w:eastAsia="zh-CN"/>
              </w:rPr>
              <w:t>符合国家、省市及地方相关安全法律法规、管理规定的要求，无生产安全责任事故发生。</w:t>
            </w:r>
            <w:bookmarkEnd w:id="6"/>
          </w:p>
        </w:tc>
      </w:tr>
      <w:tr w14:paraId="3A831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4" w:type="dxa"/>
            <w:vAlign w:val="center"/>
          </w:tcPr>
          <w:p w14:paraId="6F4B8EF3">
            <w:pPr>
              <w:kinsoku/>
              <w:ind w:left="293"/>
              <w:jc w:val="both"/>
              <w:rPr>
                <w:rFonts w:ascii="Times New Roman" w:hAnsi="Times New Roman" w:cs="Times New Roman"/>
                <w:color w:val="auto"/>
                <w:spacing w:val="-4"/>
              </w:rPr>
            </w:pPr>
            <w:r>
              <w:rPr>
                <w:rFonts w:ascii="Times New Roman" w:hAnsi="Times New Roman" w:cs="Times New Roman"/>
                <w:color w:val="auto"/>
                <w:spacing w:val="-4"/>
              </w:rPr>
              <w:t>1.4.1</w:t>
            </w:r>
          </w:p>
        </w:tc>
        <w:tc>
          <w:tcPr>
            <w:tcW w:w="2152" w:type="dxa"/>
            <w:vAlign w:val="center"/>
          </w:tcPr>
          <w:p w14:paraId="50532823">
            <w:pPr>
              <w:pStyle w:val="18"/>
              <w:kinsoku/>
              <w:ind w:right="138"/>
              <w:jc w:val="center"/>
              <w:rPr>
                <w:rFonts w:ascii="Times New Roman" w:hAnsi="Times New Roman" w:cs="Times New Roman"/>
                <w:color w:val="auto"/>
                <w:spacing w:val="-3"/>
                <w:sz w:val="21"/>
                <w:szCs w:val="21"/>
              </w:rPr>
            </w:pPr>
            <w:r>
              <w:rPr>
                <w:rFonts w:ascii="Times New Roman" w:hAnsi="Times New Roman" w:cs="Times New Roman"/>
                <w:color w:val="auto"/>
                <w:spacing w:val="-2"/>
                <w:sz w:val="21"/>
                <w:szCs w:val="21"/>
                <w:lang w:eastAsia="zh-CN"/>
              </w:rPr>
              <w:t>比选申请人</w:t>
            </w:r>
            <w:r>
              <w:rPr>
                <w:rFonts w:ascii="Times New Roman" w:hAnsi="Times New Roman" w:cs="Times New Roman"/>
                <w:color w:val="auto"/>
                <w:spacing w:val="-2"/>
                <w:sz w:val="21"/>
                <w:szCs w:val="21"/>
              </w:rPr>
              <w:t>资质条件、能</w:t>
            </w:r>
            <w:r>
              <w:rPr>
                <w:rFonts w:ascii="Times New Roman" w:hAnsi="Times New Roman" w:cs="Times New Roman"/>
                <w:color w:val="auto"/>
                <w:spacing w:val="-3"/>
                <w:sz w:val="21"/>
                <w:szCs w:val="21"/>
              </w:rPr>
              <w:t>力和信誉</w:t>
            </w:r>
          </w:p>
        </w:tc>
        <w:tc>
          <w:tcPr>
            <w:tcW w:w="6214" w:type="dxa"/>
            <w:vAlign w:val="center"/>
          </w:tcPr>
          <w:p w14:paraId="550A2AB9">
            <w:pPr>
              <w:kinsoku/>
              <w:ind w:firstLine="420" w:firstLineChars="200"/>
              <w:jc w:val="both"/>
              <w:rPr>
                <w:rFonts w:ascii="Times New Roman" w:hAnsi="Times New Roman" w:cs="Times New Roman"/>
                <w:color w:val="auto"/>
              </w:rPr>
            </w:pPr>
            <w:r>
              <w:rPr>
                <w:rFonts w:ascii="Times New Roman" w:hAnsi="Times New Roman" w:cs="Times New Roman"/>
                <w:color w:val="auto"/>
                <w:lang w:eastAsia="zh-CN"/>
              </w:rPr>
              <w:t>（1）</w:t>
            </w:r>
            <w:r>
              <w:rPr>
                <w:rFonts w:ascii="Times New Roman" w:hAnsi="Times New Roman" w:cs="Times New Roman"/>
                <w:color w:val="auto"/>
              </w:rPr>
              <w:t>资质最低要求：见附录1</w:t>
            </w:r>
          </w:p>
          <w:p w14:paraId="082D174E">
            <w:pPr>
              <w:kinsoku/>
              <w:ind w:firstLine="420" w:firstLineChars="200"/>
              <w:jc w:val="both"/>
              <w:rPr>
                <w:rFonts w:ascii="Times New Roman" w:hAnsi="Times New Roman" w:cs="Times New Roman"/>
                <w:color w:val="auto"/>
                <w:lang w:eastAsia="zh-CN"/>
              </w:rPr>
            </w:pPr>
            <w:r>
              <w:rPr>
                <w:rFonts w:ascii="Times New Roman" w:hAnsi="Times New Roman" w:cs="Times New Roman"/>
                <w:color w:val="auto"/>
                <w:lang w:eastAsia="zh-CN"/>
              </w:rPr>
              <w:t>（2）业绩</w:t>
            </w:r>
            <w:r>
              <w:rPr>
                <w:rFonts w:ascii="Times New Roman" w:hAnsi="Times New Roman" w:cs="Times New Roman"/>
                <w:color w:val="auto"/>
              </w:rPr>
              <w:t>最低要求：见附录</w:t>
            </w:r>
            <w:r>
              <w:rPr>
                <w:rFonts w:ascii="Times New Roman" w:hAnsi="Times New Roman" w:cs="Times New Roman"/>
                <w:color w:val="auto"/>
                <w:lang w:eastAsia="zh-CN"/>
              </w:rPr>
              <w:t>2</w:t>
            </w:r>
          </w:p>
          <w:p w14:paraId="3BB68565">
            <w:pPr>
              <w:kinsoku/>
              <w:ind w:firstLine="420" w:firstLineChars="200"/>
              <w:jc w:val="both"/>
              <w:rPr>
                <w:rFonts w:ascii="Times New Roman" w:hAnsi="Times New Roman" w:cs="Times New Roman"/>
                <w:color w:val="auto"/>
                <w:lang w:eastAsia="zh-CN"/>
              </w:rPr>
            </w:pPr>
            <w:r>
              <w:rPr>
                <w:rFonts w:ascii="Times New Roman" w:hAnsi="Times New Roman" w:cs="Times New Roman"/>
                <w:color w:val="auto"/>
                <w:lang w:eastAsia="zh-CN"/>
              </w:rPr>
              <w:t>（3）信誉</w:t>
            </w:r>
            <w:r>
              <w:rPr>
                <w:rFonts w:ascii="Times New Roman" w:hAnsi="Times New Roman" w:cs="Times New Roman"/>
                <w:color w:val="auto"/>
              </w:rPr>
              <w:t>要求：见附录</w:t>
            </w:r>
            <w:r>
              <w:rPr>
                <w:rFonts w:ascii="Times New Roman" w:hAnsi="Times New Roman" w:cs="Times New Roman"/>
                <w:color w:val="auto"/>
                <w:lang w:eastAsia="zh-CN"/>
              </w:rPr>
              <w:t>3</w:t>
            </w:r>
          </w:p>
          <w:p w14:paraId="0E36598D">
            <w:pPr>
              <w:kinsoku/>
              <w:ind w:firstLine="420" w:firstLineChars="200"/>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lang w:eastAsia="zh-CN"/>
              </w:rPr>
              <w:t>4</w:t>
            </w:r>
            <w:r>
              <w:rPr>
                <w:rFonts w:ascii="Times New Roman" w:hAnsi="Times New Roman" w:cs="Times New Roman"/>
                <w:color w:val="auto"/>
              </w:rPr>
              <w:t>）主要人员要求：见附录</w:t>
            </w:r>
            <w:r>
              <w:rPr>
                <w:rFonts w:ascii="Times New Roman" w:hAnsi="Times New Roman" w:cs="Times New Roman"/>
                <w:color w:val="auto"/>
                <w:lang w:eastAsia="zh-CN"/>
              </w:rPr>
              <w:t>4</w:t>
            </w:r>
            <w:r>
              <w:rPr>
                <w:rFonts w:ascii="Times New Roman" w:hAnsi="Times New Roman" w:cs="Times New Roman"/>
                <w:color w:val="auto"/>
              </w:rPr>
              <w:t>。</w:t>
            </w:r>
          </w:p>
          <w:p w14:paraId="61A175A4">
            <w:pPr>
              <w:kinsoku/>
              <w:ind w:firstLine="420" w:firstLineChars="200"/>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lang w:eastAsia="zh-CN"/>
              </w:rPr>
              <w:t>5</w:t>
            </w:r>
            <w:r>
              <w:rPr>
                <w:rFonts w:ascii="Times New Roman" w:hAnsi="Times New Roman" w:cs="Times New Roman"/>
                <w:color w:val="auto"/>
              </w:rPr>
              <w:t>）其他要求：无。</w:t>
            </w:r>
          </w:p>
          <w:p w14:paraId="2E0B74C1">
            <w:pPr>
              <w:kinsoku/>
              <w:ind w:firstLine="420" w:firstLineChars="200"/>
              <w:jc w:val="both"/>
              <w:rPr>
                <w:rFonts w:ascii="Times New Roman" w:hAnsi="Times New Roman" w:cs="Times New Roman"/>
                <w:color w:val="auto"/>
                <w:spacing w:val="-4"/>
              </w:rPr>
            </w:pPr>
            <w:r>
              <w:rPr>
                <w:rFonts w:ascii="Times New Roman" w:hAnsi="Times New Roman" w:cs="Times New Roman"/>
                <w:color w:val="auto"/>
              </w:rPr>
              <w:t>注：上述要求应附相关证明材料，证明材料以“第七章</w:t>
            </w:r>
            <w:r>
              <w:rPr>
                <w:rFonts w:ascii="Times New Roman" w:hAnsi="Times New Roman" w:cs="Times New Roman"/>
                <w:color w:val="auto"/>
                <w:lang w:eastAsia="zh-CN"/>
              </w:rPr>
              <w:t>比选申请文件</w:t>
            </w:r>
            <w:r>
              <w:rPr>
                <w:rFonts w:ascii="Times New Roman" w:hAnsi="Times New Roman" w:cs="Times New Roman"/>
                <w:color w:val="auto"/>
              </w:rPr>
              <w:t>格式”中要求为准。</w:t>
            </w:r>
          </w:p>
        </w:tc>
      </w:tr>
      <w:tr w14:paraId="0C6D7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964" w:type="dxa"/>
            <w:vAlign w:val="center"/>
          </w:tcPr>
          <w:p w14:paraId="4AB18AD4">
            <w:pPr>
              <w:kinsoku/>
              <w:jc w:val="center"/>
              <w:rPr>
                <w:rFonts w:ascii="Times New Roman" w:hAnsi="Times New Roman" w:cs="Times New Roman"/>
                <w:color w:val="auto"/>
              </w:rPr>
            </w:pPr>
            <w:r>
              <w:rPr>
                <w:rFonts w:ascii="Times New Roman" w:hAnsi="Times New Roman" w:cs="Times New Roman"/>
                <w:color w:val="auto"/>
              </w:rPr>
              <w:t>1.4.2</w:t>
            </w:r>
          </w:p>
        </w:tc>
        <w:tc>
          <w:tcPr>
            <w:tcW w:w="2152" w:type="dxa"/>
            <w:vAlign w:val="center"/>
          </w:tcPr>
          <w:p w14:paraId="69B8EA79">
            <w:pPr>
              <w:kinsoku/>
              <w:jc w:val="center"/>
              <w:rPr>
                <w:rFonts w:ascii="Times New Roman" w:hAnsi="Times New Roman" w:cs="Times New Roman"/>
                <w:color w:val="auto"/>
                <w:lang w:eastAsia="zh-CN"/>
              </w:rPr>
            </w:pPr>
            <w:r>
              <w:rPr>
                <w:rFonts w:ascii="Times New Roman" w:hAnsi="Times New Roman" w:cs="Times New Roman"/>
                <w:color w:val="auto"/>
              </w:rPr>
              <w:t>是否接受联合体</w:t>
            </w:r>
            <w:r>
              <w:rPr>
                <w:rFonts w:ascii="Times New Roman" w:hAnsi="Times New Roman" w:cs="Times New Roman"/>
                <w:color w:val="auto"/>
                <w:lang w:eastAsia="zh-CN"/>
              </w:rPr>
              <w:t>比选申请</w:t>
            </w:r>
          </w:p>
        </w:tc>
        <w:tc>
          <w:tcPr>
            <w:tcW w:w="6214" w:type="dxa"/>
            <w:vAlign w:val="center"/>
          </w:tcPr>
          <w:p w14:paraId="51DA9A2C">
            <w:pPr>
              <w:pStyle w:val="18"/>
              <w:kinsoku/>
              <w:ind w:firstLine="420" w:firstLine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否</w:t>
            </w:r>
          </w:p>
        </w:tc>
      </w:tr>
      <w:tr w14:paraId="03051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9" w:hRule="atLeast"/>
          <w:jc w:val="center"/>
        </w:trPr>
        <w:tc>
          <w:tcPr>
            <w:tcW w:w="964" w:type="dxa"/>
            <w:vAlign w:val="center"/>
          </w:tcPr>
          <w:p w14:paraId="39EAF36C">
            <w:pPr>
              <w:kinsoku/>
              <w:jc w:val="center"/>
              <w:rPr>
                <w:rFonts w:ascii="Times New Roman" w:hAnsi="Times New Roman" w:cs="Times New Roman"/>
                <w:color w:val="auto"/>
              </w:rPr>
            </w:pPr>
            <w:r>
              <w:rPr>
                <w:rFonts w:ascii="Times New Roman" w:hAnsi="Times New Roman" w:cs="Times New Roman"/>
                <w:color w:val="auto"/>
              </w:rPr>
              <w:t>1.4.3</w:t>
            </w:r>
          </w:p>
        </w:tc>
        <w:tc>
          <w:tcPr>
            <w:tcW w:w="2152" w:type="dxa"/>
            <w:vAlign w:val="center"/>
          </w:tcPr>
          <w:p w14:paraId="7E9D20C2">
            <w:pPr>
              <w:kinsoku/>
              <w:jc w:val="center"/>
              <w:rPr>
                <w:rFonts w:ascii="Times New Roman" w:hAnsi="Times New Roman" w:cs="Times New Roman"/>
                <w:color w:val="auto"/>
              </w:rPr>
            </w:pPr>
            <w:r>
              <w:rPr>
                <w:rFonts w:ascii="Times New Roman" w:hAnsi="Times New Roman" w:cs="Times New Roman"/>
                <w:color w:val="auto"/>
                <w:lang w:eastAsia="zh-CN"/>
              </w:rPr>
              <w:t>比选申请人</w:t>
            </w:r>
            <w:r>
              <w:rPr>
                <w:rFonts w:ascii="Times New Roman" w:hAnsi="Times New Roman" w:cs="Times New Roman"/>
                <w:color w:val="auto"/>
              </w:rPr>
              <w:t>不得存在的其他关联情形</w:t>
            </w:r>
          </w:p>
        </w:tc>
        <w:tc>
          <w:tcPr>
            <w:tcW w:w="6214" w:type="dxa"/>
            <w:vAlign w:val="center"/>
          </w:tcPr>
          <w:p w14:paraId="0B2C3417">
            <w:pPr>
              <w:pStyle w:val="22"/>
              <w:kinsoku/>
              <w:ind w:firstLine="420" w:firstLineChars="200"/>
              <w:jc w:val="both"/>
              <w:rPr>
                <w:rFonts w:ascii="Times New Roman" w:hAnsi="Times New Roman" w:cs="Times New Roman"/>
                <w:color w:val="auto"/>
              </w:rPr>
            </w:pPr>
            <w:r>
              <w:rPr>
                <w:rFonts w:ascii="Times New Roman" w:hAnsi="Times New Roman" w:cs="Times New Roman"/>
                <w:color w:val="auto"/>
                <w:lang w:eastAsia="zh-CN"/>
              </w:rPr>
              <w:t>1.</w:t>
            </w:r>
            <w:r>
              <w:rPr>
                <w:rFonts w:ascii="Times New Roman" w:hAnsi="Times New Roman" w:cs="Times New Roman"/>
                <w:color w:val="auto"/>
              </w:rPr>
              <w:t>第（4）目补充：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或者国有企事业单位通过投资关系、协议或者其他安排，能够实际支配公司行为。</w:t>
            </w:r>
          </w:p>
          <w:p w14:paraId="209C20CD">
            <w:pPr>
              <w:kinsoku/>
              <w:ind w:firstLine="420" w:firstLineChars="200"/>
              <w:jc w:val="both"/>
              <w:rPr>
                <w:rFonts w:ascii="Times New Roman" w:hAnsi="Times New Roman" w:cs="Times New Roman"/>
                <w:color w:val="auto"/>
              </w:rPr>
            </w:pPr>
            <w:r>
              <w:rPr>
                <w:rFonts w:ascii="Times New Roman" w:hAnsi="Times New Roman" w:cs="Times New Roman"/>
                <w:color w:val="auto"/>
              </w:rPr>
              <w:t>管理关系，是指不具有出资持股关系的其他单位之间存在的管理与被管理关系。</w:t>
            </w:r>
          </w:p>
          <w:p w14:paraId="4F278A63">
            <w:pPr>
              <w:kinsoku/>
              <w:ind w:firstLine="420" w:firstLineChars="200"/>
              <w:jc w:val="both"/>
              <w:rPr>
                <w:rFonts w:ascii="Times New Roman" w:hAnsi="Times New Roman" w:cs="Times New Roman"/>
                <w:color w:val="auto"/>
                <w:lang w:eastAsia="zh-CN"/>
              </w:rPr>
            </w:pPr>
            <w:r>
              <w:rPr>
                <w:rFonts w:ascii="Times New Roman" w:hAnsi="Times New Roman" w:cs="Times New Roman"/>
                <w:color w:val="auto"/>
              </w:rPr>
              <w:t>2</w:t>
            </w:r>
            <w:r>
              <w:rPr>
                <w:rFonts w:ascii="Times New Roman" w:hAnsi="Times New Roman" w:cs="Times New Roman"/>
                <w:color w:val="auto"/>
                <w:lang w:eastAsia="zh-CN"/>
              </w:rPr>
              <w:t>.第（10）目其他关联关系：</w:t>
            </w:r>
            <w:r>
              <w:rPr>
                <w:rFonts w:ascii="Times New Roman" w:hAnsi="Times New Roman" w:cs="Times New Roman"/>
                <w:color w:val="auto"/>
                <w:spacing w:val="9"/>
                <w:u w:val="single"/>
              </w:rPr>
              <w:t>本次</w:t>
            </w:r>
            <w:r>
              <w:rPr>
                <w:rFonts w:ascii="Times New Roman" w:hAnsi="Times New Roman" w:cs="Times New Roman"/>
                <w:color w:val="auto"/>
                <w:spacing w:val="9"/>
                <w:u w:val="single"/>
                <w:lang w:eastAsia="zh-CN"/>
              </w:rPr>
              <w:t>比选</w:t>
            </w:r>
            <w:r>
              <w:rPr>
                <w:rFonts w:ascii="Times New Roman" w:hAnsi="Times New Roman" w:cs="Times New Roman"/>
                <w:color w:val="auto"/>
                <w:spacing w:val="9"/>
                <w:u w:val="single"/>
              </w:rPr>
              <w:t>检测单位的选取还应遵循“检测标段回避”的原则，即如果检测单位在划分的检测标段中已承担该标段范围内的</w:t>
            </w:r>
            <w:r>
              <w:rPr>
                <w:rFonts w:ascii="Times New Roman" w:hAnsi="Times New Roman" w:cs="Times New Roman"/>
                <w:color w:val="auto"/>
                <w:spacing w:val="9"/>
                <w:u w:val="single"/>
                <w:lang w:eastAsia="zh-CN"/>
              </w:rPr>
              <w:t>施工检测</w:t>
            </w:r>
            <w:r>
              <w:rPr>
                <w:rFonts w:ascii="Times New Roman" w:hAnsi="Times New Roman" w:cs="Times New Roman"/>
                <w:color w:val="auto"/>
                <w:spacing w:val="9"/>
                <w:u w:val="single"/>
              </w:rPr>
              <w:t>，以及与以上单位法定代表人为同一人或者存在控股、管理关系的不同</w:t>
            </w:r>
            <w:r>
              <w:rPr>
                <w:rFonts w:ascii="Times New Roman" w:hAnsi="Times New Roman" w:cs="Times New Roman"/>
                <w:color w:val="auto"/>
                <w:spacing w:val="9"/>
                <w:u w:val="single"/>
                <w:lang w:eastAsia="zh-CN"/>
              </w:rPr>
              <w:t>比选申请人</w:t>
            </w:r>
            <w:r>
              <w:rPr>
                <w:rFonts w:ascii="Times New Roman" w:hAnsi="Times New Roman" w:cs="Times New Roman"/>
                <w:color w:val="auto"/>
                <w:spacing w:val="9"/>
                <w:u w:val="single"/>
              </w:rPr>
              <w:t>，均不能参加该检测标段</w:t>
            </w:r>
            <w:r>
              <w:rPr>
                <w:rFonts w:ascii="Times New Roman" w:hAnsi="Times New Roman" w:cs="Times New Roman"/>
                <w:color w:val="auto"/>
                <w:spacing w:val="9"/>
                <w:u w:val="single"/>
                <w:lang w:eastAsia="zh-CN"/>
              </w:rPr>
              <w:t>比选申请</w:t>
            </w:r>
            <w:r>
              <w:rPr>
                <w:rFonts w:ascii="Times New Roman" w:hAnsi="Times New Roman" w:cs="Times New Roman"/>
                <w:color w:val="auto"/>
                <w:spacing w:val="9"/>
                <w:u w:val="single"/>
              </w:rPr>
              <w:t>，否则，该标段的</w:t>
            </w:r>
            <w:r>
              <w:rPr>
                <w:rFonts w:ascii="Times New Roman" w:hAnsi="Times New Roman" w:cs="Times New Roman"/>
                <w:color w:val="auto"/>
                <w:spacing w:val="9"/>
                <w:u w:val="single"/>
                <w:lang w:eastAsia="zh-CN"/>
              </w:rPr>
              <w:t>比选申请</w:t>
            </w:r>
            <w:r>
              <w:rPr>
                <w:rFonts w:ascii="Times New Roman" w:hAnsi="Times New Roman" w:cs="Times New Roman"/>
                <w:color w:val="auto"/>
                <w:spacing w:val="9"/>
                <w:u w:val="single"/>
              </w:rPr>
              <w:t>无效。</w:t>
            </w:r>
          </w:p>
        </w:tc>
      </w:tr>
      <w:tr w14:paraId="5ADC6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964" w:type="dxa"/>
            <w:vAlign w:val="center"/>
          </w:tcPr>
          <w:p w14:paraId="74CF89E1">
            <w:pPr>
              <w:kinsoku/>
              <w:jc w:val="center"/>
              <w:rPr>
                <w:rFonts w:ascii="Times New Roman" w:hAnsi="Times New Roman" w:cs="Times New Roman"/>
                <w:color w:val="auto"/>
              </w:rPr>
            </w:pPr>
            <w:r>
              <w:rPr>
                <w:rFonts w:ascii="Times New Roman" w:hAnsi="Times New Roman" w:cs="Times New Roman"/>
                <w:color w:val="auto"/>
              </w:rPr>
              <w:t>1.4.4</w:t>
            </w:r>
          </w:p>
        </w:tc>
        <w:tc>
          <w:tcPr>
            <w:tcW w:w="2152" w:type="dxa"/>
            <w:vAlign w:val="center"/>
          </w:tcPr>
          <w:p w14:paraId="0EBDFF6C">
            <w:pPr>
              <w:kinsoku/>
              <w:jc w:val="center"/>
              <w:rPr>
                <w:rFonts w:ascii="Times New Roman" w:hAnsi="Times New Roman" w:cs="Times New Roman"/>
                <w:color w:val="auto"/>
              </w:rPr>
            </w:pPr>
            <w:r>
              <w:rPr>
                <w:rFonts w:ascii="Times New Roman" w:hAnsi="Times New Roman" w:cs="Times New Roman"/>
                <w:color w:val="auto"/>
                <w:lang w:eastAsia="zh-CN"/>
              </w:rPr>
              <w:t>比选申请人</w:t>
            </w:r>
            <w:r>
              <w:rPr>
                <w:rFonts w:ascii="Times New Roman" w:hAnsi="Times New Roman" w:cs="Times New Roman"/>
                <w:color w:val="auto"/>
              </w:rPr>
              <w:t>不得存在的</w:t>
            </w:r>
          </w:p>
          <w:p w14:paraId="76E3316F">
            <w:pPr>
              <w:kinsoku/>
              <w:jc w:val="center"/>
              <w:rPr>
                <w:rFonts w:ascii="Times New Roman" w:hAnsi="Times New Roman" w:cs="Times New Roman"/>
                <w:color w:val="auto"/>
              </w:rPr>
            </w:pPr>
            <w:r>
              <w:rPr>
                <w:rFonts w:ascii="Times New Roman" w:hAnsi="Times New Roman" w:cs="Times New Roman"/>
                <w:color w:val="auto"/>
              </w:rPr>
              <w:t>其他不良状况或不</w:t>
            </w:r>
          </w:p>
          <w:p w14:paraId="06310037">
            <w:pPr>
              <w:kinsoku/>
              <w:jc w:val="center"/>
              <w:rPr>
                <w:rFonts w:ascii="Times New Roman" w:hAnsi="Times New Roman" w:cs="Times New Roman"/>
                <w:color w:val="auto"/>
              </w:rPr>
            </w:pPr>
            <w:r>
              <w:rPr>
                <w:rFonts w:ascii="Times New Roman" w:hAnsi="Times New Roman" w:cs="Times New Roman"/>
                <w:color w:val="auto"/>
              </w:rPr>
              <w:t>良信用记录</w:t>
            </w:r>
          </w:p>
        </w:tc>
        <w:tc>
          <w:tcPr>
            <w:tcW w:w="6214" w:type="dxa"/>
            <w:vAlign w:val="center"/>
          </w:tcPr>
          <w:p w14:paraId="7F218159">
            <w:pPr>
              <w:widowControl w:val="0"/>
              <w:kinsoku/>
              <w:jc w:val="both"/>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eastAsia="zh-CN"/>
              </w:rPr>
              <w:t>.</w:t>
            </w:r>
            <w:r>
              <w:rPr>
                <w:rFonts w:ascii="Times New Roman" w:hAnsi="Times New Roman" w:cs="Times New Roman"/>
                <w:color w:val="auto"/>
              </w:rPr>
              <w:t>本项第（4）、（5）、（6） 目见本须知第 1.4.1项中“信誉最低要求”。</w:t>
            </w:r>
          </w:p>
          <w:p w14:paraId="1BD2D219">
            <w:pPr>
              <w:kinsoku/>
              <w:jc w:val="both"/>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color w:val="auto"/>
                <w:lang w:eastAsia="zh-CN"/>
              </w:rPr>
              <w:t>.</w:t>
            </w:r>
            <w:r>
              <w:rPr>
                <w:rFonts w:ascii="Times New Roman" w:hAnsi="Times New Roman" w:cs="Times New Roman"/>
                <w:color w:val="auto"/>
              </w:rPr>
              <w:t>第（7）目其他不良状况或不良信誉记录：无</w:t>
            </w:r>
          </w:p>
        </w:tc>
      </w:tr>
      <w:tr w14:paraId="3984C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jc w:val="center"/>
        </w:trPr>
        <w:tc>
          <w:tcPr>
            <w:tcW w:w="964" w:type="dxa"/>
            <w:vMerge w:val="restart"/>
            <w:vAlign w:val="center"/>
          </w:tcPr>
          <w:p w14:paraId="3160B100">
            <w:pPr>
              <w:kinsoku/>
              <w:jc w:val="center"/>
              <w:rPr>
                <w:rFonts w:ascii="Times New Roman" w:hAnsi="Times New Roman" w:cs="Times New Roman"/>
                <w:color w:val="auto"/>
              </w:rPr>
            </w:pPr>
            <w:r>
              <w:rPr>
                <w:rFonts w:ascii="Times New Roman" w:hAnsi="Times New Roman" w:cs="Times New Roman"/>
                <w:color w:val="auto"/>
              </w:rPr>
              <w:t>1.10.2</w:t>
            </w:r>
          </w:p>
        </w:tc>
        <w:tc>
          <w:tcPr>
            <w:tcW w:w="2152" w:type="dxa"/>
            <w:vMerge w:val="restart"/>
            <w:vAlign w:val="center"/>
          </w:tcPr>
          <w:p w14:paraId="6C4A421C">
            <w:pPr>
              <w:kinsoku/>
              <w:jc w:val="center"/>
              <w:rPr>
                <w:rFonts w:ascii="Times New Roman" w:hAnsi="Times New Roman" w:cs="Times New Roman"/>
                <w:color w:val="auto"/>
              </w:rPr>
            </w:pPr>
            <w:r>
              <w:rPr>
                <w:rFonts w:ascii="Times New Roman" w:hAnsi="Times New Roman" w:cs="Times New Roman"/>
                <w:color w:val="auto"/>
                <w:lang w:eastAsia="zh-CN"/>
              </w:rPr>
              <w:t>比选申请人</w:t>
            </w:r>
            <w:r>
              <w:rPr>
                <w:rFonts w:ascii="Times New Roman" w:hAnsi="Times New Roman" w:cs="Times New Roman"/>
                <w:color w:val="auto"/>
              </w:rPr>
              <w:t>在</w:t>
            </w:r>
            <w:r>
              <w:rPr>
                <w:rFonts w:ascii="Times New Roman" w:hAnsi="Times New Roman" w:cs="Times New Roman"/>
                <w:color w:val="auto"/>
                <w:lang w:eastAsia="zh-CN"/>
              </w:rPr>
              <w:t>比选</w:t>
            </w:r>
            <w:r>
              <w:rPr>
                <w:rFonts w:ascii="Times New Roman" w:hAnsi="Times New Roman" w:cs="Times New Roman"/>
                <w:color w:val="auto"/>
              </w:rPr>
              <w:t>预备会前提出问题</w:t>
            </w:r>
          </w:p>
        </w:tc>
        <w:tc>
          <w:tcPr>
            <w:tcW w:w="6214" w:type="dxa"/>
            <w:tcBorders>
              <w:bottom w:val="single" w:color="auto" w:sz="4" w:space="0"/>
            </w:tcBorders>
            <w:vAlign w:val="center"/>
          </w:tcPr>
          <w:p w14:paraId="49727986">
            <w:pPr>
              <w:pStyle w:val="10"/>
              <w:kinsoku/>
              <w:autoSpaceDE/>
              <w:autoSpaceDN/>
              <w:adjustRightInd/>
              <w:snapToGrid/>
              <w:jc w:val="both"/>
              <w:textAlignment w:val="auto"/>
              <w:rPr>
                <w:rFonts w:ascii="Times New Roman" w:hAnsi="Times New Roman" w:cs="Times New Roman"/>
                <w:color w:val="auto"/>
              </w:rPr>
            </w:pPr>
            <w:r>
              <w:rPr>
                <w:rFonts w:ascii="Times New Roman" w:hAnsi="Times New Roman" w:cs="Times New Roman"/>
                <w:color w:val="auto"/>
                <w:kern w:val="2"/>
                <w:lang w:eastAsia="zh-CN"/>
              </w:rPr>
              <w:t>时间：</w:t>
            </w:r>
            <w:r>
              <w:rPr>
                <w:rFonts w:ascii="Times New Roman" w:hAnsi="Times New Roman" w:cs="Times New Roman"/>
                <w:color w:val="auto"/>
                <w:lang w:eastAsia="zh-CN"/>
              </w:rPr>
              <w:t>不召开比选预备会</w:t>
            </w:r>
          </w:p>
        </w:tc>
      </w:tr>
      <w:tr w14:paraId="5F562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964" w:type="dxa"/>
            <w:vMerge w:val="continue"/>
            <w:vAlign w:val="center"/>
          </w:tcPr>
          <w:p w14:paraId="6827049A">
            <w:pPr>
              <w:kinsoku/>
              <w:jc w:val="center"/>
              <w:rPr>
                <w:rFonts w:ascii="Times New Roman" w:hAnsi="Times New Roman" w:cs="Times New Roman"/>
                <w:color w:val="auto"/>
              </w:rPr>
            </w:pPr>
          </w:p>
        </w:tc>
        <w:tc>
          <w:tcPr>
            <w:tcW w:w="2152" w:type="dxa"/>
            <w:vMerge w:val="continue"/>
            <w:vAlign w:val="center"/>
          </w:tcPr>
          <w:p w14:paraId="02D61C32">
            <w:pPr>
              <w:kinsoku/>
              <w:jc w:val="center"/>
              <w:rPr>
                <w:rFonts w:ascii="Times New Roman" w:hAnsi="Times New Roman" w:cs="Times New Roman"/>
                <w:color w:val="auto"/>
              </w:rPr>
            </w:pPr>
          </w:p>
        </w:tc>
        <w:tc>
          <w:tcPr>
            <w:tcW w:w="6214" w:type="dxa"/>
            <w:tcBorders>
              <w:top w:val="single" w:color="auto" w:sz="4" w:space="0"/>
            </w:tcBorders>
            <w:vAlign w:val="center"/>
          </w:tcPr>
          <w:p w14:paraId="6C8842AF">
            <w:pPr>
              <w:pStyle w:val="10"/>
              <w:kinsoku/>
              <w:autoSpaceDE/>
              <w:autoSpaceDN/>
              <w:adjustRightInd/>
              <w:snapToGrid/>
              <w:jc w:val="both"/>
              <w:textAlignment w:val="auto"/>
              <w:rPr>
                <w:rFonts w:ascii="Times New Roman" w:hAnsi="Times New Roman" w:cs="Times New Roman"/>
                <w:color w:val="auto"/>
              </w:rPr>
            </w:pPr>
            <w:r>
              <w:rPr>
                <w:rFonts w:ascii="Times New Roman" w:hAnsi="Times New Roman" w:cs="Times New Roman"/>
                <w:color w:val="auto"/>
                <w:kern w:val="2"/>
                <w:lang w:eastAsia="zh-CN"/>
              </w:rPr>
              <w:t>形式：无</w:t>
            </w:r>
          </w:p>
        </w:tc>
      </w:tr>
      <w:tr w14:paraId="482CD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4" w:type="dxa"/>
            <w:vAlign w:val="center"/>
          </w:tcPr>
          <w:p w14:paraId="07E72F90">
            <w:pPr>
              <w:kinsoku/>
              <w:jc w:val="center"/>
              <w:rPr>
                <w:rFonts w:ascii="Times New Roman" w:hAnsi="Times New Roman" w:cs="Times New Roman"/>
                <w:color w:val="auto"/>
              </w:rPr>
            </w:pPr>
            <w:r>
              <w:rPr>
                <w:rFonts w:ascii="Times New Roman" w:hAnsi="Times New Roman" w:cs="Times New Roman"/>
                <w:color w:val="auto"/>
              </w:rPr>
              <w:t>1.11.1</w:t>
            </w:r>
          </w:p>
        </w:tc>
        <w:tc>
          <w:tcPr>
            <w:tcW w:w="2152" w:type="dxa"/>
            <w:vAlign w:val="center"/>
          </w:tcPr>
          <w:p w14:paraId="5AFAAE80">
            <w:pPr>
              <w:kinsoku/>
              <w:jc w:val="center"/>
              <w:rPr>
                <w:rFonts w:ascii="Times New Roman" w:hAnsi="Times New Roman" w:cs="Times New Roman"/>
                <w:color w:val="auto"/>
              </w:rPr>
            </w:pPr>
            <w:r>
              <w:rPr>
                <w:rFonts w:ascii="Times New Roman" w:hAnsi="Times New Roman" w:cs="Times New Roman"/>
                <w:color w:val="auto"/>
              </w:rPr>
              <w:t>分包</w:t>
            </w:r>
          </w:p>
        </w:tc>
        <w:tc>
          <w:tcPr>
            <w:tcW w:w="6214" w:type="dxa"/>
            <w:vAlign w:val="center"/>
          </w:tcPr>
          <w:p w14:paraId="18727BFB">
            <w:pPr>
              <w:kinsoku/>
              <w:jc w:val="both"/>
              <w:rPr>
                <w:rFonts w:ascii="Times New Roman" w:hAnsi="Times New Roman" w:cs="Times New Roman"/>
                <w:color w:val="auto"/>
                <w:lang w:eastAsia="zh-CN"/>
              </w:rPr>
            </w:pPr>
            <w:r>
              <w:rPr>
                <w:rFonts w:ascii="Times New Roman" w:hAnsi="Times New Roman" w:cs="Times New Roman"/>
                <w:color w:val="auto"/>
                <w:lang w:eastAsia="zh-CN"/>
              </w:rPr>
              <w:t>不允许</w:t>
            </w:r>
          </w:p>
        </w:tc>
      </w:tr>
      <w:tr w14:paraId="16B80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64" w:type="dxa"/>
            <w:vAlign w:val="center"/>
          </w:tcPr>
          <w:p w14:paraId="0109D071">
            <w:pPr>
              <w:kinsoku/>
              <w:jc w:val="center"/>
              <w:rPr>
                <w:rFonts w:ascii="Times New Roman" w:hAnsi="Times New Roman" w:cs="Times New Roman"/>
                <w:color w:val="auto"/>
              </w:rPr>
            </w:pPr>
            <w:r>
              <w:rPr>
                <w:rFonts w:ascii="Times New Roman" w:hAnsi="Times New Roman" w:cs="Times New Roman"/>
                <w:color w:val="auto"/>
              </w:rPr>
              <w:t>1.12.2</w:t>
            </w:r>
          </w:p>
        </w:tc>
        <w:tc>
          <w:tcPr>
            <w:tcW w:w="2152" w:type="dxa"/>
            <w:vAlign w:val="center"/>
          </w:tcPr>
          <w:p w14:paraId="27C26A6C">
            <w:pPr>
              <w:kinsoku/>
              <w:jc w:val="center"/>
              <w:rPr>
                <w:rFonts w:ascii="Times New Roman" w:hAnsi="Times New Roman" w:cs="Times New Roman"/>
                <w:color w:val="auto"/>
              </w:rPr>
            </w:pPr>
            <w:r>
              <w:rPr>
                <w:rFonts w:ascii="Times New Roman" w:hAnsi="Times New Roman" w:cs="Times New Roman"/>
                <w:color w:val="auto"/>
              </w:rPr>
              <w:t>重大偏差</w:t>
            </w:r>
          </w:p>
        </w:tc>
        <w:tc>
          <w:tcPr>
            <w:tcW w:w="6214" w:type="dxa"/>
            <w:vAlign w:val="center"/>
          </w:tcPr>
          <w:p w14:paraId="1D07C781">
            <w:pPr>
              <w:kinsoku/>
              <w:jc w:val="both"/>
              <w:rPr>
                <w:rFonts w:ascii="Times New Roman" w:hAnsi="Times New Roman" w:cs="Times New Roman"/>
                <w:color w:val="auto"/>
              </w:rPr>
            </w:pPr>
            <w:r>
              <w:rPr>
                <w:rFonts w:ascii="Times New Roman" w:hAnsi="Times New Roman" w:cs="Times New Roman"/>
                <w:color w:val="auto"/>
                <w:lang w:eastAsia="zh-CN"/>
              </w:rPr>
              <w:t>比选申请文件</w:t>
            </w:r>
            <w:r>
              <w:rPr>
                <w:rFonts w:ascii="Times New Roman" w:hAnsi="Times New Roman" w:cs="Times New Roman"/>
                <w:color w:val="auto"/>
              </w:rPr>
              <w:t>存在第三章“评标办法前附表”中所列任一否决</w:t>
            </w:r>
            <w:r>
              <w:rPr>
                <w:rFonts w:ascii="Times New Roman" w:hAnsi="Times New Roman" w:cs="Times New Roman"/>
                <w:color w:val="auto"/>
                <w:lang w:eastAsia="zh-CN"/>
              </w:rPr>
              <w:t>比选申请</w:t>
            </w:r>
            <w:r>
              <w:rPr>
                <w:rFonts w:ascii="Times New Roman" w:hAnsi="Times New Roman" w:cs="Times New Roman"/>
                <w:color w:val="auto"/>
              </w:rPr>
              <w:t>情形的，均属于重大偏差，</w:t>
            </w:r>
            <w:r>
              <w:rPr>
                <w:rFonts w:ascii="Times New Roman" w:hAnsi="Times New Roman" w:cs="Times New Roman"/>
                <w:color w:val="auto"/>
                <w:lang w:eastAsia="zh-CN"/>
              </w:rPr>
              <w:t>比选申请人</w:t>
            </w:r>
            <w:r>
              <w:rPr>
                <w:rFonts w:ascii="Times New Roman" w:hAnsi="Times New Roman" w:cs="Times New Roman"/>
                <w:color w:val="auto"/>
              </w:rPr>
              <w:t>的</w:t>
            </w:r>
            <w:r>
              <w:rPr>
                <w:rFonts w:ascii="Times New Roman" w:hAnsi="Times New Roman" w:cs="Times New Roman"/>
                <w:color w:val="auto"/>
                <w:lang w:eastAsia="zh-CN"/>
              </w:rPr>
              <w:t>比选申请</w:t>
            </w:r>
            <w:r>
              <w:rPr>
                <w:rFonts w:ascii="Times New Roman" w:hAnsi="Times New Roman" w:cs="Times New Roman"/>
                <w:color w:val="auto"/>
              </w:rPr>
              <w:t>将被否决。</w:t>
            </w:r>
          </w:p>
        </w:tc>
      </w:tr>
      <w:tr w14:paraId="36ABF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964" w:type="dxa"/>
            <w:vAlign w:val="center"/>
          </w:tcPr>
          <w:p w14:paraId="6EF270C8">
            <w:pPr>
              <w:kinsoku/>
              <w:jc w:val="center"/>
              <w:rPr>
                <w:rFonts w:ascii="Times New Roman" w:hAnsi="Times New Roman" w:cs="Times New Roman"/>
                <w:color w:val="auto"/>
              </w:rPr>
            </w:pPr>
            <w:r>
              <w:rPr>
                <w:rFonts w:ascii="Times New Roman" w:hAnsi="Times New Roman" w:cs="Times New Roman"/>
                <w:color w:val="auto"/>
              </w:rPr>
              <w:t>1.12.3</w:t>
            </w:r>
          </w:p>
        </w:tc>
        <w:tc>
          <w:tcPr>
            <w:tcW w:w="2152" w:type="dxa"/>
            <w:vAlign w:val="center"/>
          </w:tcPr>
          <w:p w14:paraId="2614D4DD">
            <w:pPr>
              <w:kinsoku/>
              <w:jc w:val="center"/>
              <w:rPr>
                <w:rFonts w:ascii="Times New Roman" w:hAnsi="Times New Roman" w:cs="Times New Roman"/>
                <w:color w:val="auto"/>
              </w:rPr>
            </w:pPr>
            <w:r>
              <w:rPr>
                <w:rFonts w:ascii="Times New Roman" w:hAnsi="Times New Roman" w:cs="Times New Roman"/>
                <w:color w:val="auto"/>
              </w:rPr>
              <w:t>细微偏差</w:t>
            </w:r>
          </w:p>
        </w:tc>
        <w:tc>
          <w:tcPr>
            <w:tcW w:w="6214" w:type="dxa"/>
            <w:vAlign w:val="center"/>
          </w:tcPr>
          <w:p w14:paraId="2FF39B37">
            <w:pPr>
              <w:kinsoku/>
              <w:ind w:firstLine="420" w:firstLineChars="200"/>
              <w:jc w:val="both"/>
              <w:rPr>
                <w:rFonts w:ascii="Times New Roman" w:hAnsi="Times New Roman" w:cs="Times New Roman"/>
                <w:color w:val="auto"/>
              </w:rPr>
            </w:pPr>
            <w:r>
              <w:rPr>
                <w:rFonts w:ascii="Times New Roman" w:hAnsi="Times New Roman" w:cs="Times New Roman"/>
                <w:color w:val="auto"/>
              </w:rPr>
              <w:t>本项补充：</w:t>
            </w:r>
          </w:p>
          <w:p w14:paraId="564FA504">
            <w:pPr>
              <w:kinsoku/>
              <w:ind w:firstLine="420" w:firstLineChars="200"/>
              <w:jc w:val="both"/>
              <w:rPr>
                <w:rFonts w:ascii="Times New Roman" w:hAnsi="Times New Roman" w:cs="Times New Roman"/>
                <w:color w:val="auto"/>
              </w:rPr>
            </w:pPr>
            <w:r>
              <w:rPr>
                <w:rFonts w:ascii="Times New Roman" w:hAnsi="Times New Roman" w:cs="Times New Roman"/>
                <w:color w:val="auto"/>
                <w:lang w:eastAsia="zh-CN"/>
              </w:rPr>
              <w:t>比选申请文件</w:t>
            </w:r>
            <w:r>
              <w:rPr>
                <w:rFonts w:ascii="Times New Roman" w:hAnsi="Times New Roman" w:cs="Times New Roman"/>
                <w:color w:val="auto"/>
              </w:rPr>
              <w:t>存在第三章“评标办法前附表”中所列任一否决</w:t>
            </w:r>
            <w:r>
              <w:rPr>
                <w:rFonts w:ascii="Times New Roman" w:hAnsi="Times New Roman" w:cs="Times New Roman"/>
                <w:color w:val="auto"/>
                <w:lang w:eastAsia="zh-CN"/>
              </w:rPr>
              <w:t>比选申请</w:t>
            </w:r>
            <w:r>
              <w:rPr>
                <w:rFonts w:ascii="Times New Roman" w:hAnsi="Times New Roman" w:cs="Times New Roman"/>
                <w:color w:val="auto"/>
              </w:rPr>
              <w:t>情形以外的情况均视为细微偏差。</w:t>
            </w:r>
          </w:p>
        </w:tc>
      </w:tr>
      <w:tr w14:paraId="42A99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4" w:type="dxa"/>
            <w:vAlign w:val="center"/>
          </w:tcPr>
          <w:p w14:paraId="10A38484">
            <w:pPr>
              <w:kinsoku/>
              <w:jc w:val="center"/>
              <w:rPr>
                <w:rFonts w:ascii="Times New Roman" w:hAnsi="Times New Roman" w:cs="Times New Roman"/>
                <w:color w:val="auto"/>
              </w:rPr>
            </w:pPr>
            <w:r>
              <w:rPr>
                <w:rFonts w:ascii="Times New Roman" w:hAnsi="Times New Roman" w:cs="Times New Roman"/>
                <w:color w:val="auto"/>
              </w:rPr>
              <w:t>2.1</w:t>
            </w:r>
          </w:p>
        </w:tc>
        <w:tc>
          <w:tcPr>
            <w:tcW w:w="2152" w:type="dxa"/>
            <w:vAlign w:val="center"/>
          </w:tcPr>
          <w:p w14:paraId="23F824C5">
            <w:pPr>
              <w:kinsoku/>
              <w:jc w:val="center"/>
              <w:rPr>
                <w:rFonts w:ascii="Times New Roman" w:hAnsi="Times New Roman" w:cs="Times New Roman"/>
                <w:color w:val="auto"/>
              </w:rPr>
            </w:pPr>
            <w:r>
              <w:rPr>
                <w:rFonts w:ascii="Times New Roman" w:hAnsi="Times New Roman" w:cs="Times New Roman"/>
                <w:color w:val="auto"/>
              </w:rPr>
              <w:t>构成</w:t>
            </w:r>
            <w:r>
              <w:rPr>
                <w:rFonts w:ascii="Times New Roman" w:hAnsi="Times New Roman" w:cs="Times New Roman"/>
                <w:color w:val="auto"/>
                <w:lang w:eastAsia="zh-CN"/>
              </w:rPr>
              <w:t>比选</w:t>
            </w:r>
            <w:r>
              <w:rPr>
                <w:rFonts w:ascii="Times New Roman" w:hAnsi="Times New Roman" w:cs="Times New Roman"/>
                <w:color w:val="auto"/>
              </w:rPr>
              <w:t>文件的</w:t>
            </w:r>
          </w:p>
          <w:p w14:paraId="4D896AC2">
            <w:pPr>
              <w:kinsoku/>
              <w:jc w:val="center"/>
              <w:rPr>
                <w:rFonts w:ascii="Times New Roman" w:hAnsi="Times New Roman" w:cs="Times New Roman"/>
                <w:color w:val="auto"/>
              </w:rPr>
            </w:pPr>
            <w:r>
              <w:rPr>
                <w:rFonts w:ascii="Times New Roman" w:hAnsi="Times New Roman" w:cs="Times New Roman"/>
                <w:color w:val="auto"/>
              </w:rPr>
              <w:t>其他材料</w:t>
            </w:r>
          </w:p>
        </w:tc>
        <w:tc>
          <w:tcPr>
            <w:tcW w:w="6214" w:type="dxa"/>
            <w:vAlign w:val="center"/>
          </w:tcPr>
          <w:p w14:paraId="3B88448A">
            <w:pPr>
              <w:pStyle w:val="18"/>
              <w:kinsoku/>
              <w:jc w:val="both"/>
              <w:rPr>
                <w:rFonts w:ascii="Times New Roman" w:hAnsi="Times New Roman" w:cs="Times New Roman"/>
                <w:color w:val="auto"/>
                <w:sz w:val="21"/>
                <w:szCs w:val="21"/>
              </w:rPr>
            </w:pPr>
            <w:r>
              <w:rPr>
                <w:rFonts w:ascii="Times New Roman" w:hAnsi="Times New Roman" w:cs="Times New Roman"/>
                <w:color w:val="auto"/>
                <w:sz w:val="21"/>
                <w:szCs w:val="21"/>
              </w:rPr>
              <w:t>补遗书（如果有）</w:t>
            </w:r>
          </w:p>
        </w:tc>
      </w:tr>
      <w:tr w14:paraId="2C6AC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jc w:val="center"/>
        </w:trPr>
        <w:tc>
          <w:tcPr>
            <w:tcW w:w="964" w:type="dxa"/>
            <w:vMerge w:val="restart"/>
            <w:vAlign w:val="center"/>
          </w:tcPr>
          <w:p w14:paraId="2576FACE">
            <w:pPr>
              <w:kinsoku/>
              <w:jc w:val="center"/>
              <w:rPr>
                <w:rFonts w:ascii="Times New Roman" w:hAnsi="Times New Roman" w:cs="Times New Roman"/>
                <w:color w:val="auto"/>
              </w:rPr>
            </w:pPr>
            <w:r>
              <w:rPr>
                <w:rFonts w:ascii="Times New Roman" w:hAnsi="Times New Roman" w:cs="Times New Roman"/>
                <w:color w:val="auto"/>
              </w:rPr>
              <w:t>2.2.1</w:t>
            </w:r>
          </w:p>
        </w:tc>
        <w:tc>
          <w:tcPr>
            <w:tcW w:w="2152" w:type="dxa"/>
            <w:vMerge w:val="restart"/>
            <w:vAlign w:val="center"/>
          </w:tcPr>
          <w:p w14:paraId="16594202">
            <w:pPr>
              <w:kinsoku/>
              <w:jc w:val="center"/>
              <w:rPr>
                <w:rFonts w:ascii="Times New Roman" w:hAnsi="Times New Roman" w:cs="Times New Roman"/>
                <w:color w:val="auto"/>
              </w:rPr>
            </w:pPr>
            <w:r>
              <w:rPr>
                <w:rFonts w:ascii="Times New Roman" w:hAnsi="Times New Roman" w:cs="Times New Roman"/>
                <w:color w:val="auto"/>
                <w:lang w:eastAsia="zh-CN"/>
              </w:rPr>
              <w:t>比选申请人</w:t>
            </w:r>
            <w:r>
              <w:rPr>
                <w:rFonts w:ascii="Times New Roman" w:hAnsi="Times New Roman" w:cs="Times New Roman"/>
                <w:color w:val="auto"/>
              </w:rPr>
              <w:t>要求澄清</w:t>
            </w:r>
          </w:p>
          <w:p w14:paraId="5164FC10">
            <w:pPr>
              <w:kinsoku/>
              <w:jc w:val="center"/>
              <w:rPr>
                <w:rFonts w:ascii="Times New Roman" w:hAnsi="Times New Roman" w:cs="Times New Roman"/>
                <w:color w:val="auto"/>
              </w:rPr>
            </w:pPr>
            <w:r>
              <w:rPr>
                <w:rFonts w:ascii="Times New Roman" w:hAnsi="Times New Roman" w:cs="Times New Roman"/>
                <w:color w:val="auto"/>
                <w:lang w:eastAsia="zh-CN"/>
              </w:rPr>
              <w:t>比选</w:t>
            </w:r>
            <w:r>
              <w:rPr>
                <w:rFonts w:ascii="Times New Roman" w:hAnsi="Times New Roman" w:cs="Times New Roman"/>
                <w:color w:val="auto"/>
              </w:rPr>
              <w:t>文件</w:t>
            </w:r>
          </w:p>
        </w:tc>
        <w:tc>
          <w:tcPr>
            <w:tcW w:w="6214" w:type="dxa"/>
            <w:tcBorders>
              <w:bottom w:val="single" w:color="auto" w:sz="4" w:space="0"/>
            </w:tcBorders>
            <w:vAlign w:val="center"/>
          </w:tcPr>
          <w:p w14:paraId="0BCA6351">
            <w:pPr>
              <w:kinsoku/>
              <w:jc w:val="both"/>
              <w:rPr>
                <w:rFonts w:ascii="Times New Roman" w:hAnsi="Times New Roman" w:cs="Times New Roman"/>
                <w:color w:val="auto"/>
                <w:lang w:eastAsia="zh-CN"/>
              </w:rPr>
            </w:pPr>
            <w:r>
              <w:rPr>
                <w:rFonts w:ascii="Times New Roman" w:hAnsi="Times New Roman" w:cs="Times New Roman"/>
                <w:color w:val="auto"/>
              </w:rPr>
              <w:t>时间：递交</w:t>
            </w:r>
            <w:r>
              <w:rPr>
                <w:rFonts w:ascii="Times New Roman" w:hAnsi="Times New Roman" w:cs="Times New Roman"/>
                <w:color w:val="auto"/>
                <w:lang w:eastAsia="zh-CN"/>
              </w:rPr>
              <w:t>比选申请文件</w:t>
            </w:r>
            <w:r>
              <w:rPr>
                <w:rFonts w:ascii="Times New Roman" w:hAnsi="Times New Roman" w:cs="Times New Roman"/>
                <w:color w:val="auto"/>
              </w:rPr>
              <w:t>截止之日</w:t>
            </w:r>
            <w:r>
              <w:rPr>
                <w:rFonts w:ascii="Times New Roman" w:hAnsi="Times New Roman" w:cs="Times New Roman"/>
                <w:color w:val="auto"/>
                <w:lang w:eastAsia="zh-CN"/>
              </w:rPr>
              <w:t>5</w:t>
            </w:r>
            <w:r>
              <w:rPr>
                <w:rFonts w:ascii="Times New Roman" w:hAnsi="Times New Roman" w:cs="Times New Roman"/>
                <w:color w:val="auto"/>
              </w:rPr>
              <w:t>天前</w:t>
            </w:r>
            <w:r>
              <w:rPr>
                <w:rFonts w:ascii="Times New Roman" w:hAnsi="Times New Roman" w:cs="Times New Roman"/>
                <w:color w:val="auto"/>
                <w:lang w:eastAsia="zh-CN"/>
              </w:rPr>
              <w:t>。</w:t>
            </w:r>
          </w:p>
        </w:tc>
      </w:tr>
      <w:tr w14:paraId="22BD7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964" w:type="dxa"/>
            <w:vMerge w:val="continue"/>
            <w:vAlign w:val="center"/>
          </w:tcPr>
          <w:p w14:paraId="470E9768">
            <w:pPr>
              <w:kinsoku/>
              <w:jc w:val="center"/>
              <w:rPr>
                <w:rFonts w:ascii="Times New Roman" w:hAnsi="Times New Roman" w:cs="Times New Roman"/>
                <w:color w:val="auto"/>
              </w:rPr>
            </w:pPr>
          </w:p>
        </w:tc>
        <w:tc>
          <w:tcPr>
            <w:tcW w:w="2152" w:type="dxa"/>
            <w:vMerge w:val="continue"/>
            <w:vAlign w:val="center"/>
          </w:tcPr>
          <w:p w14:paraId="5E0B0B37">
            <w:pPr>
              <w:kinsoku/>
              <w:jc w:val="center"/>
              <w:rPr>
                <w:rFonts w:ascii="Times New Roman" w:hAnsi="Times New Roman" w:cs="Times New Roman"/>
                <w:color w:val="auto"/>
              </w:rPr>
            </w:pPr>
          </w:p>
        </w:tc>
        <w:tc>
          <w:tcPr>
            <w:tcW w:w="6214" w:type="dxa"/>
            <w:tcBorders>
              <w:top w:val="single" w:color="auto" w:sz="4" w:space="0"/>
            </w:tcBorders>
            <w:vAlign w:val="center"/>
          </w:tcPr>
          <w:p w14:paraId="60A327F2">
            <w:pPr>
              <w:kinsoku/>
              <w:jc w:val="both"/>
              <w:rPr>
                <w:rFonts w:ascii="Times New Roman" w:hAnsi="Times New Roman" w:cs="Times New Roman"/>
                <w:color w:val="auto"/>
                <w:spacing w:val="-6"/>
              </w:rPr>
            </w:pPr>
            <w:r>
              <w:rPr>
                <w:rFonts w:ascii="Times New Roman" w:hAnsi="Times New Roman" w:cs="Times New Roman"/>
                <w:color w:val="auto"/>
              </w:rPr>
              <w:t>形式：</w:t>
            </w:r>
            <w:r>
              <w:rPr>
                <w:rFonts w:ascii="Times New Roman" w:hAnsi="Times New Roman" w:cs="Times New Roman"/>
                <w:color w:val="auto"/>
                <w:lang w:eastAsia="zh-CN"/>
              </w:rPr>
              <w:t>比选申请人</w:t>
            </w:r>
            <w:r>
              <w:rPr>
                <w:rFonts w:ascii="Times New Roman" w:hAnsi="Times New Roman" w:cs="Times New Roman"/>
                <w:color w:val="auto"/>
              </w:rPr>
              <w:t>要求澄清</w:t>
            </w:r>
            <w:r>
              <w:rPr>
                <w:rFonts w:ascii="Times New Roman" w:hAnsi="Times New Roman" w:cs="Times New Roman"/>
                <w:color w:val="auto"/>
                <w:lang w:eastAsia="zh-CN"/>
              </w:rPr>
              <w:t>比选</w:t>
            </w:r>
            <w:r>
              <w:rPr>
                <w:rFonts w:ascii="Times New Roman" w:hAnsi="Times New Roman" w:cs="Times New Roman"/>
                <w:color w:val="auto"/>
              </w:rPr>
              <w:t>文件时，不提供</w:t>
            </w:r>
            <w:r>
              <w:rPr>
                <w:rFonts w:ascii="Times New Roman" w:hAnsi="Times New Roman" w:cs="Times New Roman"/>
                <w:color w:val="auto"/>
                <w:lang w:eastAsia="zh-CN"/>
              </w:rPr>
              <w:t>比选申请人</w:t>
            </w:r>
            <w:r>
              <w:rPr>
                <w:rFonts w:ascii="Times New Roman" w:hAnsi="Times New Roman" w:cs="Times New Roman"/>
                <w:color w:val="auto"/>
              </w:rPr>
              <w:t>的信息，采用书面（含传真）、电邮形式。</w:t>
            </w:r>
          </w:p>
        </w:tc>
      </w:tr>
      <w:tr w14:paraId="3E70D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0" w:hRule="atLeast"/>
          <w:jc w:val="center"/>
        </w:trPr>
        <w:tc>
          <w:tcPr>
            <w:tcW w:w="964" w:type="dxa"/>
            <w:vAlign w:val="center"/>
          </w:tcPr>
          <w:p w14:paraId="461ACCB0">
            <w:pPr>
              <w:kinsoku/>
              <w:jc w:val="center"/>
              <w:rPr>
                <w:rFonts w:ascii="Times New Roman" w:hAnsi="Times New Roman" w:cs="Times New Roman"/>
                <w:color w:val="auto"/>
              </w:rPr>
            </w:pPr>
            <w:r>
              <w:rPr>
                <w:rFonts w:ascii="Times New Roman" w:hAnsi="Times New Roman" w:cs="Times New Roman"/>
                <w:color w:val="auto"/>
              </w:rPr>
              <w:t>2.2.2</w:t>
            </w:r>
          </w:p>
        </w:tc>
        <w:tc>
          <w:tcPr>
            <w:tcW w:w="2152" w:type="dxa"/>
            <w:vAlign w:val="center"/>
          </w:tcPr>
          <w:p w14:paraId="20623AB7">
            <w:pPr>
              <w:kinsoku/>
              <w:jc w:val="both"/>
              <w:rPr>
                <w:rFonts w:ascii="Times New Roman" w:hAnsi="Times New Roman" w:cs="Times New Roman"/>
                <w:color w:val="auto"/>
              </w:rPr>
            </w:pPr>
            <w:r>
              <w:rPr>
                <w:rFonts w:ascii="Times New Roman" w:hAnsi="Times New Roman" w:cs="Times New Roman"/>
                <w:color w:val="auto"/>
                <w:lang w:eastAsia="zh-CN"/>
              </w:rPr>
              <w:t>比选</w:t>
            </w:r>
            <w:r>
              <w:rPr>
                <w:rFonts w:ascii="Times New Roman" w:hAnsi="Times New Roman" w:cs="Times New Roman"/>
                <w:color w:val="auto"/>
              </w:rPr>
              <w:t>文件澄清发出的形式</w:t>
            </w:r>
          </w:p>
        </w:tc>
        <w:tc>
          <w:tcPr>
            <w:tcW w:w="6214" w:type="dxa"/>
            <w:vAlign w:val="center"/>
          </w:tcPr>
          <w:p w14:paraId="4EEDC52C">
            <w:pPr>
              <w:kinsoku/>
              <w:jc w:val="both"/>
              <w:rPr>
                <w:rFonts w:ascii="Times New Roman" w:hAnsi="Times New Roman" w:cs="Times New Roman"/>
                <w:color w:val="auto"/>
              </w:rPr>
            </w:pPr>
            <w:r>
              <w:rPr>
                <w:rFonts w:ascii="Times New Roman" w:hAnsi="Times New Roman" w:cs="Times New Roman"/>
                <w:color w:val="auto"/>
              </w:rPr>
              <w:t>递交</w:t>
            </w:r>
            <w:r>
              <w:rPr>
                <w:rFonts w:ascii="Times New Roman" w:hAnsi="Times New Roman" w:cs="Times New Roman"/>
                <w:color w:val="auto"/>
                <w:lang w:eastAsia="zh-CN"/>
              </w:rPr>
              <w:t>比选申请文件</w:t>
            </w:r>
            <w:r>
              <w:rPr>
                <w:rFonts w:ascii="Times New Roman" w:hAnsi="Times New Roman" w:cs="Times New Roman"/>
                <w:color w:val="auto"/>
              </w:rPr>
              <w:t>截止之日</w:t>
            </w:r>
            <w:r>
              <w:rPr>
                <w:rFonts w:ascii="Times New Roman" w:hAnsi="Times New Roman" w:cs="Times New Roman"/>
                <w:color w:val="auto"/>
                <w:lang w:eastAsia="zh-CN"/>
              </w:rPr>
              <w:t>5</w:t>
            </w:r>
            <w:r>
              <w:rPr>
                <w:rFonts w:ascii="Times New Roman" w:hAnsi="Times New Roman" w:cs="Times New Roman"/>
                <w:color w:val="auto"/>
              </w:rPr>
              <w:t>天前，</w:t>
            </w:r>
            <w:r>
              <w:rPr>
                <w:rFonts w:ascii="Times New Roman" w:hAnsi="Times New Roman" w:cs="Times New Roman"/>
                <w:color w:val="auto"/>
                <w:lang w:eastAsia="zh-CN"/>
              </w:rPr>
              <w:t>比选人</w:t>
            </w:r>
            <w:r>
              <w:rPr>
                <w:rFonts w:ascii="Times New Roman" w:hAnsi="Times New Roman" w:cs="Times New Roman"/>
                <w:color w:val="auto"/>
              </w:rPr>
              <w:t>将以补遗书形式对</w:t>
            </w:r>
            <w:r>
              <w:rPr>
                <w:rFonts w:ascii="Times New Roman" w:hAnsi="Times New Roman" w:cs="Times New Roman"/>
                <w:color w:val="auto"/>
                <w:lang w:eastAsia="zh-CN"/>
              </w:rPr>
              <w:t>比选</w:t>
            </w:r>
            <w:r>
              <w:rPr>
                <w:rFonts w:ascii="Times New Roman" w:hAnsi="Times New Roman" w:cs="Times New Roman"/>
                <w:color w:val="auto"/>
              </w:rPr>
              <w:t>文件进行澄清，补遗书公布在四川成渝高速公路股份有限公司公路运营管理一分公司网站（http://www.sccygs.com）</w:t>
            </w:r>
            <w:r>
              <w:rPr>
                <w:rFonts w:ascii="Times New Roman" w:hAnsi="Times New Roman" w:cs="Times New Roman"/>
                <w:color w:val="auto"/>
                <w:lang w:eastAsia="zh-CN"/>
              </w:rPr>
              <w:t>上</w:t>
            </w:r>
            <w:r>
              <w:rPr>
                <w:rFonts w:ascii="Times New Roman" w:hAnsi="Times New Roman" w:cs="Times New Roman"/>
                <w:color w:val="auto"/>
              </w:rPr>
              <w:t>，由</w:t>
            </w:r>
            <w:r>
              <w:rPr>
                <w:rFonts w:ascii="Times New Roman" w:hAnsi="Times New Roman" w:cs="Times New Roman"/>
                <w:color w:val="auto"/>
                <w:lang w:eastAsia="zh-CN"/>
              </w:rPr>
              <w:t>比选申请人</w:t>
            </w:r>
            <w:r>
              <w:rPr>
                <w:rFonts w:ascii="Times New Roman" w:hAnsi="Times New Roman" w:cs="Times New Roman"/>
                <w:color w:val="auto"/>
              </w:rPr>
              <w:t>自行查阅。</w:t>
            </w:r>
          </w:p>
          <w:p w14:paraId="2F909723">
            <w:pPr>
              <w:kinsoku/>
              <w:ind w:firstLine="420" w:firstLineChars="200"/>
              <w:jc w:val="both"/>
              <w:rPr>
                <w:rFonts w:ascii="Times New Roman" w:hAnsi="Times New Roman" w:cs="Times New Roman"/>
                <w:color w:val="auto"/>
              </w:rPr>
            </w:pPr>
            <w:r>
              <w:rPr>
                <w:rFonts w:ascii="Times New Roman" w:hAnsi="Times New Roman" w:cs="Times New Roman"/>
                <w:color w:val="auto"/>
                <w:lang w:eastAsia="zh-CN"/>
              </w:rPr>
              <w:t>比选申请人</w:t>
            </w:r>
            <w:r>
              <w:rPr>
                <w:rFonts w:ascii="Times New Roman" w:hAnsi="Times New Roman" w:cs="Times New Roman"/>
                <w:color w:val="auto"/>
              </w:rPr>
              <w:t>应在</w:t>
            </w:r>
            <w:r>
              <w:rPr>
                <w:rFonts w:ascii="Times New Roman" w:hAnsi="Times New Roman" w:cs="Times New Roman"/>
                <w:color w:val="auto"/>
                <w:lang w:eastAsia="zh-CN"/>
              </w:rPr>
              <w:t>比选申请</w:t>
            </w:r>
            <w:r>
              <w:rPr>
                <w:rFonts w:ascii="Times New Roman" w:hAnsi="Times New Roman" w:cs="Times New Roman"/>
                <w:color w:val="auto"/>
              </w:rPr>
              <w:t>期间实时关注</w:t>
            </w:r>
            <w:r>
              <w:rPr>
                <w:rFonts w:ascii="Times New Roman" w:hAnsi="Times New Roman" w:cs="Times New Roman"/>
                <w:color w:val="auto"/>
                <w:lang w:eastAsia="zh-CN"/>
              </w:rPr>
              <w:t>比选人</w:t>
            </w:r>
            <w:r>
              <w:rPr>
                <w:rFonts w:ascii="Times New Roman" w:hAnsi="Times New Roman" w:cs="Times New Roman"/>
                <w:color w:val="auto"/>
              </w:rPr>
              <w:t>指定网站，并及时下载相关内容，</w:t>
            </w:r>
            <w:r>
              <w:rPr>
                <w:rFonts w:ascii="Times New Roman" w:hAnsi="Times New Roman" w:cs="Times New Roman"/>
                <w:color w:val="auto"/>
                <w:lang w:eastAsia="zh-CN"/>
              </w:rPr>
              <w:t>比选人</w:t>
            </w:r>
            <w:r>
              <w:rPr>
                <w:rFonts w:ascii="Times New Roman" w:hAnsi="Times New Roman" w:cs="Times New Roman"/>
                <w:color w:val="auto"/>
              </w:rPr>
              <w:t>不再另行通知。查阅下载过程如有问题或疑问请及时与</w:t>
            </w:r>
            <w:r>
              <w:rPr>
                <w:rFonts w:ascii="Times New Roman" w:hAnsi="Times New Roman" w:cs="Times New Roman"/>
                <w:color w:val="auto"/>
                <w:lang w:eastAsia="zh-CN"/>
              </w:rPr>
              <w:t>比选人</w:t>
            </w:r>
            <w:r>
              <w:rPr>
                <w:rFonts w:ascii="Times New Roman" w:hAnsi="Times New Roman" w:cs="Times New Roman"/>
                <w:color w:val="auto"/>
              </w:rPr>
              <w:t>联系；逾期未联系的，</w:t>
            </w:r>
            <w:r>
              <w:rPr>
                <w:rFonts w:ascii="Times New Roman" w:hAnsi="Times New Roman" w:cs="Times New Roman"/>
                <w:color w:val="auto"/>
                <w:lang w:eastAsia="zh-CN"/>
              </w:rPr>
              <w:t>比选人</w:t>
            </w:r>
            <w:r>
              <w:rPr>
                <w:rFonts w:ascii="Times New Roman" w:hAnsi="Times New Roman" w:cs="Times New Roman"/>
                <w:color w:val="auto"/>
              </w:rPr>
              <w:t>视为</w:t>
            </w:r>
            <w:r>
              <w:rPr>
                <w:rFonts w:ascii="Times New Roman" w:hAnsi="Times New Roman" w:cs="Times New Roman"/>
                <w:color w:val="auto"/>
                <w:lang w:eastAsia="zh-CN"/>
              </w:rPr>
              <w:t>比选申请人</w:t>
            </w:r>
            <w:r>
              <w:rPr>
                <w:rFonts w:ascii="Times New Roman" w:hAnsi="Times New Roman" w:cs="Times New Roman"/>
                <w:color w:val="auto"/>
              </w:rPr>
              <w:t>无任何问题，或是已收到或默认已收到，否则，造成的一切后果由</w:t>
            </w:r>
            <w:r>
              <w:rPr>
                <w:rFonts w:ascii="Times New Roman" w:hAnsi="Times New Roman" w:cs="Times New Roman"/>
                <w:color w:val="auto"/>
                <w:lang w:eastAsia="zh-CN"/>
              </w:rPr>
              <w:t>比选申请人</w:t>
            </w:r>
            <w:r>
              <w:rPr>
                <w:rFonts w:ascii="Times New Roman" w:hAnsi="Times New Roman" w:cs="Times New Roman"/>
                <w:color w:val="auto"/>
              </w:rPr>
              <w:t>自负。</w:t>
            </w:r>
          </w:p>
        </w:tc>
      </w:tr>
      <w:tr w14:paraId="2BF3B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964" w:type="dxa"/>
            <w:vAlign w:val="center"/>
          </w:tcPr>
          <w:p w14:paraId="71D3D7F3">
            <w:pPr>
              <w:kinsoku/>
              <w:jc w:val="center"/>
              <w:rPr>
                <w:rFonts w:ascii="Times New Roman" w:hAnsi="Times New Roman" w:cs="Times New Roman"/>
                <w:color w:val="auto"/>
              </w:rPr>
            </w:pPr>
            <w:r>
              <w:rPr>
                <w:rFonts w:ascii="Times New Roman" w:hAnsi="Times New Roman" w:cs="Times New Roman"/>
                <w:color w:val="auto"/>
              </w:rPr>
              <w:t>2.2.3</w:t>
            </w:r>
          </w:p>
        </w:tc>
        <w:tc>
          <w:tcPr>
            <w:tcW w:w="2152" w:type="dxa"/>
            <w:vAlign w:val="center"/>
          </w:tcPr>
          <w:p w14:paraId="7F3BCB2F">
            <w:pPr>
              <w:kinsoku/>
              <w:jc w:val="center"/>
              <w:rPr>
                <w:rFonts w:ascii="Times New Roman" w:hAnsi="Times New Roman" w:cs="Times New Roman"/>
                <w:color w:val="auto"/>
              </w:rPr>
            </w:pPr>
            <w:r>
              <w:rPr>
                <w:rFonts w:ascii="Times New Roman" w:hAnsi="Times New Roman" w:cs="Times New Roman"/>
                <w:color w:val="auto"/>
                <w:lang w:eastAsia="zh-CN"/>
              </w:rPr>
              <w:t>比选申请人</w:t>
            </w:r>
            <w:r>
              <w:rPr>
                <w:rFonts w:ascii="Times New Roman" w:hAnsi="Times New Roman" w:cs="Times New Roman"/>
                <w:color w:val="auto"/>
              </w:rPr>
              <w:t>确认收到</w:t>
            </w:r>
          </w:p>
          <w:p w14:paraId="7C11C267">
            <w:pPr>
              <w:kinsoku/>
              <w:jc w:val="center"/>
              <w:rPr>
                <w:rFonts w:ascii="Times New Roman" w:hAnsi="Times New Roman" w:cs="Times New Roman"/>
                <w:color w:val="auto"/>
              </w:rPr>
            </w:pPr>
            <w:r>
              <w:rPr>
                <w:rFonts w:ascii="Times New Roman" w:hAnsi="Times New Roman" w:cs="Times New Roman"/>
                <w:color w:val="auto"/>
                <w:lang w:eastAsia="zh-CN"/>
              </w:rPr>
              <w:t>比选</w:t>
            </w:r>
            <w:r>
              <w:rPr>
                <w:rFonts w:ascii="Times New Roman" w:hAnsi="Times New Roman" w:cs="Times New Roman"/>
                <w:color w:val="auto"/>
              </w:rPr>
              <w:t>文件澄清</w:t>
            </w:r>
          </w:p>
        </w:tc>
        <w:tc>
          <w:tcPr>
            <w:tcW w:w="6214" w:type="dxa"/>
            <w:vAlign w:val="center"/>
          </w:tcPr>
          <w:p w14:paraId="3F4954D7">
            <w:pPr>
              <w:kinsoku/>
              <w:jc w:val="both"/>
              <w:rPr>
                <w:rFonts w:ascii="Times New Roman" w:hAnsi="Times New Roman" w:cs="Times New Roman"/>
                <w:color w:val="auto"/>
              </w:rPr>
            </w:pPr>
            <w:r>
              <w:rPr>
                <w:rFonts w:ascii="Times New Roman" w:hAnsi="Times New Roman" w:cs="Times New Roman"/>
                <w:color w:val="auto"/>
              </w:rPr>
              <w:t>由</w:t>
            </w:r>
            <w:r>
              <w:rPr>
                <w:rFonts w:ascii="Times New Roman" w:hAnsi="Times New Roman" w:cs="Times New Roman"/>
                <w:color w:val="auto"/>
                <w:lang w:eastAsia="zh-CN"/>
              </w:rPr>
              <w:t>比选申请人</w:t>
            </w:r>
            <w:r>
              <w:rPr>
                <w:rFonts w:ascii="Times New Roman" w:hAnsi="Times New Roman" w:cs="Times New Roman"/>
                <w:color w:val="auto"/>
              </w:rPr>
              <w:t>从</w:t>
            </w:r>
            <w:r>
              <w:rPr>
                <w:rFonts w:ascii="Times New Roman" w:hAnsi="Times New Roman" w:cs="Times New Roman"/>
                <w:color w:val="auto"/>
                <w:lang w:eastAsia="zh-CN"/>
              </w:rPr>
              <w:t>比选人</w:t>
            </w:r>
            <w:r>
              <w:rPr>
                <w:rFonts w:ascii="Times New Roman" w:hAnsi="Times New Roman" w:cs="Times New Roman"/>
                <w:color w:val="auto"/>
              </w:rPr>
              <w:t>指定网站上自行查阅与下载，不要求</w:t>
            </w:r>
            <w:r>
              <w:rPr>
                <w:rFonts w:ascii="Times New Roman" w:hAnsi="Times New Roman" w:cs="Times New Roman"/>
                <w:color w:val="auto"/>
                <w:lang w:eastAsia="zh-CN"/>
              </w:rPr>
              <w:t>比选申请人</w:t>
            </w:r>
            <w:r>
              <w:rPr>
                <w:rFonts w:ascii="Times New Roman" w:hAnsi="Times New Roman" w:cs="Times New Roman"/>
                <w:color w:val="auto"/>
              </w:rPr>
              <w:t>向</w:t>
            </w:r>
            <w:r>
              <w:rPr>
                <w:rFonts w:ascii="Times New Roman" w:hAnsi="Times New Roman" w:cs="Times New Roman"/>
                <w:color w:val="auto"/>
                <w:lang w:eastAsia="zh-CN"/>
              </w:rPr>
              <w:t>比选人</w:t>
            </w:r>
            <w:r>
              <w:rPr>
                <w:rFonts w:ascii="Times New Roman" w:hAnsi="Times New Roman" w:cs="Times New Roman"/>
                <w:color w:val="auto"/>
              </w:rPr>
              <w:t>发出确认函</w:t>
            </w:r>
          </w:p>
        </w:tc>
      </w:tr>
      <w:tr w14:paraId="4F68F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4" w:type="dxa"/>
            <w:vAlign w:val="center"/>
          </w:tcPr>
          <w:p w14:paraId="759F52CA">
            <w:pPr>
              <w:kinsoku/>
              <w:jc w:val="center"/>
              <w:rPr>
                <w:rFonts w:ascii="Times New Roman" w:hAnsi="Times New Roman" w:cs="Times New Roman"/>
                <w:color w:val="auto"/>
              </w:rPr>
            </w:pPr>
            <w:r>
              <w:rPr>
                <w:rFonts w:ascii="Times New Roman" w:hAnsi="Times New Roman" w:cs="Times New Roman"/>
                <w:color w:val="auto"/>
              </w:rPr>
              <w:t>3.1.1</w:t>
            </w:r>
          </w:p>
        </w:tc>
        <w:tc>
          <w:tcPr>
            <w:tcW w:w="2152" w:type="dxa"/>
            <w:vAlign w:val="center"/>
          </w:tcPr>
          <w:p w14:paraId="42781F59">
            <w:pPr>
              <w:kinsoku/>
              <w:jc w:val="center"/>
              <w:rPr>
                <w:rFonts w:ascii="Times New Roman" w:hAnsi="Times New Roman" w:cs="Times New Roman"/>
                <w:color w:val="auto"/>
              </w:rPr>
            </w:pPr>
            <w:r>
              <w:rPr>
                <w:rFonts w:ascii="Times New Roman" w:hAnsi="Times New Roman" w:cs="Times New Roman"/>
                <w:color w:val="auto"/>
                <w:lang w:eastAsia="zh-CN"/>
              </w:rPr>
              <w:t>比选申请文件</w:t>
            </w:r>
            <w:r>
              <w:rPr>
                <w:rFonts w:ascii="Times New Roman" w:hAnsi="Times New Roman" w:cs="Times New Roman"/>
                <w:color w:val="auto"/>
              </w:rPr>
              <w:t>密封方式</w:t>
            </w:r>
          </w:p>
        </w:tc>
        <w:tc>
          <w:tcPr>
            <w:tcW w:w="6214" w:type="dxa"/>
            <w:vAlign w:val="center"/>
          </w:tcPr>
          <w:p w14:paraId="4E7D61F5">
            <w:pPr>
              <w:tabs>
                <w:tab w:val="left" w:pos="5220"/>
                <w:tab w:val="left" w:pos="5400"/>
                <w:tab w:val="left" w:pos="5580"/>
              </w:tabs>
              <w:kinsoku/>
              <w:jc w:val="both"/>
              <w:rPr>
                <w:rFonts w:ascii="Times New Roman" w:hAnsi="Times New Roman" w:cs="Times New Roman"/>
                <w:color w:val="auto"/>
                <w:lang w:eastAsia="zh-CN"/>
              </w:rPr>
            </w:pPr>
            <w:r>
              <w:rPr>
                <w:rFonts w:ascii="Times New Roman" w:hAnsi="Times New Roman" w:cs="Times New Roman"/>
                <w:color w:val="auto"/>
                <w:lang w:eastAsia="zh-CN"/>
              </w:rPr>
              <w:t>双信封</w:t>
            </w:r>
          </w:p>
        </w:tc>
      </w:tr>
      <w:tr w14:paraId="0FF30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4" w:type="dxa"/>
            <w:vAlign w:val="center"/>
          </w:tcPr>
          <w:p w14:paraId="74E22471">
            <w:pPr>
              <w:kinsoku/>
              <w:jc w:val="center"/>
              <w:rPr>
                <w:rFonts w:ascii="Times New Roman" w:hAnsi="Times New Roman" w:cs="Times New Roman"/>
                <w:color w:val="auto"/>
                <w:spacing w:val="-1"/>
              </w:rPr>
            </w:pPr>
            <w:r>
              <w:rPr>
                <w:rFonts w:ascii="Times New Roman" w:hAnsi="Times New Roman" w:cs="Times New Roman"/>
                <w:color w:val="auto"/>
              </w:rPr>
              <w:t>3.2.1</w:t>
            </w:r>
          </w:p>
        </w:tc>
        <w:tc>
          <w:tcPr>
            <w:tcW w:w="2152" w:type="dxa"/>
            <w:vAlign w:val="center"/>
          </w:tcPr>
          <w:p w14:paraId="2743F641">
            <w:pPr>
              <w:kinsoku/>
              <w:jc w:val="both"/>
              <w:rPr>
                <w:rFonts w:ascii="Times New Roman" w:hAnsi="Times New Roman" w:cs="Times New Roman"/>
                <w:color w:val="auto"/>
                <w:spacing w:val="-1"/>
              </w:rPr>
            </w:pPr>
            <w:r>
              <w:rPr>
                <w:rFonts w:ascii="Times New Roman" w:hAnsi="Times New Roman" w:cs="Times New Roman"/>
                <w:color w:val="auto"/>
              </w:rPr>
              <w:t>增值税税金的计算方法</w:t>
            </w:r>
          </w:p>
        </w:tc>
        <w:tc>
          <w:tcPr>
            <w:tcW w:w="6214" w:type="dxa"/>
            <w:vAlign w:val="center"/>
          </w:tcPr>
          <w:p w14:paraId="1968348A">
            <w:pPr>
              <w:tabs>
                <w:tab w:val="left" w:pos="5220"/>
                <w:tab w:val="left" w:pos="5400"/>
                <w:tab w:val="left" w:pos="5580"/>
              </w:tabs>
              <w:kinsoku/>
              <w:jc w:val="both"/>
              <w:rPr>
                <w:rFonts w:ascii="Times New Roman" w:hAnsi="Times New Roman" w:cs="Times New Roman"/>
                <w:color w:val="auto"/>
                <w:lang w:eastAsia="zh-CN"/>
              </w:rPr>
            </w:pPr>
            <w:r>
              <w:rPr>
                <w:rFonts w:ascii="Times New Roman" w:hAnsi="Times New Roman" w:cs="Times New Roman"/>
                <w:color w:val="auto"/>
                <w:lang w:eastAsia="zh-CN"/>
              </w:rPr>
              <w:t>一般计税法。</w:t>
            </w:r>
          </w:p>
        </w:tc>
      </w:tr>
      <w:tr w14:paraId="53266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64" w:type="dxa"/>
            <w:vAlign w:val="center"/>
          </w:tcPr>
          <w:p w14:paraId="2C139130">
            <w:pPr>
              <w:kinsoku/>
              <w:jc w:val="center"/>
              <w:rPr>
                <w:rFonts w:ascii="Times New Roman" w:hAnsi="Times New Roman" w:cs="Times New Roman"/>
                <w:color w:val="auto"/>
              </w:rPr>
            </w:pPr>
            <w:r>
              <w:rPr>
                <w:rFonts w:ascii="Times New Roman" w:hAnsi="Times New Roman" w:cs="Times New Roman"/>
                <w:color w:val="auto"/>
              </w:rPr>
              <w:t>3.2.3</w:t>
            </w:r>
          </w:p>
        </w:tc>
        <w:tc>
          <w:tcPr>
            <w:tcW w:w="2152" w:type="dxa"/>
            <w:vAlign w:val="center"/>
          </w:tcPr>
          <w:p w14:paraId="17B37DA8">
            <w:pPr>
              <w:kinsoku/>
              <w:jc w:val="center"/>
              <w:rPr>
                <w:rFonts w:ascii="Times New Roman" w:hAnsi="Times New Roman" w:cs="Times New Roman"/>
                <w:color w:val="auto"/>
              </w:rPr>
            </w:pPr>
            <w:r>
              <w:rPr>
                <w:rFonts w:ascii="Times New Roman" w:hAnsi="Times New Roman" w:cs="Times New Roman"/>
                <w:color w:val="auto"/>
              </w:rPr>
              <w:t>报价方式</w:t>
            </w:r>
          </w:p>
        </w:tc>
        <w:tc>
          <w:tcPr>
            <w:tcW w:w="6214" w:type="dxa"/>
            <w:vAlign w:val="center"/>
          </w:tcPr>
          <w:p w14:paraId="18EA279F">
            <w:pPr>
              <w:pStyle w:val="18"/>
              <w:kinsoku/>
              <w:jc w:val="both"/>
              <w:rPr>
                <w:rFonts w:ascii="Times New Roman" w:hAnsi="Times New Roman" w:cs="Times New Roman"/>
                <w:color w:val="auto"/>
                <w:sz w:val="21"/>
                <w:szCs w:val="21"/>
              </w:rPr>
            </w:pPr>
            <w:r>
              <w:rPr>
                <w:rFonts w:ascii="Times New Roman" w:hAnsi="Times New Roman" w:cs="Times New Roman"/>
                <w:color w:val="auto"/>
                <w:sz w:val="21"/>
                <w:szCs w:val="21"/>
              </w:rPr>
              <w:t>本项目采用报价比例的形式进行报价</w:t>
            </w:r>
            <w:r>
              <w:rPr>
                <w:rFonts w:ascii="Times New Roman" w:hAnsi="Times New Roman" w:cs="Times New Roman"/>
                <w:color w:val="auto"/>
                <w:spacing w:val="-4"/>
                <w:sz w:val="21"/>
                <w:szCs w:val="21"/>
              </w:rPr>
              <w:t>（以百分比表示，保留小数点后2位，</w:t>
            </w:r>
            <w:r>
              <w:rPr>
                <w:rFonts w:ascii="Times New Roman" w:hAnsi="Times New Roman" w:cs="Times New Roman"/>
                <w:color w:val="auto"/>
                <w:spacing w:val="-3"/>
                <w:sz w:val="21"/>
                <w:szCs w:val="21"/>
              </w:rPr>
              <w:t>形如“</w:t>
            </w:r>
            <w:r>
              <w:rPr>
                <w:rFonts w:ascii="Times New Roman" w:hAnsi="Times New Roman" w:cs="Times New Roman"/>
                <w:color w:val="auto"/>
                <w:spacing w:val="-3"/>
                <w:sz w:val="21"/>
                <w:szCs w:val="21"/>
                <w:lang w:eastAsia="zh-CN"/>
              </w:rPr>
              <w:t>**.**</w:t>
            </w:r>
            <w:r>
              <w:rPr>
                <w:rFonts w:ascii="Times New Roman" w:hAnsi="Times New Roman" w:cs="Times New Roman"/>
                <w:color w:val="auto"/>
                <w:spacing w:val="-3"/>
                <w:sz w:val="21"/>
                <w:szCs w:val="21"/>
              </w:rPr>
              <w:t>%”）</w:t>
            </w:r>
            <w:r>
              <w:rPr>
                <w:rFonts w:ascii="Times New Roman" w:hAnsi="Times New Roman" w:cs="Times New Roman"/>
                <w:color w:val="auto"/>
                <w:spacing w:val="-3"/>
                <w:sz w:val="21"/>
                <w:szCs w:val="21"/>
                <w:lang w:eastAsia="zh-CN"/>
              </w:rPr>
              <w:t>比选申请截止</w:t>
            </w:r>
            <w:r>
              <w:rPr>
                <w:rFonts w:ascii="Times New Roman" w:hAnsi="Times New Roman" w:cs="Times New Roman"/>
                <w:color w:val="auto"/>
                <w:spacing w:val="-3"/>
                <w:sz w:val="21"/>
                <w:szCs w:val="21"/>
              </w:rPr>
              <w:t>时所报的报价比例</w:t>
            </w:r>
            <w:r>
              <w:rPr>
                <w:rFonts w:ascii="Times New Roman" w:hAnsi="Times New Roman" w:cs="Times New Roman"/>
                <w:color w:val="auto"/>
                <w:spacing w:val="-4"/>
                <w:sz w:val="21"/>
                <w:szCs w:val="21"/>
              </w:rPr>
              <w:t>将作为单项养护工程</w:t>
            </w:r>
            <w:r>
              <w:rPr>
                <w:rFonts w:ascii="Times New Roman" w:hAnsi="Times New Roman" w:cs="Times New Roman"/>
                <w:color w:val="auto"/>
                <w:spacing w:val="-4"/>
                <w:sz w:val="21"/>
                <w:szCs w:val="21"/>
                <w:lang w:eastAsia="zh-CN"/>
              </w:rPr>
              <w:t>检测</w:t>
            </w:r>
            <w:r>
              <w:rPr>
                <w:rFonts w:ascii="Times New Roman" w:hAnsi="Times New Roman" w:cs="Times New Roman"/>
                <w:color w:val="auto"/>
                <w:spacing w:val="-4"/>
                <w:sz w:val="21"/>
                <w:szCs w:val="21"/>
              </w:rPr>
              <w:t>费用统一的报价比例</w:t>
            </w:r>
            <w:r>
              <w:rPr>
                <w:rFonts w:ascii="Times New Roman" w:hAnsi="Times New Roman" w:cs="Times New Roman"/>
                <w:color w:val="auto"/>
                <w:spacing w:val="-3"/>
                <w:sz w:val="21"/>
                <w:szCs w:val="21"/>
              </w:rPr>
              <w:t>。</w:t>
            </w:r>
          </w:p>
        </w:tc>
      </w:tr>
      <w:tr w14:paraId="65960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4" w:type="dxa"/>
            <w:vAlign w:val="center"/>
          </w:tcPr>
          <w:p w14:paraId="509E5CFC">
            <w:pPr>
              <w:kinsoku/>
              <w:jc w:val="center"/>
              <w:rPr>
                <w:rFonts w:ascii="Times New Roman" w:hAnsi="Times New Roman" w:cs="Times New Roman"/>
                <w:color w:val="auto"/>
                <w:lang w:eastAsia="zh-CN"/>
              </w:rPr>
            </w:pPr>
            <w:r>
              <w:rPr>
                <w:rFonts w:ascii="Times New Roman" w:hAnsi="Times New Roman" w:cs="Times New Roman"/>
                <w:color w:val="auto"/>
              </w:rPr>
              <w:t>3.2.</w:t>
            </w:r>
            <w:r>
              <w:rPr>
                <w:rFonts w:ascii="Times New Roman" w:hAnsi="Times New Roman" w:cs="Times New Roman"/>
                <w:color w:val="auto"/>
                <w:lang w:eastAsia="zh-CN"/>
              </w:rPr>
              <w:t>4</w:t>
            </w:r>
          </w:p>
        </w:tc>
        <w:tc>
          <w:tcPr>
            <w:tcW w:w="2152" w:type="dxa"/>
            <w:vAlign w:val="center"/>
          </w:tcPr>
          <w:p w14:paraId="52A6AE55">
            <w:pPr>
              <w:kinsoku/>
              <w:jc w:val="center"/>
              <w:rPr>
                <w:rFonts w:ascii="Times New Roman" w:hAnsi="Times New Roman" w:cs="Times New Roman"/>
                <w:color w:val="auto"/>
              </w:rPr>
            </w:pPr>
            <w:r>
              <w:rPr>
                <w:rFonts w:ascii="Times New Roman" w:hAnsi="Times New Roman" w:cs="Times New Roman"/>
                <w:color w:val="auto"/>
                <w:lang w:eastAsia="zh-CN"/>
              </w:rPr>
              <w:t>比选申请</w:t>
            </w:r>
            <w:r>
              <w:rPr>
                <w:rFonts w:ascii="Times New Roman" w:hAnsi="Times New Roman" w:cs="Times New Roman"/>
                <w:color w:val="auto"/>
              </w:rPr>
              <w:t>最高限价</w:t>
            </w:r>
          </w:p>
        </w:tc>
        <w:tc>
          <w:tcPr>
            <w:tcW w:w="6214" w:type="dxa"/>
            <w:vAlign w:val="center"/>
          </w:tcPr>
          <w:p w14:paraId="6604B712">
            <w:pPr>
              <w:kinsoku/>
              <w:ind w:firstLine="420" w:firstLineChars="200"/>
              <w:jc w:val="both"/>
              <w:rPr>
                <w:rFonts w:ascii="Times New Roman" w:hAnsi="Times New Roman" w:cs="Times New Roman"/>
                <w:color w:val="auto"/>
                <w:spacing w:val="-3"/>
                <w:lang w:eastAsia="zh-CN"/>
              </w:rPr>
            </w:pPr>
            <w:r>
              <w:rPr>
                <w:rFonts w:ascii="Times New Roman" w:hAnsi="Times New Roman" w:cs="Times New Roman"/>
                <w:color w:val="auto"/>
                <w:lang w:eastAsia="zh-CN"/>
              </w:rPr>
              <w:t>比选申请最高限价：100%</w:t>
            </w:r>
            <w:r>
              <w:rPr>
                <w:rFonts w:ascii="Times New Roman" w:hAnsi="Times New Roman" w:cs="Times New Roman"/>
                <w:color w:val="auto"/>
              </w:rPr>
              <w:t>。</w:t>
            </w:r>
            <w:r>
              <w:rPr>
                <w:rFonts w:ascii="Times New Roman" w:hAnsi="Times New Roman" w:cs="Times New Roman"/>
                <w:color w:val="auto"/>
                <w:lang w:eastAsia="zh-CN"/>
              </w:rPr>
              <w:t>比选申请人</w:t>
            </w:r>
            <w:r>
              <w:rPr>
                <w:rFonts w:ascii="Times New Roman" w:hAnsi="Times New Roman" w:cs="Times New Roman"/>
                <w:color w:val="auto"/>
              </w:rPr>
              <w:t>不对具体金额进行报价，仅对最终认定的</w:t>
            </w:r>
            <w:r>
              <w:rPr>
                <w:rFonts w:ascii="Times New Roman" w:hAnsi="Times New Roman" w:cs="Times New Roman"/>
                <w:color w:val="auto"/>
                <w:lang w:eastAsia="zh-CN"/>
              </w:rPr>
              <w:t>试验检测</w:t>
            </w:r>
            <w:r>
              <w:rPr>
                <w:rFonts w:ascii="Times New Roman" w:hAnsi="Times New Roman" w:cs="Times New Roman"/>
                <w:color w:val="auto"/>
              </w:rPr>
              <w:t>费进行比例报价,即</w:t>
            </w:r>
            <w:r>
              <w:rPr>
                <w:rFonts w:ascii="Times New Roman" w:hAnsi="Times New Roman" w:cs="Times New Roman"/>
                <w:color w:val="auto"/>
                <w:lang w:eastAsia="zh-CN"/>
              </w:rPr>
              <w:t>比选申请人</w:t>
            </w:r>
            <w:r>
              <w:rPr>
                <w:rFonts w:ascii="Times New Roman" w:hAnsi="Times New Roman" w:cs="Times New Roman"/>
                <w:color w:val="auto"/>
              </w:rPr>
              <w:t>所报的报价比例必须小于或等于</w:t>
            </w:r>
            <w:r>
              <w:rPr>
                <w:rFonts w:ascii="Times New Roman" w:hAnsi="Times New Roman" w:cs="Times New Roman"/>
                <w:color w:val="auto"/>
                <w:lang w:eastAsia="zh-CN"/>
              </w:rPr>
              <w:t>100</w:t>
            </w:r>
            <w:r>
              <w:rPr>
                <w:rFonts w:ascii="Times New Roman" w:hAnsi="Times New Roman" w:cs="Times New Roman"/>
                <w:color w:val="auto"/>
              </w:rPr>
              <w:t>%，</w:t>
            </w:r>
            <w:r>
              <w:rPr>
                <w:rFonts w:ascii="Times New Roman" w:hAnsi="Times New Roman" w:cs="Times New Roman"/>
                <w:b/>
                <w:color w:val="auto"/>
              </w:rPr>
              <w:t>否则按否决</w:t>
            </w:r>
            <w:r>
              <w:rPr>
                <w:rFonts w:ascii="Times New Roman" w:hAnsi="Times New Roman" w:cs="Times New Roman"/>
                <w:b/>
                <w:color w:val="auto"/>
                <w:lang w:eastAsia="zh-CN"/>
              </w:rPr>
              <w:t>比选申请</w:t>
            </w:r>
            <w:r>
              <w:rPr>
                <w:rFonts w:ascii="Times New Roman" w:hAnsi="Times New Roman" w:cs="Times New Roman"/>
                <w:b/>
                <w:color w:val="auto"/>
              </w:rPr>
              <w:t>处理</w:t>
            </w:r>
            <w:r>
              <w:rPr>
                <w:rFonts w:ascii="Times New Roman" w:hAnsi="Times New Roman" w:cs="Times New Roman"/>
                <w:b/>
                <w:color w:val="auto"/>
                <w:lang w:eastAsia="zh-CN"/>
              </w:rPr>
              <w:t>。</w:t>
            </w:r>
          </w:p>
        </w:tc>
      </w:tr>
      <w:tr w14:paraId="6A98E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6" w:hRule="atLeast"/>
          <w:jc w:val="center"/>
        </w:trPr>
        <w:tc>
          <w:tcPr>
            <w:tcW w:w="964" w:type="dxa"/>
            <w:vAlign w:val="center"/>
          </w:tcPr>
          <w:p w14:paraId="53B77559">
            <w:pPr>
              <w:pStyle w:val="10"/>
              <w:kinsoku/>
              <w:jc w:val="center"/>
              <w:rPr>
                <w:rFonts w:ascii="Times New Roman" w:hAnsi="Times New Roman" w:cs="Times New Roman"/>
                <w:color w:val="auto"/>
                <w:lang w:eastAsia="zh-CN"/>
              </w:rPr>
            </w:pPr>
            <w:r>
              <w:rPr>
                <w:rFonts w:ascii="Times New Roman" w:hAnsi="Times New Roman" w:cs="Times New Roman"/>
                <w:color w:val="auto"/>
                <w:kern w:val="2"/>
                <w:lang w:eastAsia="zh-CN"/>
              </w:rPr>
              <w:t>3.2.5</w:t>
            </w:r>
          </w:p>
        </w:tc>
        <w:tc>
          <w:tcPr>
            <w:tcW w:w="2152" w:type="dxa"/>
            <w:vAlign w:val="center"/>
          </w:tcPr>
          <w:p w14:paraId="2CE56285">
            <w:pPr>
              <w:pStyle w:val="10"/>
              <w:kinsoku/>
              <w:jc w:val="center"/>
              <w:rPr>
                <w:rFonts w:ascii="Times New Roman" w:hAnsi="Times New Roman" w:cs="Times New Roman"/>
                <w:color w:val="auto"/>
                <w:lang w:eastAsia="zh-CN"/>
              </w:rPr>
            </w:pPr>
            <w:r>
              <w:rPr>
                <w:rFonts w:ascii="Times New Roman" w:hAnsi="Times New Roman" w:cs="Times New Roman"/>
                <w:color w:val="auto"/>
                <w:kern w:val="2"/>
                <w:lang w:eastAsia="zh-CN"/>
              </w:rPr>
              <w:t>比选申请报价的其他要求</w:t>
            </w:r>
          </w:p>
        </w:tc>
        <w:tc>
          <w:tcPr>
            <w:tcW w:w="6214" w:type="dxa"/>
            <w:vAlign w:val="center"/>
          </w:tcPr>
          <w:p w14:paraId="72EAB4A3">
            <w:pPr>
              <w:kinsoku/>
              <w:ind w:firstLine="420" w:firstLineChars="200"/>
              <w:jc w:val="both"/>
              <w:rPr>
                <w:rFonts w:ascii="Times New Roman" w:hAnsi="Times New Roman" w:cs="Times New Roman"/>
                <w:color w:val="auto"/>
              </w:rPr>
            </w:pPr>
            <w:r>
              <w:rPr>
                <w:rFonts w:ascii="Times New Roman" w:hAnsi="Times New Roman" w:cs="Times New Roman"/>
                <w:color w:val="auto"/>
              </w:rPr>
              <w:t>（1）名词定义</w:t>
            </w:r>
          </w:p>
          <w:p w14:paraId="41B69866">
            <w:pPr>
              <w:pStyle w:val="21"/>
              <w:kinsoku/>
              <w:ind w:firstLine="420" w:firstLineChars="200"/>
              <w:jc w:val="both"/>
              <w:rPr>
                <w:rFonts w:ascii="Times New Roman" w:hAnsi="Times New Roman" w:eastAsia="宋体" w:cs="Times New Roman"/>
                <w:b w:val="0"/>
                <w:bCs w:val="0"/>
                <w:color w:val="auto"/>
                <w:sz w:val="21"/>
                <w:lang w:eastAsia="zh-CN"/>
              </w:rPr>
            </w:pPr>
            <w:r>
              <w:rPr>
                <w:rFonts w:ascii="Times New Roman" w:hAnsi="Times New Roman" w:eastAsia="宋体" w:cs="Times New Roman"/>
                <w:b w:val="0"/>
                <w:bCs w:val="0"/>
                <w:color w:val="auto"/>
                <w:sz w:val="21"/>
                <w:lang w:eastAsia="zh-CN"/>
              </w:rPr>
              <w:t>比选申请报价：本项目是指比选申请人为完成单项养护检测工作所有内容，比选申请人报价函上载明的报价比例。单项养护工程检测费具体的计算方法如下：</w:t>
            </w:r>
          </w:p>
          <w:p w14:paraId="61312D41">
            <w:pPr>
              <w:pStyle w:val="21"/>
              <w:kinsoku/>
              <w:ind w:firstLine="420" w:firstLineChars="200"/>
              <w:jc w:val="both"/>
              <w:rPr>
                <w:rFonts w:ascii="Times New Roman" w:hAnsi="Times New Roman" w:eastAsia="宋体" w:cs="Times New Roman"/>
                <w:b w:val="0"/>
                <w:bCs w:val="0"/>
                <w:color w:val="auto"/>
                <w:sz w:val="21"/>
                <w:lang w:eastAsia="zh-CN"/>
              </w:rPr>
            </w:pPr>
            <w:r>
              <w:rPr>
                <w:rFonts w:ascii="Times New Roman" w:hAnsi="Times New Roman" w:eastAsia="宋体" w:cs="Times New Roman"/>
                <w:b w:val="0"/>
                <w:bCs w:val="0"/>
                <w:color w:val="auto"/>
                <w:sz w:val="21"/>
                <w:lang w:eastAsia="zh-CN"/>
              </w:rPr>
              <w:t>（1）单项养护工程（含预防性养护、修复养护、专项养护、应急养护），单项养护工程试验抽检费=委托人上级主管部门批复（备案）或发包人审定的单项工程施工图预算（清单预算）中的监理服务费×90%×35%×报价比例。</w:t>
            </w:r>
          </w:p>
          <w:p w14:paraId="7D827D44">
            <w:pPr>
              <w:pStyle w:val="21"/>
              <w:kinsoku/>
              <w:ind w:firstLine="420" w:firstLineChars="200"/>
              <w:jc w:val="both"/>
              <w:rPr>
                <w:rFonts w:ascii="Times New Roman" w:hAnsi="Times New Roman" w:eastAsia="宋体" w:cs="Times New Roman"/>
                <w:b w:val="0"/>
                <w:bCs w:val="0"/>
                <w:color w:val="auto"/>
                <w:sz w:val="21"/>
                <w:lang w:eastAsia="zh-CN"/>
              </w:rPr>
            </w:pPr>
            <w:r>
              <w:rPr>
                <w:rFonts w:ascii="Times New Roman" w:hAnsi="Times New Roman" w:eastAsia="宋体" w:cs="Times New Roman"/>
                <w:b w:val="0"/>
                <w:bCs w:val="0"/>
                <w:color w:val="auto"/>
                <w:sz w:val="21"/>
                <w:lang w:eastAsia="zh-CN"/>
              </w:rPr>
              <w:t>（2）其他工程，单项工程试验抽检费=委托人上级主管部门批复或发包人审定的单项养护专项工程施工图预算（清单预算）中的工程监理服务费×90%×35%×报价比例。</w:t>
            </w:r>
          </w:p>
          <w:p w14:paraId="6A2EE42C">
            <w:pPr>
              <w:pStyle w:val="21"/>
              <w:kinsoku/>
              <w:ind w:firstLine="420" w:firstLineChars="200"/>
              <w:jc w:val="both"/>
              <w:rPr>
                <w:rFonts w:ascii="Times New Roman" w:hAnsi="Times New Roman" w:eastAsia="宋体" w:cs="Times New Roman"/>
                <w:b w:val="0"/>
                <w:bCs w:val="0"/>
                <w:color w:val="auto"/>
                <w:sz w:val="21"/>
                <w:lang w:eastAsia="zh-CN"/>
              </w:rPr>
            </w:pPr>
            <w:r>
              <w:rPr>
                <w:rFonts w:ascii="Times New Roman" w:hAnsi="Times New Roman" w:eastAsia="宋体" w:cs="Times New Roman"/>
                <w:b w:val="0"/>
                <w:bCs w:val="0"/>
                <w:color w:val="auto"/>
                <w:sz w:val="21"/>
                <w:lang w:eastAsia="zh-CN"/>
              </w:rPr>
              <w:t>其他工程主要包括内容有：按养护程序实施的改（扩）建工程、政企合作项目及还建工程（如有）等。</w:t>
            </w:r>
          </w:p>
          <w:p w14:paraId="3C8F54EA">
            <w:pPr>
              <w:kinsoku/>
              <w:ind w:firstLine="420" w:firstLineChars="200"/>
              <w:jc w:val="both"/>
              <w:rPr>
                <w:rFonts w:ascii="Times New Roman" w:hAnsi="Times New Roman" w:cs="Times New Roman"/>
                <w:color w:val="auto"/>
                <w:lang w:eastAsia="zh-CN"/>
              </w:rPr>
            </w:pPr>
            <w:r>
              <w:rPr>
                <w:rFonts w:ascii="Times New Roman" w:hAnsi="Times New Roman" w:cs="Times New Roman"/>
                <w:color w:val="auto"/>
                <w:lang w:eastAsia="zh-CN"/>
              </w:rPr>
              <w:t>检测单位应按《公路工程工地试验室标准化指南》（交通运输部工程质量监督局）、《公路工程施工监理规范》（JTG G10-2016）等规范、指南的要求配置施设设备、开展试验检测工作。比选申请人</w:t>
            </w:r>
            <w:r>
              <w:rPr>
                <w:rFonts w:ascii="Times New Roman" w:hAnsi="Times New Roman" w:cs="Times New Roman"/>
                <w:color w:val="auto"/>
              </w:rPr>
              <w:t>单项工程</w:t>
            </w:r>
            <w:r>
              <w:rPr>
                <w:rFonts w:ascii="Times New Roman" w:hAnsi="Times New Roman" w:cs="Times New Roman"/>
                <w:color w:val="auto"/>
                <w:lang w:eastAsia="zh-CN"/>
              </w:rPr>
              <w:t>试验检测</w:t>
            </w:r>
            <w:r>
              <w:rPr>
                <w:rFonts w:ascii="Times New Roman" w:hAnsi="Times New Roman" w:cs="Times New Roman"/>
                <w:color w:val="auto"/>
              </w:rPr>
              <w:t>费</w:t>
            </w:r>
            <w:r>
              <w:rPr>
                <w:rFonts w:ascii="Times New Roman" w:hAnsi="Times New Roman" w:cs="Times New Roman"/>
                <w:color w:val="auto"/>
                <w:lang w:eastAsia="zh-CN"/>
              </w:rPr>
              <w:t>包括</w:t>
            </w:r>
            <w:r>
              <w:rPr>
                <w:rFonts w:ascii="Times New Roman" w:hAnsi="Times New Roman" w:cs="Times New Roman"/>
                <w:color w:val="auto"/>
              </w:rPr>
              <w:t>但不限于如下费用：</w:t>
            </w:r>
            <w:r>
              <w:rPr>
                <w:rFonts w:ascii="Times New Roman" w:hAnsi="Times New Roman" w:cs="Times New Roman"/>
                <w:color w:val="auto"/>
                <w:spacing w:val="14"/>
              </w:rPr>
              <w:t>①人员服务费；②办公设施费③交通设施费④生活设施费⑤试验检测设施费（包含试验检测全过程实时监控费等费用）⑥养护管理系统专项费用以及竣工文件费用、实施本项目通过相关收费公路（含本项目）的通行费、利润、税费、保险、辅助人员等所有</w:t>
            </w:r>
            <w:r>
              <w:rPr>
                <w:rFonts w:ascii="Times New Roman" w:hAnsi="Times New Roman" w:cs="Times New Roman"/>
                <w:color w:val="auto"/>
              </w:rPr>
              <w:t>与此有关的一切费用。</w:t>
            </w:r>
            <w:r>
              <w:rPr>
                <w:rFonts w:ascii="Times New Roman" w:hAnsi="Times New Roman" w:cs="Times New Roman"/>
                <w:color w:val="auto"/>
                <w:lang w:eastAsia="zh-CN"/>
              </w:rPr>
              <w:t>比选人不再支付其他费用。</w:t>
            </w:r>
          </w:p>
        </w:tc>
      </w:tr>
      <w:tr w14:paraId="4E496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964" w:type="dxa"/>
            <w:vAlign w:val="center"/>
          </w:tcPr>
          <w:p w14:paraId="166BB69A">
            <w:pPr>
              <w:kinsoku/>
              <w:jc w:val="center"/>
              <w:rPr>
                <w:rFonts w:ascii="Times New Roman" w:hAnsi="Times New Roman" w:cs="Times New Roman"/>
                <w:color w:val="auto"/>
              </w:rPr>
            </w:pPr>
            <w:r>
              <w:rPr>
                <w:rFonts w:ascii="Times New Roman" w:hAnsi="Times New Roman" w:cs="Times New Roman"/>
                <w:color w:val="auto"/>
              </w:rPr>
              <w:t>3.3.1</w:t>
            </w:r>
          </w:p>
        </w:tc>
        <w:tc>
          <w:tcPr>
            <w:tcW w:w="2152" w:type="dxa"/>
            <w:vAlign w:val="center"/>
          </w:tcPr>
          <w:p w14:paraId="2725C0AF">
            <w:pPr>
              <w:kinsoku/>
              <w:jc w:val="center"/>
              <w:rPr>
                <w:rFonts w:ascii="Times New Roman" w:hAnsi="Times New Roman" w:cs="Times New Roman"/>
                <w:color w:val="auto"/>
              </w:rPr>
            </w:pPr>
            <w:r>
              <w:rPr>
                <w:rFonts w:ascii="Times New Roman" w:hAnsi="Times New Roman" w:cs="Times New Roman"/>
                <w:color w:val="auto"/>
                <w:lang w:eastAsia="zh-CN"/>
              </w:rPr>
              <w:t>比选申请</w:t>
            </w:r>
            <w:r>
              <w:rPr>
                <w:rFonts w:ascii="Times New Roman" w:hAnsi="Times New Roman" w:cs="Times New Roman"/>
                <w:color w:val="auto"/>
              </w:rPr>
              <w:t>有效期</w:t>
            </w:r>
          </w:p>
        </w:tc>
        <w:tc>
          <w:tcPr>
            <w:tcW w:w="6214" w:type="dxa"/>
            <w:vAlign w:val="center"/>
          </w:tcPr>
          <w:p w14:paraId="04A38996">
            <w:pPr>
              <w:kinsoku/>
              <w:jc w:val="both"/>
              <w:rPr>
                <w:rFonts w:ascii="Times New Roman" w:hAnsi="Times New Roman" w:cs="Times New Roman"/>
                <w:color w:val="auto"/>
                <w:spacing w:val="-3"/>
                <w:lang w:eastAsia="zh-CN"/>
              </w:rPr>
            </w:pPr>
            <w:r>
              <w:rPr>
                <w:rFonts w:ascii="Times New Roman" w:hAnsi="Times New Roman" w:cs="Times New Roman"/>
                <w:color w:val="auto"/>
                <w:spacing w:val="-3"/>
                <w:lang w:eastAsia="zh-CN"/>
              </w:rPr>
              <w:t>自比选申请人提交比选申请文件截止之日起计算90日</w:t>
            </w:r>
          </w:p>
        </w:tc>
      </w:tr>
      <w:tr w14:paraId="309F8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64" w:type="dxa"/>
            <w:vAlign w:val="center"/>
          </w:tcPr>
          <w:p w14:paraId="75769A84">
            <w:pPr>
              <w:kinsoku/>
              <w:jc w:val="center"/>
              <w:rPr>
                <w:rFonts w:ascii="Times New Roman" w:hAnsi="Times New Roman" w:cs="Times New Roman"/>
                <w:color w:val="auto"/>
              </w:rPr>
            </w:pPr>
            <w:r>
              <w:rPr>
                <w:rFonts w:ascii="Times New Roman" w:hAnsi="Times New Roman" w:cs="Times New Roman"/>
                <w:color w:val="auto"/>
              </w:rPr>
              <w:t>3.4.1</w:t>
            </w:r>
          </w:p>
        </w:tc>
        <w:tc>
          <w:tcPr>
            <w:tcW w:w="2152" w:type="dxa"/>
            <w:vAlign w:val="center"/>
          </w:tcPr>
          <w:p w14:paraId="6A1ED42B">
            <w:pPr>
              <w:kinsoku/>
              <w:jc w:val="center"/>
              <w:rPr>
                <w:rFonts w:ascii="Times New Roman" w:hAnsi="Times New Roman" w:cs="Times New Roman"/>
                <w:color w:val="auto"/>
              </w:rPr>
            </w:pPr>
            <w:r>
              <w:rPr>
                <w:rFonts w:ascii="Times New Roman" w:hAnsi="Times New Roman" w:cs="Times New Roman"/>
                <w:color w:val="auto"/>
                <w:lang w:eastAsia="zh-CN"/>
              </w:rPr>
              <w:t>比选申请</w:t>
            </w:r>
            <w:r>
              <w:rPr>
                <w:rFonts w:ascii="Times New Roman" w:hAnsi="Times New Roman" w:cs="Times New Roman"/>
                <w:color w:val="auto"/>
              </w:rPr>
              <w:t>保证金</w:t>
            </w:r>
          </w:p>
        </w:tc>
        <w:tc>
          <w:tcPr>
            <w:tcW w:w="6214" w:type="dxa"/>
            <w:vAlign w:val="center"/>
          </w:tcPr>
          <w:p w14:paraId="20CBB170">
            <w:pPr>
              <w:widowControl w:val="0"/>
              <w:kinsoku/>
              <w:ind w:firstLine="420" w:firstLineChars="200"/>
              <w:jc w:val="both"/>
              <w:rPr>
                <w:rFonts w:ascii="Times New Roman" w:hAnsi="Times New Roman" w:cs="Times New Roman"/>
                <w:color w:val="auto"/>
              </w:rPr>
            </w:pPr>
            <w:r>
              <w:rPr>
                <w:rFonts w:ascii="Times New Roman" w:hAnsi="Times New Roman" w:cs="Times New Roman"/>
                <w:color w:val="auto"/>
                <w:lang w:eastAsia="zh-CN"/>
              </w:rPr>
              <w:t>本项目不收取比选申请保证金。</w:t>
            </w:r>
          </w:p>
        </w:tc>
      </w:tr>
      <w:tr w14:paraId="6B94E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3" w:type="dxa"/>
            <w:vAlign w:val="center"/>
          </w:tcPr>
          <w:p w14:paraId="007AD5CF">
            <w:pPr>
              <w:kinsoku/>
              <w:jc w:val="center"/>
              <w:rPr>
                <w:rFonts w:ascii="Times New Roman" w:hAnsi="Times New Roman" w:cs="Times New Roman"/>
                <w:color w:val="auto"/>
              </w:rPr>
            </w:pPr>
            <w:r>
              <w:rPr>
                <w:rFonts w:ascii="Times New Roman" w:hAnsi="Times New Roman" w:cs="Times New Roman"/>
                <w:color w:val="auto"/>
              </w:rPr>
              <w:t>3.5</w:t>
            </w:r>
          </w:p>
        </w:tc>
        <w:tc>
          <w:tcPr>
            <w:tcW w:w="2152" w:type="dxa"/>
            <w:vAlign w:val="center"/>
          </w:tcPr>
          <w:p w14:paraId="22C09403">
            <w:pPr>
              <w:kinsoku/>
              <w:ind w:firstLine="420" w:firstLineChars="200"/>
              <w:jc w:val="both"/>
              <w:rPr>
                <w:rFonts w:ascii="Times New Roman" w:hAnsi="Times New Roman" w:cs="Times New Roman"/>
                <w:color w:val="auto"/>
              </w:rPr>
            </w:pPr>
            <w:r>
              <w:rPr>
                <w:rFonts w:ascii="Times New Roman" w:hAnsi="Times New Roman" w:cs="Times New Roman"/>
                <w:color w:val="auto"/>
              </w:rPr>
              <w:t>资格审查资料</w:t>
            </w:r>
          </w:p>
          <w:p w14:paraId="0D62A617">
            <w:pPr>
              <w:kinsoku/>
              <w:ind w:firstLine="420" w:firstLineChars="200"/>
              <w:jc w:val="both"/>
              <w:rPr>
                <w:rFonts w:ascii="Times New Roman" w:hAnsi="Times New Roman" w:cs="Times New Roman"/>
                <w:color w:val="auto"/>
              </w:rPr>
            </w:pPr>
            <w:r>
              <w:rPr>
                <w:rFonts w:ascii="Times New Roman" w:hAnsi="Times New Roman" w:cs="Times New Roman"/>
                <w:color w:val="auto"/>
              </w:rPr>
              <w:t>的特殊要求</w:t>
            </w:r>
          </w:p>
        </w:tc>
        <w:tc>
          <w:tcPr>
            <w:tcW w:w="6214" w:type="dxa"/>
            <w:vAlign w:val="center"/>
          </w:tcPr>
          <w:p w14:paraId="0D3E796E">
            <w:pPr>
              <w:kinsoku/>
              <w:jc w:val="both"/>
              <w:rPr>
                <w:rFonts w:ascii="Times New Roman" w:hAnsi="Times New Roman" w:cs="Times New Roman"/>
                <w:color w:val="auto"/>
              </w:rPr>
            </w:pPr>
            <w:r>
              <w:rPr>
                <w:rFonts w:ascii="Times New Roman" w:hAnsi="Times New Roman" w:cs="Times New Roman"/>
                <w:color w:val="auto"/>
              </w:rPr>
              <w:t>有，具体要求：</w:t>
            </w:r>
            <w:r>
              <w:rPr>
                <w:rFonts w:ascii="Times New Roman" w:hAnsi="Times New Roman" w:cs="Times New Roman"/>
                <w:color w:val="auto"/>
                <w:lang w:eastAsia="zh-CN"/>
              </w:rPr>
              <w:t>比选申请文件</w:t>
            </w:r>
            <w:r>
              <w:rPr>
                <w:rFonts w:ascii="Times New Roman" w:hAnsi="Times New Roman" w:cs="Times New Roman"/>
                <w:color w:val="auto"/>
              </w:rPr>
              <w:t>提供的资格审查资料必须满足资格审查最低条件要求，并附相关证明材料，证明材料以</w:t>
            </w:r>
            <w:r>
              <w:rPr>
                <w:rFonts w:ascii="Times New Roman" w:hAnsi="Times New Roman" w:cs="Times New Roman"/>
                <w:color w:val="auto"/>
                <w:lang w:eastAsia="zh-CN"/>
              </w:rPr>
              <w:t>“</w:t>
            </w:r>
            <w:r>
              <w:rPr>
                <w:rFonts w:ascii="Times New Roman" w:hAnsi="Times New Roman" w:cs="Times New Roman"/>
                <w:color w:val="auto"/>
              </w:rPr>
              <w:t>第七章</w:t>
            </w:r>
            <w:r>
              <w:rPr>
                <w:rFonts w:ascii="Times New Roman" w:hAnsi="Times New Roman" w:cs="Times New Roman"/>
                <w:color w:val="auto"/>
                <w:lang w:eastAsia="zh-CN"/>
              </w:rPr>
              <w:t>比选申请文件</w:t>
            </w:r>
            <w:r>
              <w:rPr>
                <w:rFonts w:ascii="Times New Roman" w:hAnsi="Times New Roman" w:cs="Times New Roman"/>
                <w:color w:val="auto"/>
              </w:rPr>
              <w:t>格式</w:t>
            </w:r>
            <w:r>
              <w:rPr>
                <w:rFonts w:ascii="Times New Roman" w:hAnsi="Times New Roman" w:cs="Times New Roman"/>
                <w:color w:val="auto"/>
                <w:lang w:eastAsia="zh-CN"/>
              </w:rPr>
              <w:t>”</w:t>
            </w:r>
            <w:r>
              <w:rPr>
                <w:rFonts w:ascii="Times New Roman" w:hAnsi="Times New Roman" w:cs="Times New Roman"/>
                <w:color w:val="auto"/>
              </w:rPr>
              <w:t>中要求为准。</w:t>
            </w:r>
          </w:p>
        </w:tc>
      </w:tr>
      <w:tr w14:paraId="5A7FE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963" w:type="dxa"/>
            <w:vAlign w:val="center"/>
          </w:tcPr>
          <w:p w14:paraId="2BA368DE">
            <w:pPr>
              <w:kinsoku/>
              <w:jc w:val="center"/>
              <w:rPr>
                <w:rFonts w:ascii="Times New Roman" w:hAnsi="Times New Roman" w:cs="Times New Roman"/>
                <w:color w:val="auto"/>
                <w:lang w:eastAsia="zh-CN"/>
              </w:rPr>
            </w:pPr>
            <w:r>
              <w:rPr>
                <w:rFonts w:ascii="Times New Roman" w:hAnsi="Times New Roman" w:cs="Times New Roman"/>
                <w:color w:val="auto"/>
              </w:rPr>
              <w:t>3.5.</w:t>
            </w:r>
            <w:r>
              <w:rPr>
                <w:rFonts w:ascii="Times New Roman" w:hAnsi="Times New Roman" w:cs="Times New Roman"/>
                <w:color w:val="auto"/>
                <w:lang w:eastAsia="zh-CN"/>
              </w:rPr>
              <w:t>2</w:t>
            </w:r>
          </w:p>
        </w:tc>
        <w:tc>
          <w:tcPr>
            <w:tcW w:w="2152" w:type="dxa"/>
            <w:vAlign w:val="center"/>
          </w:tcPr>
          <w:p w14:paraId="573FCE81">
            <w:pPr>
              <w:kinsoku/>
              <w:ind w:firstLine="420" w:firstLineChars="200"/>
              <w:jc w:val="both"/>
              <w:rPr>
                <w:rFonts w:ascii="Times New Roman" w:hAnsi="Times New Roman" w:cs="Times New Roman"/>
                <w:color w:val="auto"/>
              </w:rPr>
            </w:pPr>
            <w:r>
              <w:rPr>
                <w:rFonts w:ascii="Times New Roman" w:hAnsi="Times New Roman" w:cs="Times New Roman"/>
                <w:color w:val="auto"/>
              </w:rPr>
              <w:t>近年完成的类似</w:t>
            </w:r>
          </w:p>
          <w:p w14:paraId="04325FDA">
            <w:pPr>
              <w:kinsoku/>
              <w:ind w:firstLine="420" w:firstLineChars="200"/>
              <w:jc w:val="both"/>
              <w:rPr>
                <w:rFonts w:ascii="Times New Roman" w:hAnsi="Times New Roman" w:cs="Times New Roman"/>
                <w:color w:val="auto"/>
              </w:rPr>
            </w:pPr>
            <w:r>
              <w:rPr>
                <w:rFonts w:ascii="Times New Roman" w:hAnsi="Times New Roman" w:cs="Times New Roman"/>
                <w:color w:val="auto"/>
              </w:rPr>
              <w:t>项目的年份要求</w:t>
            </w:r>
          </w:p>
        </w:tc>
        <w:tc>
          <w:tcPr>
            <w:tcW w:w="6214" w:type="dxa"/>
            <w:vAlign w:val="center"/>
          </w:tcPr>
          <w:p w14:paraId="01454EF5">
            <w:pPr>
              <w:pStyle w:val="18"/>
              <w:kinsoku/>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lang w:eastAsia="zh-CN"/>
              </w:rPr>
              <w:t>时间要求：同比选公告</w:t>
            </w:r>
          </w:p>
          <w:p w14:paraId="63E5842C">
            <w:pPr>
              <w:pStyle w:val="18"/>
              <w:kinsoku/>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证明材料为：</w:t>
            </w:r>
          </w:p>
          <w:p w14:paraId="69511FEC">
            <w:pPr>
              <w:pStyle w:val="18"/>
              <w:kinsoku/>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“近年完成类似项目情况”应附证明材料的具体要求以“第</w:t>
            </w:r>
            <w:r>
              <w:rPr>
                <w:rFonts w:ascii="Times New Roman" w:hAnsi="Times New Roman" w:cs="Times New Roman"/>
                <w:color w:val="auto"/>
                <w:sz w:val="21"/>
                <w:szCs w:val="21"/>
                <w:lang w:eastAsia="zh-CN"/>
              </w:rPr>
              <w:t>七</w:t>
            </w:r>
            <w:r>
              <w:rPr>
                <w:rFonts w:ascii="Times New Roman" w:hAnsi="Times New Roman" w:cs="Times New Roman"/>
                <w:color w:val="auto"/>
                <w:sz w:val="21"/>
                <w:szCs w:val="21"/>
              </w:rPr>
              <w:t>章</w:t>
            </w:r>
            <w:r>
              <w:rPr>
                <w:rFonts w:ascii="Times New Roman" w:hAnsi="Times New Roman" w:cs="Times New Roman"/>
                <w:color w:val="auto"/>
                <w:sz w:val="21"/>
                <w:szCs w:val="21"/>
                <w:lang w:eastAsia="zh-CN"/>
              </w:rPr>
              <w:t>比选申请文件</w:t>
            </w:r>
            <w:r>
              <w:rPr>
                <w:rFonts w:ascii="Times New Roman" w:hAnsi="Times New Roman" w:cs="Times New Roman"/>
                <w:color w:val="auto"/>
                <w:sz w:val="21"/>
                <w:szCs w:val="21"/>
              </w:rPr>
              <w:t>格式”中要求为准。</w:t>
            </w:r>
          </w:p>
        </w:tc>
      </w:tr>
      <w:tr w14:paraId="46CF3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3" w:type="dxa"/>
            <w:vAlign w:val="center"/>
          </w:tcPr>
          <w:p w14:paraId="05AF08A1">
            <w:pPr>
              <w:kinsoku/>
              <w:jc w:val="center"/>
              <w:rPr>
                <w:rFonts w:ascii="Times New Roman" w:hAnsi="Times New Roman" w:cs="Times New Roman"/>
                <w:color w:val="auto"/>
              </w:rPr>
            </w:pPr>
            <w:r>
              <w:rPr>
                <w:rFonts w:ascii="Times New Roman" w:hAnsi="Times New Roman" w:cs="Times New Roman"/>
                <w:color w:val="auto"/>
              </w:rPr>
              <w:t>3.5.3</w:t>
            </w:r>
          </w:p>
        </w:tc>
        <w:tc>
          <w:tcPr>
            <w:tcW w:w="2152" w:type="dxa"/>
            <w:vAlign w:val="center"/>
          </w:tcPr>
          <w:p w14:paraId="3FBE0395">
            <w:pPr>
              <w:kinsoku/>
              <w:jc w:val="center"/>
              <w:rPr>
                <w:rFonts w:ascii="Times New Roman" w:hAnsi="Times New Roman" w:cs="Times New Roman"/>
                <w:color w:val="auto"/>
              </w:rPr>
            </w:pPr>
            <w:r>
              <w:rPr>
                <w:rFonts w:ascii="Times New Roman" w:hAnsi="Times New Roman" w:cs="Times New Roman"/>
                <w:color w:val="auto"/>
                <w:lang w:eastAsia="zh-CN"/>
              </w:rPr>
              <w:t>比选申请人</w:t>
            </w:r>
            <w:r>
              <w:rPr>
                <w:rFonts w:ascii="Times New Roman" w:hAnsi="Times New Roman" w:cs="Times New Roman"/>
                <w:color w:val="auto"/>
              </w:rPr>
              <w:t>信誉情况表</w:t>
            </w:r>
          </w:p>
        </w:tc>
        <w:tc>
          <w:tcPr>
            <w:tcW w:w="6214" w:type="dxa"/>
            <w:vAlign w:val="center"/>
          </w:tcPr>
          <w:p w14:paraId="33D40BCD">
            <w:pPr>
              <w:kinsoku/>
              <w:ind w:firstLine="420" w:firstLineChars="200"/>
              <w:jc w:val="both"/>
              <w:rPr>
                <w:rFonts w:ascii="Times New Roman" w:hAnsi="Times New Roman" w:cs="Times New Roman"/>
                <w:color w:val="auto"/>
              </w:rPr>
            </w:pPr>
            <w:r>
              <w:rPr>
                <w:rFonts w:ascii="Times New Roman" w:hAnsi="Times New Roman" w:cs="Times New Roman"/>
                <w:color w:val="auto"/>
              </w:rPr>
              <w:t>证明材料为：</w:t>
            </w:r>
          </w:p>
          <w:p w14:paraId="65D2ACA0">
            <w:pPr>
              <w:kinsoku/>
              <w:ind w:firstLine="420" w:firstLineChars="200"/>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lang w:eastAsia="zh-CN"/>
              </w:rPr>
              <w:t>比选申请人</w:t>
            </w:r>
            <w:r>
              <w:rPr>
                <w:rFonts w:ascii="Times New Roman" w:hAnsi="Times New Roman" w:cs="Times New Roman"/>
                <w:color w:val="auto"/>
              </w:rPr>
              <w:t>信誉情况表”应附证明材料以“第七章</w:t>
            </w:r>
            <w:r>
              <w:rPr>
                <w:rFonts w:ascii="Times New Roman" w:hAnsi="Times New Roman" w:cs="Times New Roman"/>
                <w:color w:val="auto"/>
                <w:lang w:eastAsia="zh-CN"/>
              </w:rPr>
              <w:t>比选申请文件</w:t>
            </w:r>
            <w:r>
              <w:rPr>
                <w:rFonts w:ascii="Times New Roman" w:hAnsi="Times New Roman" w:cs="Times New Roman"/>
                <w:color w:val="auto"/>
              </w:rPr>
              <w:t>格式”中具体要求为准。</w:t>
            </w:r>
          </w:p>
        </w:tc>
      </w:tr>
      <w:tr w14:paraId="7F775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jc w:val="center"/>
        </w:trPr>
        <w:tc>
          <w:tcPr>
            <w:tcW w:w="963" w:type="dxa"/>
            <w:vAlign w:val="center"/>
          </w:tcPr>
          <w:p w14:paraId="7DFFD76E">
            <w:pPr>
              <w:kinsoku/>
              <w:jc w:val="center"/>
              <w:rPr>
                <w:rFonts w:ascii="Times New Roman" w:hAnsi="Times New Roman" w:cs="Times New Roman"/>
                <w:color w:val="auto"/>
                <w:lang w:eastAsia="zh-CN"/>
              </w:rPr>
            </w:pPr>
            <w:r>
              <w:rPr>
                <w:rFonts w:ascii="Times New Roman" w:hAnsi="Times New Roman" w:cs="Times New Roman"/>
                <w:color w:val="auto"/>
              </w:rPr>
              <w:t>3.5.</w:t>
            </w:r>
            <w:r>
              <w:rPr>
                <w:rFonts w:ascii="Times New Roman" w:hAnsi="Times New Roman" w:cs="Times New Roman"/>
                <w:color w:val="auto"/>
                <w:lang w:eastAsia="zh-CN"/>
              </w:rPr>
              <w:t>4</w:t>
            </w:r>
          </w:p>
        </w:tc>
        <w:tc>
          <w:tcPr>
            <w:tcW w:w="2152" w:type="dxa"/>
            <w:vAlign w:val="center"/>
          </w:tcPr>
          <w:p w14:paraId="7707F8D8">
            <w:pPr>
              <w:kinsoku/>
              <w:ind w:firstLine="420" w:firstLineChars="200"/>
              <w:jc w:val="both"/>
              <w:rPr>
                <w:rFonts w:ascii="Times New Roman" w:hAnsi="Times New Roman" w:cs="Times New Roman"/>
                <w:color w:val="auto"/>
              </w:rPr>
            </w:pPr>
            <w:r>
              <w:rPr>
                <w:rFonts w:ascii="Times New Roman" w:hAnsi="Times New Roman" w:cs="Times New Roman"/>
                <w:color w:val="auto"/>
              </w:rPr>
              <w:t>拟委任的主要</w:t>
            </w:r>
          </w:p>
          <w:p w14:paraId="7EC27483">
            <w:pPr>
              <w:kinsoku/>
              <w:ind w:firstLine="420" w:firstLineChars="200"/>
              <w:jc w:val="both"/>
              <w:rPr>
                <w:rFonts w:ascii="Times New Roman" w:hAnsi="Times New Roman" w:cs="Times New Roman"/>
                <w:color w:val="auto"/>
              </w:rPr>
            </w:pPr>
            <w:r>
              <w:rPr>
                <w:rFonts w:ascii="Times New Roman" w:hAnsi="Times New Roman" w:cs="Times New Roman"/>
                <w:color w:val="auto"/>
              </w:rPr>
              <w:t>人员情况</w:t>
            </w:r>
          </w:p>
        </w:tc>
        <w:tc>
          <w:tcPr>
            <w:tcW w:w="6214" w:type="dxa"/>
            <w:vAlign w:val="center"/>
          </w:tcPr>
          <w:p w14:paraId="1FBA5DA8">
            <w:pPr>
              <w:widowControl w:val="0"/>
              <w:kinsoku/>
              <w:autoSpaceDE/>
              <w:autoSpaceDN/>
              <w:adjustRightInd/>
              <w:snapToGrid/>
              <w:jc w:val="both"/>
              <w:textAlignment w:val="auto"/>
              <w:rPr>
                <w:rFonts w:ascii="Times New Roman" w:hAnsi="Times New Roman" w:cs="Times New Roman"/>
                <w:color w:val="auto"/>
                <w:u w:val="single"/>
                <w:lang w:eastAsia="zh-CN"/>
              </w:rPr>
            </w:pPr>
            <w:r>
              <w:rPr>
                <w:rFonts w:ascii="Times New Roman" w:hAnsi="Times New Roman" w:cs="Times New Roman"/>
                <w:color w:val="auto"/>
              </w:rPr>
              <w:t>拟委任的主要人员：</w:t>
            </w:r>
            <w:r>
              <w:rPr>
                <w:rFonts w:ascii="Times New Roman" w:hAnsi="Times New Roman" w:cs="Times New Roman"/>
                <w:color w:val="auto"/>
                <w:lang w:eastAsia="zh-CN"/>
              </w:rPr>
              <w:t>项目负责人</w:t>
            </w:r>
          </w:p>
          <w:p w14:paraId="4B450956">
            <w:pPr>
              <w:pStyle w:val="18"/>
              <w:kinsoku/>
              <w:jc w:val="both"/>
              <w:rPr>
                <w:rFonts w:ascii="Times New Roman" w:hAnsi="Times New Roman" w:cs="Times New Roman"/>
                <w:color w:val="auto"/>
                <w:sz w:val="21"/>
                <w:szCs w:val="21"/>
              </w:rPr>
            </w:pPr>
            <w:r>
              <w:rPr>
                <w:rFonts w:ascii="Times New Roman" w:hAnsi="Times New Roman" w:cs="Times New Roman"/>
                <w:color w:val="auto"/>
                <w:kern w:val="2"/>
                <w:sz w:val="21"/>
                <w:szCs w:val="21"/>
                <w:lang w:eastAsia="zh-CN"/>
              </w:rPr>
              <w:t>证明材料为：“拟委任的主要人员资历表”应附的证明材料的具体要求以“第七章比选申请文件格式”中要求为准。</w:t>
            </w:r>
          </w:p>
        </w:tc>
      </w:tr>
      <w:tr w14:paraId="65802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963" w:type="dxa"/>
            <w:vAlign w:val="center"/>
          </w:tcPr>
          <w:p w14:paraId="1AB85D1B">
            <w:pPr>
              <w:kinsoku/>
              <w:jc w:val="center"/>
              <w:rPr>
                <w:rFonts w:ascii="Times New Roman" w:hAnsi="Times New Roman" w:cs="Times New Roman"/>
                <w:color w:val="auto"/>
                <w:lang w:eastAsia="zh-CN"/>
              </w:rPr>
            </w:pPr>
            <w:r>
              <w:rPr>
                <w:rFonts w:ascii="Times New Roman" w:hAnsi="Times New Roman" w:cs="Times New Roman"/>
                <w:color w:val="auto"/>
              </w:rPr>
              <w:t>3.5.</w:t>
            </w:r>
            <w:r>
              <w:rPr>
                <w:rFonts w:ascii="Times New Roman" w:hAnsi="Times New Roman" w:cs="Times New Roman"/>
                <w:color w:val="auto"/>
                <w:lang w:eastAsia="zh-CN"/>
              </w:rPr>
              <w:t>5</w:t>
            </w:r>
          </w:p>
        </w:tc>
        <w:tc>
          <w:tcPr>
            <w:tcW w:w="2152" w:type="dxa"/>
            <w:vAlign w:val="center"/>
          </w:tcPr>
          <w:p w14:paraId="04F4A1BB">
            <w:pPr>
              <w:kinsoku/>
              <w:ind w:firstLine="420" w:firstLineChars="200"/>
              <w:jc w:val="both"/>
              <w:rPr>
                <w:rFonts w:ascii="Times New Roman" w:hAnsi="Times New Roman" w:cs="Times New Roman"/>
                <w:color w:val="auto"/>
              </w:rPr>
            </w:pPr>
            <w:r>
              <w:rPr>
                <w:rFonts w:ascii="Times New Roman" w:hAnsi="Times New Roman" w:cs="Times New Roman"/>
                <w:color w:val="auto"/>
              </w:rPr>
              <w:t>拟委任的其他</w:t>
            </w:r>
          </w:p>
          <w:p w14:paraId="73E20AFD">
            <w:pPr>
              <w:kinsoku/>
              <w:ind w:firstLine="420" w:firstLineChars="200"/>
              <w:jc w:val="both"/>
              <w:rPr>
                <w:rFonts w:ascii="Times New Roman" w:hAnsi="Times New Roman" w:cs="Times New Roman"/>
                <w:color w:val="auto"/>
              </w:rPr>
            </w:pPr>
            <w:r>
              <w:rPr>
                <w:rFonts w:ascii="Times New Roman" w:hAnsi="Times New Roman" w:cs="Times New Roman"/>
                <w:color w:val="auto"/>
              </w:rPr>
              <w:t>人员情况</w:t>
            </w:r>
          </w:p>
        </w:tc>
        <w:tc>
          <w:tcPr>
            <w:tcW w:w="6214" w:type="dxa"/>
            <w:vAlign w:val="center"/>
          </w:tcPr>
          <w:p w14:paraId="29D5950C">
            <w:pPr>
              <w:pStyle w:val="18"/>
              <w:kinsoku/>
              <w:ind w:firstLine="416" w:firstLineChars="200"/>
              <w:jc w:val="both"/>
              <w:rPr>
                <w:rFonts w:ascii="Times New Roman" w:hAnsi="Times New Roman" w:cs="Times New Roman"/>
                <w:color w:val="auto"/>
                <w:sz w:val="21"/>
                <w:szCs w:val="21"/>
              </w:rPr>
            </w:pPr>
            <w:r>
              <w:rPr>
                <w:rFonts w:ascii="Times New Roman" w:hAnsi="Times New Roman" w:cs="Times New Roman"/>
                <w:color w:val="auto"/>
                <w:spacing w:val="-1"/>
                <w:sz w:val="21"/>
                <w:szCs w:val="21"/>
              </w:rPr>
              <w:t>本项修改为：</w:t>
            </w:r>
          </w:p>
          <w:p w14:paraId="2E1F0A24">
            <w:pPr>
              <w:numPr>
                <w:ilvl w:val="0"/>
                <w:numId w:val="1"/>
              </w:numPr>
              <w:kinsoku/>
              <w:ind w:firstLine="412" w:firstLineChars="200"/>
              <w:jc w:val="both"/>
              <w:rPr>
                <w:rFonts w:ascii="Times New Roman" w:hAnsi="Times New Roman" w:cs="Times New Roman"/>
                <w:color w:val="auto"/>
                <w:spacing w:val="-2"/>
              </w:rPr>
            </w:pPr>
            <w:r>
              <w:rPr>
                <w:rFonts w:ascii="Times New Roman" w:hAnsi="Times New Roman" w:cs="Times New Roman"/>
                <w:color w:val="auto"/>
                <w:spacing w:val="-2"/>
              </w:rPr>
              <w:t>拟委任的</w:t>
            </w:r>
            <w:r>
              <w:rPr>
                <w:rFonts w:ascii="Times New Roman" w:hAnsi="Times New Roman" w:cs="Times New Roman"/>
                <w:color w:val="auto"/>
                <w:spacing w:val="-3"/>
              </w:rPr>
              <w:t>其他主要人员</w:t>
            </w:r>
            <w:r>
              <w:rPr>
                <w:rFonts w:ascii="Times New Roman" w:hAnsi="Times New Roman" w:cs="Times New Roman"/>
                <w:color w:val="auto"/>
                <w:spacing w:val="-2"/>
              </w:rPr>
              <w:t>不作为资格审查强制性要求；</w:t>
            </w:r>
          </w:p>
          <w:p w14:paraId="47E41CDF">
            <w:pPr>
              <w:kinsoku/>
              <w:ind w:firstLine="420" w:firstLineChars="200"/>
              <w:jc w:val="both"/>
              <w:rPr>
                <w:rFonts w:ascii="Times New Roman" w:hAnsi="Times New Roman" w:cs="Times New Roman"/>
                <w:color w:val="auto"/>
                <w:lang w:eastAsia="zh-CN"/>
              </w:rPr>
            </w:pPr>
            <w:r>
              <w:rPr>
                <w:rFonts w:ascii="Times New Roman" w:hAnsi="Times New Roman" w:cs="Times New Roman"/>
                <w:color w:val="auto"/>
              </w:rPr>
              <w:t>（2）</w:t>
            </w:r>
            <w:r>
              <w:rPr>
                <w:rFonts w:ascii="Times New Roman" w:hAnsi="Times New Roman" w:cs="Times New Roman"/>
                <w:color w:val="auto"/>
                <w:lang w:eastAsia="zh-CN"/>
              </w:rPr>
              <w:t>比选申请人</w:t>
            </w:r>
            <w:r>
              <w:rPr>
                <w:rFonts w:ascii="Times New Roman" w:hAnsi="Times New Roman" w:cs="Times New Roman"/>
                <w:color w:val="auto"/>
              </w:rPr>
              <w:t>无须在</w:t>
            </w:r>
            <w:r>
              <w:rPr>
                <w:rFonts w:ascii="Times New Roman" w:hAnsi="Times New Roman" w:cs="Times New Roman"/>
                <w:color w:val="auto"/>
                <w:lang w:eastAsia="zh-CN"/>
              </w:rPr>
              <w:t>比选申请文件</w:t>
            </w:r>
            <w:r>
              <w:rPr>
                <w:rFonts w:ascii="Times New Roman" w:hAnsi="Times New Roman" w:cs="Times New Roman"/>
                <w:color w:val="auto"/>
              </w:rPr>
              <w:t>中填报其他主要人员。</w:t>
            </w:r>
            <w:r>
              <w:rPr>
                <w:rFonts w:ascii="Times New Roman" w:hAnsi="Times New Roman" w:cs="Times New Roman"/>
                <w:color w:val="auto"/>
                <w:lang w:eastAsia="zh-CN"/>
              </w:rPr>
              <w:t>比选申请人</w:t>
            </w:r>
            <w:r>
              <w:rPr>
                <w:rFonts w:ascii="Times New Roman" w:hAnsi="Times New Roman" w:cs="Times New Roman"/>
                <w:color w:val="auto"/>
                <w:spacing w:val="-1"/>
              </w:rPr>
              <w:t>若成为</w:t>
            </w:r>
            <w:r>
              <w:rPr>
                <w:rFonts w:ascii="Times New Roman" w:hAnsi="Times New Roman" w:cs="Times New Roman"/>
                <w:color w:val="auto"/>
                <w:spacing w:val="-4"/>
              </w:rPr>
              <w:t>中</w:t>
            </w:r>
            <w:r>
              <w:rPr>
                <w:rFonts w:ascii="Times New Roman" w:hAnsi="Times New Roman" w:cs="Times New Roman"/>
                <w:color w:val="auto"/>
                <w:spacing w:val="-4"/>
                <w:lang w:eastAsia="zh-CN"/>
              </w:rPr>
              <w:t>选</w:t>
            </w:r>
            <w:r>
              <w:rPr>
                <w:rFonts w:ascii="Times New Roman" w:hAnsi="Times New Roman" w:cs="Times New Roman"/>
                <w:color w:val="auto"/>
                <w:spacing w:val="-4"/>
              </w:rPr>
              <w:t>人，则在签订合同前，须上报满足招标文件第四章附件</w:t>
            </w:r>
            <w:r>
              <w:rPr>
                <w:rFonts w:ascii="Times New Roman" w:hAnsi="Times New Roman" w:cs="Times New Roman"/>
                <w:color w:val="auto"/>
                <w:spacing w:val="-3"/>
                <w:lang w:eastAsia="zh-CN"/>
              </w:rPr>
              <w:t>三</w:t>
            </w:r>
            <w:r>
              <w:rPr>
                <w:rFonts w:ascii="Times New Roman" w:hAnsi="Times New Roman" w:cs="Times New Roman"/>
                <w:color w:val="auto"/>
                <w:spacing w:val="-3"/>
              </w:rPr>
              <w:t>“其他主要人员最低要求”的相关具体人员，经</w:t>
            </w:r>
            <w:r>
              <w:rPr>
                <w:rFonts w:ascii="Times New Roman" w:hAnsi="Times New Roman" w:cs="Times New Roman"/>
                <w:color w:val="auto"/>
                <w:spacing w:val="-3"/>
                <w:lang w:eastAsia="zh-CN"/>
              </w:rPr>
              <w:t>比选人</w:t>
            </w:r>
            <w:r>
              <w:rPr>
                <w:rFonts w:ascii="Times New Roman" w:hAnsi="Times New Roman" w:cs="Times New Roman"/>
                <w:color w:val="auto"/>
                <w:spacing w:val="-3"/>
              </w:rPr>
              <w:t>或</w:t>
            </w:r>
            <w:r>
              <w:rPr>
                <w:rFonts w:ascii="Times New Roman" w:hAnsi="Times New Roman" w:cs="Times New Roman"/>
                <w:color w:val="auto"/>
                <w:spacing w:val="-3"/>
                <w:lang w:eastAsia="zh-CN"/>
              </w:rPr>
              <w:t>委托人</w:t>
            </w:r>
            <w:r>
              <w:rPr>
                <w:rFonts w:ascii="Times New Roman" w:hAnsi="Times New Roman" w:cs="Times New Roman"/>
                <w:color w:val="auto"/>
                <w:spacing w:val="-3"/>
              </w:rPr>
              <w:t>审</w:t>
            </w:r>
            <w:r>
              <w:rPr>
                <w:rFonts w:ascii="Times New Roman" w:hAnsi="Times New Roman" w:cs="Times New Roman"/>
                <w:color w:val="auto"/>
                <w:spacing w:val="-1"/>
              </w:rPr>
              <w:t>核同意后签订合同，并按填报的人员进场开展工作。</w:t>
            </w:r>
          </w:p>
        </w:tc>
      </w:tr>
      <w:tr w14:paraId="09A0E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963" w:type="dxa"/>
            <w:vAlign w:val="center"/>
          </w:tcPr>
          <w:p w14:paraId="20527B46">
            <w:pPr>
              <w:kinsoku/>
              <w:jc w:val="center"/>
              <w:rPr>
                <w:rFonts w:ascii="Times New Roman" w:hAnsi="Times New Roman" w:cs="Times New Roman"/>
                <w:color w:val="auto"/>
              </w:rPr>
            </w:pPr>
            <w:r>
              <w:rPr>
                <w:rFonts w:ascii="Times New Roman" w:hAnsi="Times New Roman" w:cs="Times New Roman"/>
                <w:color w:val="auto"/>
              </w:rPr>
              <w:t>3.6.1</w:t>
            </w:r>
          </w:p>
        </w:tc>
        <w:tc>
          <w:tcPr>
            <w:tcW w:w="2152" w:type="dxa"/>
            <w:vAlign w:val="center"/>
          </w:tcPr>
          <w:p w14:paraId="12D8F62C">
            <w:pPr>
              <w:kinsoku/>
              <w:ind w:firstLine="420" w:firstLineChars="200"/>
              <w:jc w:val="both"/>
              <w:rPr>
                <w:rFonts w:ascii="Times New Roman" w:hAnsi="Times New Roman" w:cs="Times New Roman"/>
                <w:color w:val="auto"/>
              </w:rPr>
            </w:pPr>
            <w:r>
              <w:rPr>
                <w:rFonts w:ascii="Times New Roman" w:hAnsi="Times New Roman" w:cs="Times New Roman"/>
                <w:color w:val="auto"/>
              </w:rPr>
              <w:t>是否允许递交</w:t>
            </w:r>
          </w:p>
          <w:p w14:paraId="2A30FDDE">
            <w:pPr>
              <w:kinsoku/>
              <w:ind w:firstLine="420" w:firstLineChars="200"/>
              <w:jc w:val="both"/>
              <w:rPr>
                <w:rFonts w:ascii="Times New Roman" w:hAnsi="Times New Roman" w:cs="Times New Roman"/>
                <w:color w:val="auto"/>
              </w:rPr>
            </w:pPr>
            <w:r>
              <w:rPr>
                <w:rFonts w:ascii="Times New Roman" w:hAnsi="Times New Roman" w:cs="Times New Roman"/>
                <w:color w:val="auto"/>
              </w:rPr>
              <w:t>备选投标方案</w:t>
            </w:r>
          </w:p>
        </w:tc>
        <w:tc>
          <w:tcPr>
            <w:tcW w:w="6214" w:type="dxa"/>
            <w:vAlign w:val="center"/>
          </w:tcPr>
          <w:p w14:paraId="5C94F6B4">
            <w:pPr>
              <w:pStyle w:val="18"/>
              <w:kinsoku/>
              <w:jc w:val="both"/>
              <w:rPr>
                <w:rFonts w:ascii="Times New Roman" w:hAnsi="Times New Roman" w:cs="Times New Roman"/>
                <w:color w:val="auto"/>
                <w:sz w:val="21"/>
                <w:szCs w:val="21"/>
              </w:rPr>
            </w:pPr>
            <w:r>
              <w:rPr>
                <w:rFonts w:ascii="Times New Roman" w:hAnsi="Times New Roman" w:cs="Times New Roman"/>
                <w:color w:val="auto"/>
                <w:spacing w:val="-4"/>
                <w:sz w:val="21"/>
                <w:szCs w:val="21"/>
              </w:rPr>
              <w:t>不允许</w:t>
            </w:r>
          </w:p>
        </w:tc>
      </w:tr>
      <w:tr w14:paraId="1DAE4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3" w:type="dxa"/>
            <w:vAlign w:val="center"/>
          </w:tcPr>
          <w:p w14:paraId="4E6F4E5B">
            <w:pPr>
              <w:pStyle w:val="10"/>
              <w:kinsoku/>
              <w:jc w:val="center"/>
              <w:rPr>
                <w:rFonts w:ascii="Times New Roman" w:hAnsi="Times New Roman" w:cs="Times New Roman"/>
                <w:color w:val="auto"/>
              </w:rPr>
            </w:pPr>
            <w:r>
              <w:rPr>
                <w:rFonts w:ascii="Times New Roman" w:hAnsi="Times New Roman" w:cs="Times New Roman"/>
                <w:color w:val="auto"/>
              </w:rPr>
              <w:t>3.7.3</w:t>
            </w:r>
          </w:p>
        </w:tc>
        <w:tc>
          <w:tcPr>
            <w:tcW w:w="2152" w:type="dxa"/>
            <w:vAlign w:val="center"/>
          </w:tcPr>
          <w:p w14:paraId="16ED43CA">
            <w:pPr>
              <w:pStyle w:val="10"/>
              <w:kinsoku/>
              <w:jc w:val="center"/>
              <w:rPr>
                <w:rFonts w:ascii="Times New Roman" w:hAnsi="Times New Roman" w:cs="Times New Roman"/>
                <w:color w:val="auto"/>
              </w:rPr>
            </w:pPr>
            <w:r>
              <w:rPr>
                <w:rFonts w:ascii="Times New Roman" w:hAnsi="Times New Roman" w:cs="Times New Roman"/>
                <w:color w:val="auto"/>
              </w:rPr>
              <w:t>签字或盖章</w:t>
            </w:r>
          </w:p>
          <w:p w14:paraId="7653F57C">
            <w:pPr>
              <w:pStyle w:val="10"/>
              <w:kinsoku/>
              <w:jc w:val="center"/>
              <w:rPr>
                <w:rFonts w:ascii="Times New Roman" w:hAnsi="Times New Roman" w:cs="Times New Roman"/>
                <w:color w:val="auto"/>
              </w:rPr>
            </w:pPr>
            <w:r>
              <w:rPr>
                <w:rFonts w:ascii="Times New Roman" w:hAnsi="Times New Roman" w:cs="Times New Roman"/>
                <w:color w:val="auto"/>
              </w:rPr>
              <w:t>要求</w:t>
            </w:r>
          </w:p>
        </w:tc>
        <w:tc>
          <w:tcPr>
            <w:tcW w:w="6214" w:type="dxa"/>
            <w:vAlign w:val="center"/>
          </w:tcPr>
          <w:p w14:paraId="4F75F1A9">
            <w:pPr>
              <w:kinsoku/>
              <w:ind w:firstLine="420" w:firstLineChars="200"/>
              <w:jc w:val="both"/>
              <w:rPr>
                <w:rFonts w:ascii="Times New Roman" w:hAnsi="Times New Roman" w:cs="Times New Roman"/>
                <w:color w:val="auto"/>
              </w:rPr>
            </w:pPr>
            <w:r>
              <w:rPr>
                <w:rFonts w:ascii="Times New Roman" w:hAnsi="Times New Roman" w:cs="Times New Roman"/>
                <w:color w:val="auto"/>
              </w:rPr>
              <w:t>本项修改为：</w:t>
            </w:r>
          </w:p>
          <w:p w14:paraId="73A1FEC9">
            <w:pPr>
              <w:kinsoku/>
              <w:ind w:firstLine="420" w:firstLineChars="200"/>
              <w:jc w:val="both"/>
              <w:rPr>
                <w:rFonts w:ascii="Times New Roman" w:hAnsi="Times New Roman" w:cs="Times New Roman"/>
                <w:color w:val="auto"/>
              </w:rPr>
            </w:pPr>
            <w:r>
              <w:rPr>
                <w:rFonts w:ascii="Times New Roman" w:hAnsi="Times New Roman" w:cs="Times New Roman"/>
                <w:color w:val="auto"/>
              </w:rPr>
              <w:t>（1）法定代表人或其委托代理人必须在</w:t>
            </w:r>
            <w:r>
              <w:rPr>
                <w:rFonts w:ascii="Times New Roman" w:hAnsi="Times New Roman" w:cs="Times New Roman"/>
                <w:color w:val="auto"/>
                <w:lang w:eastAsia="zh-CN"/>
              </w:rPr>
              <w:t>比选申请文件</w:t>
            </w:r>
            <w:r>
              <w:rPr>
                <w:rFonts w:ascii="Times New Roman" w:hAnsi="Times New Roman" w:cs="Times New Roman"/>
                <w:color w:val="auto"/>
              </w:rPr>
              <w:t>格式要求签署的地方亲自签署，并不得用印章、签名章或电子制版签名。</w:t>
            </w:r>
          </w:p>
          <w:p w14:paraId="237DEEE1">
            <w:pPr>
              <w:kinsoku/>
              <w:ind w:firstLine="420" w:firstLineChars="200"/>
              <w:jc w:val="both"/>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color w:val="auto"/>
                <w:lang w:eastAsia="zh-CN"/>
              </w:rPr>
              <w:t>比选申请文件</w:t>
            </w:r>
            <w:r>
              <w:rPr>
                <w:rFonts w:ascii="Times New Roman" w:hAnsi="Times New Roman" w:cs="Times New Roman"/>
                <w:color w:val="auto"/>
              </w:rPr>
              <w:t>格式要求盖章的地方都须加盖</w:t>
            </w:r>
            <w:r>
              <w:rPr>
                <w:rFonts w:ascii="Times New Roman" w:hAnsi="Times New Roman" w:cs="Times New Roman"/>
                <w:color w:val="auto"/>
                <w:lang w:eastAsia="zh-CN"/>
              </w:rPr>
              <w:t>比选申请人</w:t>
            </w:r>
            <w:r>
              <w:rPr>
                <w:rFonts w:ascii="Times New Roman" w:hAnsi="Times New Roman" w:cs="Times New Roman"/>
                <w:color w:val="auto"/>
              </w:rPr>
              <w:t>单位章（法定名称），不得使用专用印章，单位章内容必须与单位营业执照名称一致。</w:t>
            </w:r>
          </w:p>
          <w:p w14:paraId="04F4F5C6">
            <w:pPr>
              <w:kinsoku/>
              <w:ind w:firstLine="420" w:firstLineChars="200"/>
              <w:jc w:val="both"/>
              <w:rPr>
                <w:rFonts w:ascii="Times New Roman" w:hAnsi="Times New Roman" w:cs="Times New Roman"/>
                <w:color w:val="auto"/>
              </w:rPr>
            </w:pPr>
            <w:r>
              <w:rPr>
                <w:rFonts w:ascii="Times New Roman" w:hAnsi="Times New Roman" w:cs="Times New Roman"/>
                <w:color w:val="auto"/>
              </w:rPr>
              <w:t>（3）</w:t>
            </w:r>
            <w:r>
              <w:rPr>
                <w:rFonts w:ascii="Times New Roman" w:hAnsi="Times New Roman" w:cs="Times New Roman"/>
                <w:color w:val="auto"/>
                <w:lang w:eastAsia="zh-CN"/>
              </w:rPr>
              <w:t>比选申请文件</w:t>
            </w:r>
            <w:r>
              <w:rPr>
                <w:rFonts w:ascii="Times New Roman" w:hAnsi="Times New Roman" w:cs="Times New Roman"/>
                <w:color w:val="auto"/>
              </w:rPr>
              <w:t>中的任何改动之处应加盖单位章或由</w:t>
            </w:r>
            <w:r>
              <w:rPr>
                <w:rFonts w:ascii="Times New Roman" w:hAnsi="Times New Roman" w:cs="Times New Roman"/>
                <w:color w:val="auto"/>
                <w:lang w:eastAsia="zh-CN"/>
              </w:rPr>
              <w:t>比选申请人</w:t>
            </w:r>
            <w:r>
              <w:rPr>
                <w:rFonts w:ascii="Times New Roman" w:hAnsi="Times New Roman" w:cs="Times New Roman"/>
                <w:color w:val="auto"/>
              </w:rPr>
              <w:t>的法定代表人或其委托代理人签字确认。</w:t>
            </w:r>
          </w:p>
          <w:p w14:paraId="293B660D">
            <w:pPr>
              <w:kinsoku/>
              <w:ind w:firstLine="420" w:firstLineChars="200"/>
              <w:jc w:val="both"/>
              <w:rPr>
                <w:rFonts w:ascii="Times New Roman" w:hAnsi="Times New Roman" w:cs="Times New Roman"/>
                <w:color w:val="auto"/>
                <w:spacing w:val="-4"/>
              </w:rPr>
            </w:pPr>
            <w:r>
              <w:rPr>
                <w:rFonts w:ascii="Times New Roman" w:hAnsi="Times New Roman" w:cs="Times New Roman"/>
                <w:color w:val="auto"/>
              </w:rPr>
              <w:t>（4）法定代表人身份证明（如有）、授权委托书（如有）具体要求见第</w:t>
            </w:r>
            <w:r>
              <w:rPr>
                <w:rFonts w:ascii="Times New Roman" w:hAnsi="Times New Roman" w:cs="Times New Roman"/>
                <w:color w:val="auto"/>
                <w:lang w:eastAsia="zh-CN"/>
              </w:rPr>
              <w:t>七</w:t>
            </w:r>
            <w:r>
              <w:rPr>
                <w:rFonts w:ascii="Times New Roman" w:hAnsi="Times New Roman" w:cs="Times New Roman"/>
                <w:color w:val="auto"/>
              </w:rPr>
              <w:t>章</w:t>
            </w:r>
            <w:r>
              <w:rPr>
                <w:rFonts w:ascii="Times New Roman" w:hAnsi="Times New Roman" w:cs="Times New Roman"/>
                <w:color w:val="auto"/>
                <w:lang w:eastAsia="zh-CN"/>
              </w:rPr>
              <w:t>比选申请文件</w:t>
            </w:r>
            <w:r>
              <w:rPr>
                <w:rFonts w:ascii="Times New Roman" w:hAnsi="Times New Roman" w:cs="Times New Roman"/>
                <w:color w:val="auto"/>
              </w:rPr>
              <w:t>格式。</w:t>
            </w:r>
          </w:p>
        </w:tc>
      </w:tr>
      <w:tr w14:paraId="5CD73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3" w:type="dxa"/>
            <w:vAlign w:val="center"/>
          </w:tcPr>
          <w:p w14:paraId="22901473">
            <w:pPr>
              <w:pStyle w:val="10"/>
              <w:widowControl w:val="0"/>
              <w:kinsoku/>
              <w:jc w:val="center"/>
              <w:textAlignment w:val="auto"/>
              <w:rPr>
                <w:rFonts w:ascii="Times New Roman" w:hAnsi="Times New Roman" w:cs="Times New Roman"/>
                <w:color w:val="auto"/>
              </w:rPr>
            </w:pPr>
            <w:r>
              <w:rPr>
                <w:rFonts w:ascii="Times New Roman" w:hAnsi="Times New Roman" w:cs="Times New Roman"/>
                <w:color w:val="auto"/>
                <w:kern w:val="2"/>
                <w:lang w:eastAsia="zh-CN"/>
              </w:rPr>
              <w:t>3.7.4</w:t>
            </w:r>
          </w:p>
        </w:tc>
        <w:tc>
          <w:tcPr>
            <w:tcW w:w="2152" w:type="dxa"/>
            <w:vAlign w:val="center"/>
          </w:tcPr>
          <w:p w14:paraId="545C927B">
            <w:pPr>
              <w:widowControl w:val="0"/>
              <w:tabs>
                <w:tab w:val="left" w:pos="5220"/>
                <w:tab w:val="left" w:pos="5400"/>
                <w:tab w:val="left" w:pos="5580"/>
              </w:tabs>
              <w:kinsoku/>
              <w:jc w:val="center"/>
              <w:textAlignment w:val="auto"/>
              <w:rPr>
                <w:rFonts w:ascii="Times New Roman" w:hAnsi="Times New Roman" w:cs="Times New Roman"/>
                <w:color w:val="auto"/>
              </w:rPr>
            </w:pPr>
            <w:r>
              <w:rPr>
                <w:rFonts w:ascii="Times New Roman" w:hAnsi="Times New Roman" w:cs="Times New Roman"/>
                <w:color w:val="auto"/>
                <w:lang w:eastAsia="zh-CN"/>
              </w:rPr>
              <w:t>比选申请文件正</w:t>
            </w:r>
            <w:r>
              <w:rPr>
                <w:rFonts w:ascii="Times New Roman" w:hAnsi="Times New Roman" w:cs="Times New Roman"/>
                <w:color w:val="auto"/>
              </w:rPr>
              <w:t>副本份数及其他要求</w:t>
            </w:r>
          </w:p>
        </w:tc>
        <w:tc>
          <w:tcPr>
            <w:tcW w:w="6214" w:type="dxa"/>
            <w:vAlign w:val="center"/>
          </w:tcPr>
          <w:p w14:paraId="26C8C638">
            <w:pPr>
              <w:kinsoku/>
              <w:autoSpaceDE/>
              <w:autoSpaceDN/>
              <w:adjustRightInd/>
              <w:ind w:firstLine="420" w:firstLineChars="200"/>
              <w:jc w:val="both"/>
              <w:textAlignment w:val="auto"/>
              <w:rPr>
                <w:rFonts w:ascii="Times New Roman" w:hAnsi="Times New Roman" w:cs="Times New Roman"/>
                <w:color w:val="auto"/>
              </w:rPr>
            </w:pPr>
            <w:r>
              <w:rPr>
                <w:rFonts w:ascii="Times New Roman" w:hAnsi="Times New Roman" w:cs="Times New Roman"/>
                <w:color w:val="auto"/>
                <w:lang w:eastAsia="zh-CN"/>
              </w:rPr>
              <w:t>比选申请文件正</w:t>
            </w:r>
            <w:r>
              <w:rPr>
                <w:rFonts w:ascii="Times New Roman" w:hAnsi="Times New Roman" w:cs="Times New Roman"/>
                <w:color w:val="auto"/>
              </w:rPr>
              <w:t>副本份数：</w:t>
            </w:r>
            <w:r>
              <w:rPr>
                <w:rFonts w:ascii="Times New Roman" w:hAnsi="Times New Roman" w:cs="Times New Roman"/>
                <w:lang w:eastAsia="zh-CN"/>
              </w:rPr>
              <w:t>正本</w:t>
            </w:r>
            <w:r>
              <w:rPr>
                <w:rFonts w:ascii="Times New Roman" w:hAnsi="Times New Roman" w:cs="Times New Roman"/>
                <w:u w:val="single"/>
              </w:rPr>
              <w:t xml:space="preserve">  1  </w:t>
            </w:r>
            <w:r>
              <w:rPr>
                <w:rFonts w:ascii="Times New Roman" w:hAnsi="Times New Roman" w:cs="Times New Roman"/>
              </w:rPr>
              <w:t>份</w:t>
            </w:r>
            <w:r>
              <w:rPr>
                <w:rFonts w:ascii="Times New Roman" w:hAnsi="Times New Roman" w:cs="Times New Roman"/>
                <w:lang w:eastAsia="zh-CN"/>
              </w:rPr>
              <w:t>，副本</w:t>
            </w:r>
            <w:r>
              <w:rPr>
                <w:rFonts w:ascii="Times New Roman" w:hAnsi="Times New Roman" w:cs="Times New Roman"/>
                <w:u w:val="single"/>
              </w:rPr>
              <w:t xml:space="preserve">  1  </w:t>
            </w:r>
            <w:r>
              <w:rPr>
                <w:rFonts w:ascii="Times New Roman" w:hAnsi="Times New Roman" w:cs="Times New Roman"/>
                <w:lang w:eastAsia="zh-CN"/>
              </w:rPr>
              <w:t>份</w:t>
            </w:r>
            <w:r>
              <w:rPr>
                <w:rFonts w:ascii="Times New Roman" w:hAnsi="Times New Roman" w:cs="Times New Roman"/>
                <w:color w:val="auto"/>
              </w:rPr>
              <w:t>。是否要求提交电子版文件：</w:t>
            </w:r>
            <w:r>
              <w:rPr>
                <w:rFonts w:ascii="Times New Roman" w:hAnsi="Times New Roman" w:cs="Times New Roman"/>
                <w:color w:val="auto"/>
                <w:lang w:eastAsia="zh-CN"/>
              </w:rPr>
              <w:t>否</w:t>
            </w:r>
            <w:r>
              <w:rPr>
                <w:rFonts w:ascii="Times New Roman" w:hAnsi="Times New Roman" w:cs="Times New Roman"/>
                <w:color w:val="auto"/>
              </w:rPr>
              <w:t>。</w:t>
            </w:r>
          </w:p>
        </w:tc>
      </w:tr>
      <w:tr w14:paraId="70C1A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4" w:type="dxa"/>
            <w:vAlign w:val="center"/>
          </w:tcPr>
          <w:p w14:paraId="2C644B3E">
            <w:pPr>
              <w:kinsoku/>
              <w:jc w:val="center"/>
              <w:rPr>
                <w:rFonts w:ascii="Times New Roman" w:hAnsi="Times New Roman" w:cs="Times New Roman"/>
                <w:color w:val="auto"/>
              </w:rPr>
            </w:pPr>
            <w:r>
              <w:rPr>
                <w:rFonts w:ascii="Times New Roman" w:hAnsi="Times New Roman" w:cs="Times New Roman"/>
                <w:color w:val="auto"/>
              </w:rPr>
              <w:t>3.7.5</w:t>
            </w:r>
          </w:p>
        </w:tc>
        <w:tc>
          <w:tcPr>
            <w:tcW w:w="2152" w:type="dxa"/>
            <w:vAlign w:val="center"/>
          </w:tcPr>
          <w:p w14:paraId="45EF30CC">
            <w:pPr>
              <w:kinsoku/>
              <w:jc w:val="center"/>
              <w:rPr>
                <w:rFonts w:ascii="Times New Roman" w:hAnsi="Times New Roman" w:cs="Times New Roman"/>
                <w:color w:val="auto"/>
              </w:rPr>
            </w:pPr>
            <w:r>
              <w:rPr>
                <w:rFonts w:ascii="Times New Roman" w:hAnsi="Times New Roman" w:cs="Times New Roman"/>
                <w:color w:val="auto"/>
              </w:rPr>
              <w:t>装订的其他要求</w:t>
            </w:r>
          </w:p>
        </w:tc>
        <w:tc>
          <w:tcPr>
            <w:tcW w:w="6214" w:type="dxa"/>
            <w:vAlign w:val="center"/>
          </w:tcPr>
          <w:p w14:paraId="74E9E388">
            <w:pPr>
              <w:kinsoku/>
              <w:ind w:firstLine="420" w:firstLineChars="200"/>
              <w:jc w:val="both"/>
              <w:rPr>
                <w:rFonts w:ascii="Times New Roman" w:hAnsi="Times New Roman" w:cs="Times New Roman"/>
                <w:color w:val="auto"/>
              </w:rPr>
            </w:pPr>
            <w:r>
              <w:rPr>
                <w:rFonts w:ascii="Times New Roman" w:hAnsi="Times New Roman" w:cs="Times New Roman"/>
                <w:color w:val="auto"/>
              </w:rPr>
              <w:t>本项细化为：</w:t>
            </w:r>
          </w:p>
          <w:p w14:paraId="2D85FAC3">
            <w:pPr>
              <w:kinsoku/>
              <w:ind w:firstLine="420" w:firstLineChars="200"/>
              <w:jc w:val="both"/>
              <w:rPr>
                <w:rFonts w:ascii="Times New Roman" w:hAnsi="Times New Roman" w:cs="Times New Roman"/>
                <w:color w:val="auto"/>
                <w:spacing w:val="-1"/>
              </w:rPr>
            </w:pPr>
            <w:r>
              <w:rPr>
                <w:rFonts w:ascii="Times New Roman" w:hAnsi="Times New Roman" w:cs="Times New Roman"/>
                <w:color w:val="auto"/>
              </w:rPr>
              <w:t>（1）</w:t>
            </w:r>
            <w:r>
              <w:rPr>
                <w:rFonts w:ascii="Times New Roman" w:hAnsi="Times New Roman" w:cs="Times New Roman"/>
                <w:color w:val="auto"/>
                <w:lang w:eastAsia="zh-CN"/>
              </w:rPr>
              <w:t>比选申请文件</w:t>
            </w:r>
            <w:r>
              <w:rPr>
                <w:rFonts w:ascii="Times New Roman" w:hAnsi="Times New Roman" w:cs="Times New Roman"/>
                <w:color w:val="auto"/>
              </w:rPr>
              <w:t>的正本、副本应编制目录、且逐页标注连续编码。</w:t>
            </w:r>
            <w:r>
              <w:rPr>
                <w:rFonts w:ascii="Times New Roman" w:hAnsi="Times New Roman" w:cs="Times New Roman"/>
                <w:color w:val="auto"/>
                <w:lang w:eastAsia="zh-CN"/>
              </w:rPr>
              <w:t>比选申请文件</w:t>
            </w:r>
            <w:r>
              <w:rPr>
                <w:rFonts w:ascii="Times New Roman" w:hAnsi="Times New Roman" w:cs="Times New Roman"/>
                <w:color w:val="auto"/>
              </w:rPr>
              <w:t>应采用粘贴或装订方式分别装订成册，并标明“正本”、“副本”，不得采用活页夹等可随时拆换的方式装订，否则，由于</w:t>
            </w:r>
            <w:r>
              <w:rPr>
                <w:rFonts w:ascii="Times New Roman" w:hAnsi="Times New Roman" w:cs="Times New Roman"/>
                <w:color w:val="auto"/>
                <w:lang w:eastAsia="zh-CN"/>
              </w:rPr>
              <w:t>比选申请文件</w:t>
            </w:r>
            <w:r>
              <w:rPr>
                <w:rFonts w:ascii="Times New Roman" w:hAnsi="Times New Roman" w:cs="Times New Roman"/>
                <w:color w:val="auto"/>
              </w:rPr>
              <w:t>页码编制和装订造成的丢失、散落或其它后果概由</w:t>
            </w:r>
            <w:r>
              <w:rPr>
                <w:rFonts w:ascii="Times New Roman" w:hAnsi="Times New Roman" w:cs="Times New Roman"/>
                <w:color w:val="auto"/>
                <w:lang w:eastAsia="zh-CN"/>
              </w:rPr>
              <w:t>比选申请人</w:t>
            </w:r>
            <w:r>
              <w:rPr>
                <w:rFonts w:ascii="Times New Roman" w:hAnsi="Times New Roman" w:cs="Times New Roman"/>
                <w:color w:val="auto"/>
              </w:rPr>
              <w:t>自行承担。</w:t>
            </w:r>
          </w:p>
        </w:tc>
      </w:tr>
      <w:tr w14:paraId="4DA4C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964" w:type="dxa"/>
            <w:vAlign w:val="center"/>
          </w:tcPr>
          <w:p w14:paraId="31188C7C">
            <w:pPr>
              <w:kinsoku/>
              <w:jc w:val="center"/>
              <w:rPr>
                <w:rFonts w:ascii="Times New Roman" w:hAnsi="Times New Roman" w:cs="Times New Roman"/>
                <w:color w:val="auto"/>
              </w:rPr>
            </w:pPr>
            <w:r>
              <w:rPr>
                <w:rFonts w:ascii="Times New Roman" w:hAnsi="Times New Roman" w:cs="Times New Roman"/>
                <w:color w:val="auto"/>
              </w:rPr>
              <w:t>4.1.1</w:t>
            </w:r>
          </w:p>
        </w:tc>
        <w:tc>
          <w:tcPr>
            <w:tcW w:w="2152" w:type="dxa"/>
            <w:vAlign w:val="center"/>
          </w:tcPr>
          <w:p w14:paraId="3229FD3E">
            <w:pPr>
              <w:kinsoku/>
              <w:jc w:val="center"/>
              <w:rPr>
                <w:rFonts w:ascii="Times New Roman" w:hAnsi="Times New Roman" w:cs="Times New Roman"/>
                <w:color w:val="auto"/>
              </w:rPr>
            </w:pPr>
            <w:r>
              <w:rPr>
                <w:rFonts w:ascii="Times New Roman" w:hAnsi="Times New Roman" w:cs="Times New Roman"/>
                <w:color w:val="auto"/>
                <w:lang w:eastAsia="zh-CN"/>
              </w:rPr>
              <w:t>比选申请文件</w:t>
            </w:r>
            <w:r>
              <w:rPr>
                <w:rFonts w:ascii="Times New Roman" w:hAnsi="Times New Roman" w:cs="Times New Roman"/>
                <w:color w:val="auto"/>
              </w:rPr>
              <w:t>的密封</w:t>
            </w:r>
          </w:p>
          <w:p w14:paraId="595F5BF2">
            <w:pPr>
              <w:kinsoku/>
              <w:jc w:val="center"/>
              <w:rPr>
                <w:rFonts w:ascii="Times New Roman" w:hAnsi="Times New Roman" w:cs="Times New Roman"/>
                <w:color w:val="auto"/>
                <w:lang w:eastAsia="zh-CN"/>
              </w:rPr>
            </w:pPr>
            <w:r>
              <w:rPr>
                <w:rFonts w:ascii="Times New Roman" w:hAnsi="Times New Roman" w:cs="Times New Roman"/>
                <w:color w:val="auto"/>
                <w:lang w:eastAsia="zh-CN"/>
              </w:rPr>
              <w:t>与包装</w:t>
            </w:r>
          </w:p>
        </w:tc>
        <w:tc>
          <w:tcPr>
            <w:tcW w:w="6214" w:type="dxa"/>
            <w:vAlign w:val="center"/>
          </w:tcPr>
          <w:p w14:paraId="45B8C7F2">
            <w:pPr>
              <w:pStyle w:val="18"/>
              <w:kinsoku/>
              <w:ind w:firstLine="416" w:firstLineChars="200"/>
              <w:jc w:val="both"/>
              <w:rPr>
                <w:rFonts w:ascii="Times New Roman" w:hAnsi="Times New Roman" w:cs="Times New Roman"/>
                <w:color w:val="auto"/>
                <w:sz w:val="21"/>
                <w:szCs w:val="21"/>
              </w:rPr>
            </w:pPr>
            <w:r>
              <w:rPr>
                <w:rFonts w:ascii="Times New Roman" w:hAnsi="Times New Roman" w:cs="Times New Roman"/>
                <w:color w:val="auto"/>
                <w:spacing w:val="-1"/>
                <w:sz w:val="21"/>
                <w:szCs w:val="21"/>
              </w:rPr>
              <w:t>本项修改为：</w:t>
            </w:r>
          </w:p>
          <w:p w14:paraId="06F8B0EB">
            <w:pPr>
              <w:pStyle w:val="18"/>
              <w:kinsoku/>
              <w:jc w:val="both"/>
              <w:rPr>
                <w:rFonts w:ascii="Times New Roman" w:hAnsi="Times New Roman" w:cs="Times New Roman"/>
                <w:color w:val="auto"/>
                <w:sz w:val="21"/>
                <w:szCs w:val="21"/>
              </w:rPr>
            </w:pPr>
            <w:r>
              <w:rPr>
                <w:rFonts w:ascii="Times New Roman" w:hAnsi="Times New Roman" w:cs="Times New Roman"/>
                <w:color w:val="auto"/>
                <w:spacing w:val="-8"/>
                <w:sz w:val="21"/>
                <w:szCs w:val="21"/>
              </w:rPr>
              <w:t>（1）第一个信封：内装</w:t>
            </w:r>
            <w:r>
              <w:rPr>
                <w:rFonts w:ascii="Times New Roman" w:hAnsi="Times New Roman" w:cs="Times New Roman"/>
                <w:color w:val="auto"/>
                <w:spacing w:val="-8"/>
                <w:sz w:val="21"/>
                <w:szCs w:val="21"/>
                <w:lang w:eastAsia="zh-CN"/>
              </w:rPr>
              <w:t>比选申请文件</w:t>
            </w:r>
            <w:r>
              <w:rPr>
                <w:rFonts w:ascii="Times New Roman" w:hAnsi="Times New Roman" w:cs="Times New Roman"/>
                <w:color w:val="auto"/>
                <w:spacing w:val="-8"/>
                <w:sz w:val="21"/>
                <w:szCs w:val="21"/>
              </w:rPr>
              <w:t>第一个信封（商务及技术文件</w:t>
            </w:r>
            <w:r>
              <w:rPr>
                <w:rFonts w:ascii="Times New Roman" w:hAnsi="Times New Roman" w:cs="Times New Roman"/>
                <w:color w:val="auto"/>
                <w:spacing w:val="-9"/>
                <w:sz w:val="21"/>
                <w:szCs w:val="21"/>
              </w:rPr>
              <w:t>）、</w:t>
            </w:r>
          </w:p>
          <w:p w14:paraId="4BE0E4C5">
            <w:pPr>
              <w:pStyle w:val="18"/>
              <w:kinsoku/>
              <w:jc w:val="both"/>
              <w:rPr>
                <w:rFonts w:ascii="Times New Roman" w:hAnsi="Times New Roman" w:cs="Times New Roman"/>
                <w:color w:val="auto"/>
                <w:sz w:val="21"/>
                <w:szCs w:val="21"/>
              </w:rPr>
            </w:pPr>
            <w:r>
              <w:rPr>
                <w:rFonts w:ascii="Times New Roman" w:hAnsi="Times New Roman" w:cs="Times New Roman"/>
                <w:color w:val="auto"/>
                <w:spacing w:val="-1"/>
                <w:sz w:val="21"/>
                <w:szCs w:val="21"/>
              </w:rPr>
              <w:t>（2）第二个信封：内装第二个信封（报价文件）</w:t>
            </w:r>
          </w:p>
        </w:tc>
      </w:tr>
      <w:tr w14:paraId="472E1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6" w:hRule="atLeast"/>
          <w:jc w:val="center"/>
        </w:trPr>
        <w:tc>
          <w:tcPr>
            <w:tcW w:w="964" w:type="dxa"/>
            <w:vAlign w:val="center"/>
          </w:tcPr>
          <w:p w14:paraId="6346F30B">
            <w:pPr>
              <w:kinsoku/>
              <w:jc w:val="center"/>
              <w:rPr>
                <w:rFonts w:ascii="Times New Roman" w:hAnsi="Times New Roman" w:cs="Times New Roman"/>
                <w:color w:val="auto"/>
              </w:rPr>
            </w:pPr>
            <w:r>
              <w:rPr>
                <w:rFonts w:ascii="Times New Roman" w:hAnsi="Times New Roman" w:cs="Times New Roman"/>
                <w:color w:val="auto"/>
              </w:rPr>
              <w:t>4.1.2</w:t>
            </w:r>
          </w:p>
        </w:tc>
        <w:tc>
          <w:tcPr>
            <w:tcW w:w="2152" w:type="dxa"/>
            <w:vAlign w:val="center"/>
          </w:tcPr>
          <w:p w14:paraId="2E64D885">
            <w:pPr>
              <w:kinsoku/>
              <w:jc w:val="center"/>
              <w:rPr>
                <w:rFonts w:ascii="Times New Roman" w:hAnsi="Times New Roman" w:cs="Times New Roman"/>
                <w:color w:val="auto"/>
              </w:rPr>
            </w:pPr>
            <w:r>
              <w:rPr>
                <w:rFonts w:ascii="Times New Roman" w:hAnsi="Times New Roman" w:cs="Times New Roman"/>
                <w:color w:val="auto"/>
              </w:rPr>
              <w:t>封套上应载明的信息</w:t>
            </w:r>
          </w:p>
        </w:tc>
        <w:tc>
          <w:tcPr>
            <w:tcW w:w="6214" w:type="dxa"/>
            <w:vAlign w:val="center"/>
          </w:tcPr>
          <w:p w14:paraId="2191EFEC">
            <w:pPr>
              <w:kinsoku/>
              <w:ind w:firstLine="420" w:firstLineChars="200"/>
              <w:jc w:val="both"/>
              <w:rPr>
                <w:rFonts w:ascii="Times New Roman" w:hAnsi="Times New Roman" w:cs="Times New Roman"/>
                <w:color w:val="auto"/>
              </w:rPr>
            </w:pPr>
            <w:r>
              <w:rPr>
                <w:rFonts w:ascii="Times New Roman" w:hAnsi="Times New Roman" w:cs="Times New Roman"/>
                <w:color w:val="auto"/>
                <w:lang w:eastAsia="zh-CN"/>
              </w:rPr>
              <w:t>1.比选申请文件</w:t>
            </w:r>
            <w:r>
              <w:rPr>
                <w:rFonts w:ascii="Times New Roman" w:hAnsi="Times New Roman" w:cs="Times New Roman"/>
                <w:color w:val="auto"/>
              </w:rPr>
              <w:t>第一个信封（内装</w:t>
            </w:r>
            <w:r>
              <w:rPr>
                <w:rFonts w:ascii="Times New Roman" w:hAnsi="Times New Roman" w:cs="Times New Roman"/>
                <w:color w:val="auto"/>
                <w:lang w:eastAsia="zh-CN"/>
              </w:rPr>
              <w:t>比选申请文件</w:t>
            </w:r>
            <w:r>
              <w:rPr>
                <w:rFonts w:ascii="Times New Roman" w:hAnsi="Times New Roman" w:cs="Times New Roman"/>
                <w:color w:val="auto"/>
              </w:rPr>
              <w:t>第一个信封正本、副本）封套</w:t>
            </w:r>
          </w:p>
          <w:p w14:paraId="755F26B8">
            <w:pPr>
              <w:kinsoku/>
              <w:ind w:firstLine="420" w:firstLineChars="200"/>
              <w:jc w:val="both"/>
              <w:rPr>
                <w:rFonts w:ascii="Times New Roman" w:hAnsi="Times New Roman" w:cs="Times New Roman"/>
                <w:color w:val="auto"/>
              </w:rPr>
            </w:pPr>
            <w:r>
              <w:rPr>
                <w:rFonts w:ascii="Times New Roman" w:hAnsi="Times New Roman" w:cs="Times New Roman"/>
                <w:color w:val="auto"/>
                <w:lang w:eastAsia="zh-CN"/>
              </w:rPr>
              <w:t>比选人</w:t>
            </w:r>
            <w:r>
              <w:rPr>
                <w:rFonts w:ascii="Times New Roman" w:hAnsi="Times New Roman" w:cs="Times New Roman"/>
                <w:color w:val="auto"/>
              </w:rPr>
              <w:t>名称：</w:t>
            </w:r>
            <w:r>
              <w:rPr>
                <w:rFonts w:ascii="Times New Roman" w:hAnsi="Times New Roman" w:cs="Times New Roman"/>
                <w:color w:val="auto"/>
                <w:u w:val="single"/>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u w:val="single"/>
              </w:rPr>
              <w:t xml:space="preserve">  </w:t>
            </w:r>
            <w:r>
              <w:rPr>
                <w:rFonts w:ascii="Times New Roman" w:hAnsi="Times New Roman" w:cs="Times New Roman"/>
                <w:color w:val="auto"/>
                <w:u w:val="single"/>
                <w:lang w:eastAsia="zh-CN"/>
              </w:rPr>
              <w:t xml:space="preserve">        </w:t>
            </w:r>
          </w:p>
          <w:p w14:paraId="6E710D83">
            <w:pPr>
              <w:kinsoku/>
              <w:ind w:firstLine="420" w:firstLineChars="200"/>
              <w:jc w:val="both"/>
              <w:rPr>
                <w:rFonts w:ascii="Times New Roman" w:hAnsi="Times New Roman" w:cs="Times New Roman"/>
                <w:color w:val="auto"/>
              </w:rPr>
            </w:pPr>
            <w:r>
              <w:rPr>
                <w:rFonts w:ascii="Times New Roman" w:hAnsi="Times New Roman" w:cs="Times New Roman"/>
                <w:color w:val="auto"/>
                <w:u w:val="single"/>
              </w:rPr>
              <w:t xml:space="preserve">       </w:t>
            </w:r>
            <w:r>
              <w:rPr>
                <w:rFonts w:ascii="Times New Roman" w:hAnsi="Times New Roman" w:cs="Times New Roman"/>
                <w:color w:val="auto"/>
                <w:lang w:eastAsia="zh-CN"/>
              </w:rPr>
              <w:t>项目</w:t>
            </w:r>
            <w:r>
              <w:rPr>
                <w:rFonts w:ascii="Times New Roman" w:hAnsi="Times New Roman" w:cs="Times New Roman"/>
                <w:color w:val="auto"/>
              </w:rPr>
              <w:t>第</w:t>
            </w:r>
            <w:r>
              <w:rPr>
                <w:rFonts w:ascii="Times New Roman" w:hAnsi="Times New Roman" w:cs="Times New Roman"/>
                <w:color w:val="auto"/>
                <w:u w:val="single"/>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u w:val="single"/>
              </w:rPr>
              <w:t xml:space="preserve"> </w:t>
            </w:r>
            <w:r>
              <w:rPr>
                <w:rFonts w:ascii="Times New Roman" w:hAnsi="Times New Roman" w:cs="Times New Roman"/>
                <w:color w:val="auto"/>
              </w:rPr>
              <w:t>标段</w:t>
            </w:r>
            <w:r>
              <w:rPr>
                <w:rFonts w:ascii="Times New Roman" w:hAnsi="Times New Roman" w:cs="Times New Roman"/>
                <w:color w:val="auto"/>
                <w:lang w:eastAsia="zh-CN"/>
              </w:rPr>
              <w:t>比选申请文件</w:t>
            </w:r>
            <w:r>
              <w:rPr>
                <w:rFonts w:ascii="Times New Roman" w:hAnsi="Times New Roman" w:cs="Times New Roman"/>
                <w:color w:val="auto"/>
              </w:rPr>
              <w:t>第一个信封（商务和技术文件）</w:t>
            </w:r>
          </w:p>
          <w:p w14:paraId="4A3F0796">
            <w:pPr>
              <w:kinsoku/>
              <w:ind w:firstLine="420" w:firstLineChars="200"/>
              <w:jc w:val="both"/>
              <w:rPr>
                <w:rFonts w:ascii="Times New Roman" w:hAnsi="Times New Roman" w:cs="Times New Roman"/>
                <w:color w:val="auto"/>
                <w:u w:val="single"/>
              </w:rPr>
            </w:pPr>
            <w:r>
              <w:rPr>
                <w:rFonts w:ascii="Times New Roman" w:hAnsi="Times New Roman" w:cs="Times New Roman"/>
                <w:color w:val="auto"/>
                <w:lang w:eastAsia="zh-CN"/>
              </w:rPr>
              <w:t>比选申请人</w:t>
            </w:r>
            <w:r>
              <w:rPr>
                <w:rFonts w:ascii="Times New Roman" w:hAnsi="Times New Roman" w:cs="Times New Roman"/>
                <w:color w:val="auto"/>
              </w:rPr>
              <w:t>名称：</w:t>
            </w:r>
            <w:r>
              <w:rPr>
                <w:rFonts w:ascii="Times New Roman" w:hAnsi="Times New Roman" w:cs="Times New Roman"/>
                <w:color w:val="auto"/>
                <w:u w:val="single"/>
              </w:rPr>
              <w:t xml:space="preserve">                        </w:t>
            </w:r>
          </w:p>
          <w:p w14:paraId="19C86E32">
            <w:pPr>
              <w:kinsoku/>
              <w:ind w:firstLine="420" w:firstLineChars="200"/>
              <w:jc w:val="both"/>
              <w:rPr>
                <w:rFonts w:ascii="Times New Roman" w:hAnsi="Times New Roman" w:cs="Times New Roman"/>
                <w:color w:val="auto"/>
              </w:rPr>
            </w:pPr>
            <w:r>
              <w:rPr>
                <w:rFonts w:ascii="Times New Roman" w:hAnsi="Times New Roman" w:cs="Times New Roman"/>
                <w:color w:val="auto"/>
              </w:rPr>
              <w:t>在</w:t>
            </w:r>
            <w:r>
              <w:rPr>
                <w:rFonts w:ascii="Times New Roman" w:hAnsi="Times New Roman" w:cs="Times New Roman"/>
                <w:color w:val="auto"/>
                <w:u w:val="single"/>
              </w:rPr>
              <w:t xml:space="preserve">     </w:t>
            </w:r>
            <w:r>
              <w:rPr>
                <w:rFonts w:ascii="Times New Roman" w:hAnsi="Times New Roman" w:cs="Times New Roman"/>
                <w:color w:val="auto"/>
              </w:rPr>
              <w:t xml:space="preserve">年 </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cs="Times New Roman"/>
                <w:color w:val="auto"/>
              </w:rPr>
              <w:t>日</w:t>
            </w:r>
            <w:r>
              <w:rPr>
                <w:rFonts w:ascii="Times New Roman" w:hAnsi="Times New Roman" w:cs="Times New Roman"/>
                <w:color w:val="auto"/>
                <w:u w:val="single"/>
              </w:rPr>
              <w:t xml:space="preserve">     </w:t>
            </w:r>
            <w:r>
              <w:rPr>
                <w:rFonts w:ascii="Times New Roman" w:hAnsi="Times New Roman" w:cs="Times New Roman"/>
                <w:color w:val="auto"/>
              </w:rPr>
              <w:t>时</w:t>
            </w:r>
            <w:r>
              <w:rPr>
                <w:rFonts w:ascii="Times New Roman" w:hAnsi="Times New Roman" w:cs="Times New Roman"/>
                <w:color w:val="auto"/>
                <w:u w:val="single"/>
              </w:rPr>
              <w:t xml:space="preserve">     </w:t>
            </w:r>
            <w:r>
              <w:rPr>
                <w:rFonts w:ascii="Times New Roman" w:hAnsi="Times New Roman" w:cs="Times New Roman"/>
                <w:color w:val="auto"/>
              </w:rPr>
              <w:t>分前不得开启</w:t>
            </w:r>
          </w:p>
          <w:p w14:paraId="70D85396">
            <w:pPr>
              <w:kinsoku/>
              <w:ind w:firstLine="420" w:firstLineChars="200"/>
              <w:jc w:val="both"/>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color w:val="auto"/>
                <w:lang w:eastAsia="zh-CN"/>
              </w:rPr>
              <w:t>.比选申请文件</w:t>
            </w:r>
            <w:r>
              <w:rPr>
                <w:rFonts w:ascii="Times New Roman" w:hAnsi="Times New Roman" w:cs="Times New Roman"/>
                <w:color w:val="auto"/>
              </w:rPr>
              <w:t>第二个信封（报价文件）封套</w:t>
            </w:r>
          </w:p>
          <w:p w14:paraId="0C7574E0">
            <w:pPr>
              <w:kinsoku/>
              <w:ind w:firstLine="420" w:firstLineChars="200"/>
              <w:jc w:val="both"/>
              <w:rPr>
                <w:rFonts w:ascii="Times New Roman" w:hAnsi="Times New Roman" w:cs="Times New Roman"/>
                <w:color w:val="auto"/>
              </w:rPr>
            </w:pPr>
            <w:r>
              <w:rPr>
                <w:rFonts w:ascii="Times New Roman" w:hAnsi="Times New Roman" w:cs="Times New Roman"/>
                <w:color w:val="auto"/>
                <w:lang w:eastAsia="zh-CN"/>
              </w:rPr>
              <w:t>比选人</w:t>
            </w:r>
            <w:r>
              <w:rPr>
                <w:rFonts w:ascii="Times New Roman" w:hAnsi="Times New Roman" w:cs="Times New Roman"/>
                <w:color w:val="auto"/>
              </w:rPr>
              <w:t>名称：</w:t>
            </w:r>
            <w:r>
              <w:rPr>
                <w:rFonts w:ascii="Times New Roman" w:hAnsi="Times New Roman" w:cs="Times New Roman"/>
                <w:color w:val="auto"/>
                <w:u w:val="single"/>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u w:val="single"/>
              </w:rPr>
              <w:t xml:space="preserve">  </w:t>
            </w:r>
            <w:r>
              <w:rPr>
                <w:rFonts w:ascii="Times New Roman" w:hAnsi="Times New Roman" w:cs="Times New Roman"/>
                <w:color w:val="auto"/>
                <w:u w:val="single"/>
                <w:lang w:eastAsia="zh-CN"/>
              </w:rPr>
              <w:t xml:space="preserve">        </w:t>
            </w:r>
          </w:p>
          <w:p w14:paraId="2DA8DC7D">
            <w:pPr>
              <w:kinsoku/>
              <w:ind w:firstLine="420" w:firstLineChars="200"/>
              <w:jc w:val="both"/>
              <w:rPr>
                <w:rFonts w:ascii="Times New Roman" w:hAnsi="Times New Roman" w:cs="Times New Roman"/>
                <w:color w:val="auto"/>
              </w:rPr>
            </w:pPr>
            <w:r>
              <w:rPr>
                <w:rFonts w:ascii="Times New Roman" w:hAnsi="Times New Roman" w:cs="Times New Roman"/>
                <w:color w:val="auto"/>
                <w:u w:val="single"/>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u w:val="single"/>
              </w:rPr>
              <w:t xml:space="preserve">  </w:t>
            </w:r>
            <w:r>
              <w:rPr>
                <w:rFonts w:ascii="Times New Roman" w:hAnsi="Times New Roman" w:cs="Times New Roman"/>
                <w:color w:val="auto"/>
                <w:lang w:eastAsia="zh-CN"/>
              </w:rPr>
              <w:t>项目</w:t>
            </w:r>
            <w:r>
              <w:rPr>
                <w:rFonts w:ascii="Times New Roman" w:hAnsi="Times New Roman" w:cs="Times New Roman"/>
                <w:color w:val="auto"/>
              </w:rPr>
              <w:t>第</w:t>
            </w:r>
            <w:r>
              <w:rPr>
                <w:rFonts w:ascii="Times New Roman" w:hAnsi="Times New Roman" w:cs="Times New Roman"/>
                <w:color w:val="auto"/>
                <w:u w:val="single"/>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u w:val="single"/>
              </w:rPr>
              <w:t xml:space="preserve"> </w:t>
            </w:r>
            <w:r>
              <w:rPr>
                <w:rFonts w:ascii="Times New Roman" w:hAnsi="Times New Roman" w:cs="Times New Roman"/>
                <w:color w:val="auto"/>
              </w:rPr>
              <w:t>标段</w:t>
            </w:r>
            <w:r>
              <w:rPr>
                <w:rFonts w:ascii="Times New Roman" w:hAnsi="Times New Roman" w:cs="Times New Roman"/>
                <w:color w:val="auto"/>
                <w:lang w:eastAsia="zh-CN"/>
              </w:rPr>
              <w:t>比选申请文件</w:t>
            </w:r>
            <w:r>
              <w:rPr>
                <w:rFonts w:ascii="Times New Roman" w:hAnsi="Times New Roman" w:cs="Times New Roman"/>
                <w:color w:val="auto"/>
              </w:rPr>
              <w:t>第二个信封（报价文件）</w:t>
            </w:r>
          </w:p>
          <w:p w14:paraId="1B8D21B1">
            <w:pPr>
              <w:kinsoku/>
              <w:ind w:firstLine="420" w:firstLineChars="200"/>
              <w:jc w:val="both"/>
              <w:rPr>
                <w:rFonts w:ascii="Times New Roman" w:hAnsi="Times New Roman" w:cs="Times New Roman"/>
                <w:color w:val="auto"/>
              </w:rPr>
            </w:pPr>
            <w:r>
              <w:rPr>
                <w:rFonts w:ascii="Times New Roman" w:hAnsi="Times New Roman" w:cs="Times New Roman"/>
                <w:color w:val="auto"/>
              </w:rPr>
              <w:t>（在</w:t>
            </w:r>
            <w:r>
              <w:rPr>
                <w:rFonts w:ascii="Times New Roman" w:hAnsi="Times New Roman" w:cs="Times New Roman"/>
                <w:color w:val="auto"/>
                <w:lang w:eastAsia="zh-CN"/>
              </w:rPr>
              <w:t>比选申请文件</w:t>
            </w:r>
            <w:r>
              <w:rPr>
                <w:rFonts w:ascii="Times New Roman" w:hAnsi="Times New Roman" w:cs="Times New Roman"/>
                <w:color w:val="auto"/>
              </w:rPr>
              <w:t>第二个信封（报价文件）开标前不得开启）</w:t>
            </w:r>
          </w:p>
          <w:p w14:paraId="2002F45F">
            <w:pPr>
              <w:kinsoku/>
              <w:ind w:firstLine="420" w:firstLineChars="200"/>
              <w:jc w:val="both"/>
              <w:rPr>
                <w:rFonts w:ascii="Times New Roman" w:hAnsi="Times New Roman" w:cs="Times New Roman"/>
                <w:color w:val="auto"/>
              </w:rPr>
            </w:pPr>
            <w:r>
              <w:rPr>
                <w:rFonts w:ascii="Times New Roman" w:hAnsi="Times New Roman" w:cs="Times New Roman"/>
                <w:color w:val="auto"/>
                <w:lang w:eastAsia="zh-CN"/>
              </w:rPr>
              <w:t>比选申请人</w:t>
            </w:r>
            <w:r>
              <w:rPr>
                <w:rFonts w:ascii="Times New Roman" w:hAnsi="Times New Roman" w:cs="Times New Roman"/>
                <w:color w:val="auto"/>
              </w:rPr>
              <w:t>名称：</w:t>
            </w:r>
            <w:r>
              <w:rPr>
                <w:rFonts w:ascii="Times New Roman" w:hAnsi="Times New Roman" w:cs="Times New Roman"/>
                <w:color w:val="auto"/>
                <w:u w:val="single"/>
              </w:rPr>
              <w:t xml:space="preserve">                        </w:t>
            </w:r>
          </w:p>
        </w:tc>
      </w:tr>
      <w:tr w14:paraId="46E8C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jc w:val="center"/>
        </w:trPr>
        <w:tc>
          <w:tcPr>
            <w:tcW w:w="964" w:type="dxa"/>
            <w:vAlign w:val="center"/>
          </w:tcPr>
          <w:p w14:paraId="0495A5BE">
            <w:pPr>
              <w:pStyle w:val="10"/>
              <w:kinsoku/>
              <w:jc w:val="center"/>
              <w:textAlignment w:val="auto"/>
              <w:rPr>
                <w:rFonts w:ascii="Times New Roman" w:hAnsi="Times New Roman" w:cs="Times New Roman"/>
                <w:color w:val="auto"/>
              </w:rPr>
            </w:pPr>
            <w:r>
              <w:rPr>
                <w:rFonts w:ascii="Times New Roman" w:hAnsi="Times New Roman" w:cs="Times New Roman"/>
                <w:color w:val="auto"/>
                <w:kern w:val="2"/>
                <w:lang w:eastAsia="zh-CN"/>
              </w:rPr>
              <w:t>4.2.3</w:t>
            </w:r>
          </w:p>
        </w:tc>
        <w:tc>
          <w:tcPr>
            <w:tcW w:w="2152" w:type="dxa"/>
            <w:vAlign w:val="center"/>
          </w:tcPr>
          <w:p w14:paraId="4919DE2A">
            <w:pPr>
              <w:pStyle w:val="10"/>
              <w:kinsoku/>
              <w:jc w:val="center"/>
              <w:textAlignment w:val="auto"/>
              <w:rPr>
                <w:rFonts w:ascii="Times New Roman" w:hAnsi="Times New Roman" w:cs="Times New Roman"/>
                <w:color w:val="auto"/>
                <w:kern w:val="2"/>
                <w:lang w:eastAsia="zh-CN"/>
              </w:rPr>
            </w:pPr>
            <w:r>
              <w:rPr>
                <w:rFonts w:ascii="Times New Roman" w:hAnsi="Times New Roman" w:cs="Times New Roman"/>
                <w:color w:val="auto"/>
                <w:kern w:val="2"/>
                <w:lang w:eastAsia="zh-CN"/>
              </w:rPr>
              <w:t>是否退还比选申请</w:t>
            </w:r>
          </w:p>
          <w:p w14:paraId="624A1AA3">
            <w:pPr>
              <w:pStyle w:val="10"/>
              <w:kinsoku/>
              <w:jc w:val="center"/>
              <w:textAlignment w:val="auto"/>
              <w:rPr>
                <w:rFonts w:ascii="Times New Roman" w:hAnsi="Times New Roman" w:cs="Times New Roman"/>
                <w:color w:val="auto"/>
              </w:rPr>
            </w:pPr>
            <w:r>
              <w:rPr>
                <w:rFonts w:ascii="Times New Roman" w:hAnsi="Times New Roman" w:cs="Times New Roman"/>
                <w:color w:val="auto"/>
                <w:kern w:val="2"/>
                <w:lang w:eastAsia="zh-CN"/>
              </w:rPr>
              <w:t>文件</w:t>
            </w:r>
          </w:p>
        </w:tc>
        <w:tc>
          <w:tcPr>
            <w:tcW w:w="6214" w:type="dxa"/>
            <w:vAlign w:val="center"/>
          </w:tcPr>
          <w:p w14:paraId="68E2E4A2">
            <w:pPr>
              <w:kinsoku/>
              <w:jc w:val="both"/>
              <w:textAlignment w:val="auto"/>
              <w:rPr>
                <w:rFonts w:ascii="Times New Roman" w:hAnsi="Times New Roman" w:cs="Times New Roman"/>
                <w:color w:val="auto"/>
              </w:rPr>
            </w:pPr>
            <w:r>
              <w:rPr>
                <w:rFonts w:ascii="Times New Roman" w:hAnsi="Times New Roman" w:cs="Times New Roman"/>
                <w:color w:val="auto"/>
              </w:rPr>
              <w:t>是，退还时间：第一个信封按本须知前附表第5.2.1款办理，第二个信封按照本须知前附表第5.2.3款办理。</w:t>
            </w:r>
          </w:p>
        </w:tc>
      </w:tr>
      <w:tr w14:paraId="43BBD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4" w:type="dxa"/>
            <w:vAlign w:val="center"/>
          </w:tcPr>
          <w:p w14:paraId="7CE07510">
            <w:pPr>
              <w:kinsoku/>
              <w:jc w:val="center"/>
              <w:rPr>
                <w:rFonts w:ascii="Times New Roman" w:hAnsi="Times New Roman" w:cs="Times New Roman"/>
                <w:color w:val="auto"/>
              </w:rPr>
            </w:pPr>
            <w:r>
              <w:rPr>
                <w:rFonts w:ascii="Times New Roman" w:hAnsi="Times New Roman" w:cs="Times New Roman"/>
                <w:color w:val="auto"/>
              </w:rPr>
              <w:t>4.2.5</w:t>
            </w:r>
          </w:p>
        </w:tc>
        <w:tc>
          <w:tcPr>
            <w:tcW w:w="2152" w:type="dxa"/>
            <w:vAlign w:val="center"/>
          </w:tcPr>
          <w:p w14:paraId="0DED477F">
            <w:pPr>
              <w:kinsoku/>
              <w:jc w:val="center"/>
              <w:rPr>
                <w:rFonts w:ascii="Times New Roman" w:hAnsi="Times New Roman" w:cs="Times New Roman"/>
                <w:color w:val="auto"/>
              </w:rPr>
            </w:pPr>
            <w:r>
              <w:rPr>
                <w:rFonts w:ascii="Times New Roman" w:hAnsi="Times New Roman" w:cs="Times New Roman"/>
                <w:color w:val="auto"/>
                <w:lang w:eastAsia="zh-CN"/>
              </w:rPr>
              <w:t>比选申请文件</w:t>
            </w:r>
            <w:r>
              <w:rPr>
                <w:rFonts w:ascii="Times New Roman" w:hAnsi="Times New Roman" w:cs="Times New Roman"/>
                <w:color w:val="auto"/>
              </w:rPr>
              <w:t>的拒收</w:t>
            </w:r>
          </w:p>
        </w:tc>
        <w:tc>
          <w:tcPr>
            <w:tcW w:w="6214" w:type="dxa"/>
            <w:vAlign w:val="center"/>
          </w:tcPr>
          <w:p w14:paraId="0934D167">
            <w:pPr>
              <w:kinsoku/>
              <w:ind w:firstLine="420" w:firstLineChars="200"/>
              <w:jc w:val="both"/>
              <w:rPr>
                <w:rFonts w:ascii="Times New Roman" w:hAnsi="Times New Roman" w:cs="Times New Roman"/>
                <w:color w:val="auto"/>
              </w:rPr>
            </w:pPr>
            <w:r>
              <w:rPr>
                <w:rFonts w:ascii="Times New Roman" w:hAnsi="Times New Roman" w:cs="Times New Roman"/>
                <w:color w:val="auto"/>
                <w:lang w:eastAsia="zh-CN"/>
              </w:rPr>
              <w:t>比选申请文件</w:t>
            </w:r>
            <w:r>
              <w:rPr>
                <w:rFonts w:ascii="Times New Roman" w:hAnsi="Times New Roman" w:cs="Times New Roman"/>
                <w:color w:val="auto"/>
              </w:rPr>
              <w:t>有下列情形之一的，</w:t>
            </w:r>
            <w:r>
              <w:rPr>
                <w:rFonts w:ascii="Times New Roman" w:hAnsi="Times New Roman" w:cs="Times New Roman"/>
                <w:color w:val="auto"/>
                <w:lang w:eastAsia="zh-CN"/>
              </w:rPr>
              <w:t>比选人</w:t>
            </w:r>
            <w:r>
              <w:rPr>
                <w:rFonts w:ascii="Times New Roman" w:hAnsi="Times New Roman" w:cs="Times New Roman"/>
                <w:color w:val="auto"/>
              </w:rPr>
              <w:t>应当拒收：</w:t>
            </w:r>
          </w:p>
          <w:p w14:paraId="0D0B5B2E">
            <w:pPr>
              <w:kinsoku/>
              <w:ind w:firstLine="420" w:firstLineChars="200"/>
              <w:jc w:val="both"/>
              <w:rPr>
                <w:rFonts w:ascii="Times New Roman" w:hAnsi="Times New Roman" w:cs="Times New Roman"/>
                <w:color w:val="auto"/>
              </w:rPr>
            </w:pPr>
            <w:r>
              <w:rPr>
                <w:rFonts w:ascii="Times New Roman" w:hAnsi="Times New Roman" w:cs="Times New Roman"/>
                <w:color w:val="auto"/>
              </w:rPr>
              <w:t>（1）逾期送达或者未送达指定地点；</w:t>
            </w:r>
          </w:p>
          <w:p w14:paraId="58D0222A">
            <w:pPr>
              <w:kinsoku/>
              <w:ind w:firstLine="420" w:firstLineChars="200"/>
              <w:jc w:val="both"/>
              <w:rPr>
                <w:rFonts w:ascii="Times New Roman" w:hAnsi="Times New Roman" w:cs="Times New Roman"/>
                <w:color w:val="auto"/>
              </w:rPr>
            </w:pPr>
            <w:r>
              <w:rPr>
                <w:rFonts w:ascii="Times New Roman" w:hAnsi="Times New Roman" w:cs="Times New Roman"/>
                <w:color w:val="auto"/>
              </w:rPr>
              <w:t>（2）未按</w:t>
            </w:r>
            <w:r>
              <w:rPr>
                <w:rFonts w:ascii="Times New Roman" w:hAnsi="Times New Roman" w:cs="Times New Roman"/>
                <w:color w:val="auto"/>
                <w:lang w:eastAsia="zh-CN"/>
              </w:rPr>
              <w:t>比选</w:t>
            </w:r>
            <w:r>
              <w:rPr>
                <w:rFonts w:ascii="Times New Roman" w:hAnsi="Times New Roman" w:cs="Times New Roman"/>
                <w:color w:val="auto"/>
              </w:rPr>
              <w:t>文件要求密封。</w:t>
            </w:r>
          </w:p>
        </w:tc>
      </w:tr>
      <w:tr w14:paraId="78823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964" w:type="dxa"/>
            <w:vAlign w:val="center"/>
          </w:tcPr>
          <w:p w14:paraId="0DB289E2">
            <w:pPr>
              <w:kinsoku/>
              <w:jc w:val="center"/>
              <w:rPr>
                <w:rFonts w:ascii="Times New Roman" w:hAnsi="Times New Roman" w:cs="Times New Roman"/>
                <w:color w:val="auto"/>
              </w:rPr>
            </w:pPr>
            <w:r>
              <w:rPr>
                <w:rFonts w:ascii="Times New Roman" w:hAnsi="Times New Roman" w:cs="Times New Roman"/>
                <w:color w:val="auto"/>
              </w:rPr>
              <w:t>5.1</w:t>
            </w:r>
          </w:p>
        </w:tc>
        <w:tc>
          <w:tcPr>
            <w:tcW w:w="2152" w:type="dxa"/>
            <w:vAlign w:val="center"/>
          </w:tcPr>
          <w:p w14:paraId="503F2665">
            <w:pPr>
              <w:kinsoku/>
              <w:jc w:val="center"/>
              <w:rPr>
                <w:rFonts w:ascii="Times New Roman" w:hAnsi="Times New Roman" w:cs="Times New Roman"/>
                <w:color w:val="auto"/>
              </w:rPr>
            </w:pPr>
            <w:r>
              <w:rPr>
                <w:rFonts w:ascii="Times New Roman" w:hAnsi="Times New Roman" w:cs="Times New Roman"/>
                <w:color w:val="auto"/>
              </w:rPr>
              <w:t>开标时间和地点</w:t>
            </w:r>
          </w:p>
        </w:tc>
        <w:tc>
          <w:tcPr>
            <w:tcW w:w="6214" w:type="dxa"/>
            <w:vAlign w:val="center"/>
          </w:tcPr>
          <w:p w14:paraId="49A93E47">
            <w:pPr>
              <w:kinsoku/>
              <w:ind w:firstLine="420" w:firstLineChars="200"/>
              <w:jc w:val="both"/>
              <w:rPr>
                <w:rFonts w:ascii="Times New Roman" w:hAnsi="Times New Roman" w:cs="Times New Roman"/>
                <w:color w:val="auto"/>
                <w:lang w:eastAsia="zh-CN"/>
              </w:rPr>
            </w:pPr>
            <w:r>
              <w:rPr>
                <w:rFonts w:ascii="Times New Roman" w:hAnsi="Times New Roman" w:cs="Times New Roman"/>
                <w:color w:val="auto"/>
                <w:lang w:eastAsia="zh-CN"/>
              </w:rPr>
              <w:t>比选申请文件</w:t>
            </w:r>
            <w:r>
              <w:rPr>
                <w:rFonts w:ascii="Times New Roman" w:hAnsi="Times New Roman" w:cs="Times New Roman"/>
                <w:color w:val="auto"/>
              </w:rPr>
              <w:t>第一个信封（商务及技术文件）开标时间：同</w:t>
            </w:r>
            <w:r>
              <w:rPr>
                <w:rFonts w:ascii="Times New Roman" w:hAnsi="Times New Roman" w:cs="Times New Roman"/>
                <w:color w:val="auto"/>
                <w:lang w:eastAsia="zh-CN"/>
              </w:rPr>
              <w:t>比选申请</w:t>
            </w:r>
            <w:r>
              <w:rPr>
                <w:rFonts w:ascii="Times New Roman" w:hAnsi="Times New Roman" w:cs="Times New Roman"/>
                <w:color w:val="auto"/>
              </w:rPr>
              <w:t>截止时间</w:t>
            </w:r>
            <w:r>
              <w:rPr>
                <w:rFonts w:ascii="Times New Roman" w:hAnsi="Times New Roman" w:cs="Times New Roman"/>
                <w:color w:val="auto"/>
                <w:lang w:eastAsia="zh-CN"/>
              </w:rPr>
              <w:t>。</w:t>
            </w:r>
          </w:p>
          <w:p w14:paraId="26481A6F">
            <w:pPr>
              <w:kinsoku/>
              <w:ind w:firstLine="420" w:firstLineChars="200"/>
              <w:jc w:val="both"/>
              <w:rPr>
                <w:rFonts w:ascii="Times New Roman" w:hAnsi="Times New Roman" w:cs="Times New Roman"/>
                <w:color w:val="auto"/>
                <w:lang w:eastAsia="zh-CN"/>
              </w:rPr>
            </w:pPr>
            <w:r>
              <w:rPr>
                <w:rFonts w:ascii="Times New Roman" w:hAnsi="Times New Roman" w:cs="Times New Roman"/>
                <w:color w:val="auto"/>
                <w:lang w:eastAsia="zh-CN"/>
              </w:rPr>
              <w:t>比选申请文件</w:t>
            </w:r>
            <w:r>
              <w:rPr>
                <w:rFonts w:ascii="Times New Roman" w:hAnsi="Times New Roman" w:cs="Times New Roman"/>
                <w:color w:val="auto"/>
              </w:rPr>
              <w:t>第一个信封（商务及技术文件）开标地点：同</w:t>
            </w:r>
            <w:r>
              <w:rPr>
                <w:rFonts w:ascii="Times New Roman" w:hAnsi="Times New Roman" w:cs="Times New Roman"/>
                <w:color w:val="auto"/>
                <w:lang w:eastAsia="zh-CN"/>
              </w:rPr>
              <w:t>比选申请文件</w:t>
            </w:r>
            <w:r>
              <w:rPr>
                <w:rFonts w:ascii="Times New Roman" w:hAnsi="Times New Roman" w:cs="Times New Roman"/>
                <w:color w:val="auto"/>
              </w:rPr>
              <w:t>递交地点</w:t>
            </w:r>
            <w:r>
              <w:rPr>
                <w:rFonts w:ascii="Times New Roman" w:hAnsi="Times New Roman" w:cs="Times New Roman"/>
                <w:color w:val="auto"/>
                <w:lang w:eastAsia="zh-CN"/>
              </w:rPr>
              <w:t>。</w:t>
            </w:r>
          </w:p>
          <w:p w14:paraId="37A72843">
            <w:pPr>
              <w:kinsoku/>
              <w:ind w:firstLine="420" w:firstLineChars="200"/>
              <w:jc w:val="both"/>
              <w:rPr>
                <w:rFonts w:ascii="Times New Roman" w:hAnsi="Times New Roman" w:cs="Times New Roman"/>
                <w:color w:val="auto"/>
              </w:rPr>
            </w:pPr>
            <w:r>
              <w:rPr>
                <w:rFonts w:ascii="Times New Roman" w:hAnsi="Times New Roman" w:cs="Times New Roman"/>
                <w:color w:val="auto"/>
              </w:rPr>
              <w:t>第二个信封开标时间、地点：</w:t>
            </w:r>
          </w:p>
          <w:p w14:paraId="7A20A1EC">
            <w:pPr>
              <w:kinsoku/>
              <w:ind w:firstLine="420" w:firstLineChars="200"/>
              <w:jc w:val="both"/>
              <w:rPr>
                <w:rFonts w:ascii="Times New Roman" w:hAnsi="Times New Roman" w:cs="Times New Roman"/>
                <w:color w:val="auto"/>
              </w:rPr>
            </w:pPr>
            <w:r>
              <w:rPr>
                <w:rFonts w:ascii="Times New Roman" w:hAnsi="Times New Roman" w:cs="Times New Roman"/>
                <w:color w:val="auto"/>
                <w:lang w:eastAsia="zh-CN"/>
              </w:rPr>
              <w:t>比选人</w:t>
            </w:r>
            <w:r>
              <w:rPr>
                <w:rFonts w:ascii="Times New Roman" w:hAnsi="Times New Roman" w:cs="Times New Roman"/>
                <w:color w:val="auto"/>
              </w:rPr>
              <w:t>将电话通知</w:t>
            </w:r>
            <w:r>
              <w:rPr>
                <w:rFonts w:ascii="Times New Roman" w:hAnsi="Times New Roman" w:cs="Times New Roman"/>
                <w:color w:val="auto"/>
                <w:lang w:eastAsia="zh-CN"/>
              </w:rPr>
              <w:t>比选申请人</w:t>
            </w:r>
            <w:r>
              <w:rPr>
                <w:rFonts w:ascii="Times New Roman" w:hAnsi="Times New Roman" w:cs="Times New Roman"/>
                <w:color w:val="auto"/>
              </w:rPr>
              <w:t>代表参加第二个信封启封。</w:t>
            </w:r>
          </w:p>
        </w:tc>
      </w:tr>
      <w:tr w14:paraId="3C949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jc w:val="center"/>
        </w:trPr>
        <w:tc>
          <w:tcPr>
            <w:tcW w:w="964" w:type="dxa"/>
            <w:vAlign w:val="center"/>
          </w:tcPr>
          <w:p w14:paraId="119B2E60">
            <w:pPr>
              <w:kinsoku/>
              <w:jc w:val="center"/>
              <w:textAlignment w:val="auto"/>
              <w:rPr>
                <w:rFonts w:ascii="Times New Roman" w:hAnsi="Times New Roman" w:cs="Times New Roman"/>
                <w:color w:val="auto"/>
              </w:rPr>
            </w:pPr>
            <w:r>
              <w:rPr>
                <w:rFonts w:ascii="Times New Roman" w:hAnsi="Times New Roman" w:cs="Times New Roman"/>
                <w:color w:val="auto"/>
              </w:rPr>
              <w:t>5.2.1</w:t>
            </w:r>
          </w:p>
        </w:tc>
        <w:tc>
          <w:tcPr>
            <w:tcW w:w="2152" w:type="dxa"/>
            <w:vAlign w:val="center"/>
          </w:tcPr>
          <w:p w14:paraId="0B8785A5">
            <w:pPr>
              <w:kinsoku/>
              <w:jc w:val="center"/>
              <w:textAlignment w:val="auto"/>
              <w:rPr>
                <w:rFonts w:ascii="Times New Roman" w:hAnsi="Times New Roman" w:cs="Times New Roman"/>
                <w:color w:val="auto"/>
              </w:rPr>
            </w:pPr>
            <w:r>
              <w:rPr>
                <w:rFonts w:ascii="Times New Roman" w:hAnsi="Times New Roman" w:cs="Times New Roman"/>
                <w:color w:val="auto"/>
              </w:rPr>
              <w:t>第一个信封（商务及技术文件）开标程序</w:t>
            </w:r>
          </w:p>
        </w:tc>
        <w:tc>
          <w:tcPr>
            <w:tcW w:w="6214" w:type="dxa"/>
            <w:vAlign w:val="center"/>
          </w:tcPr>
          <w:p w14:paraId="6CAFB2AB">
            <w:pPr>
              <w:kinsoku/>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lang w:eastAsia="zh-CN"/>
              </w:rPr>
              <w:t>1</w:t>
            </w:r>
            <w:r>
              <w:rPr>
                <w:rFonts w:ascii="Times New Roman" w:hAnsi="Times New Roman" w:cs="Times New Roman"/>
                <w:color w:val="auto"/>
              </w:rPr>
              <w:t>）密封情况检查：由现场监督和参会</w:t>
            </w:r>
            <w:r>
              <w:rPr>
                <w:rFonts w:ascii="Times New Roman" w:hAnsi="Times New Roman" w:cs="Times New Roman"/>
                <w:color w:val="auto"/>
                <w:lang w:eastAsia="zh-CN"/>
              </w:rPr>
              <w:t>比选申请人</w:t>
            </w:r>
            <w:r>
              <w:rPr>
                <w:rFonts w:ascii="Times New Roman" w:hAnsi="Times New Roman" w:cs="Times New Roman"/>
                <w:color w:val="auto"/>
              </w:rPr>
              <w:t>的代表检查所递交的</w:t>
            </w:r>
            <w:r>
              <w:rPr>
                <w:rFonts w:ascii="Times New Roman" w:hAnsi="Times New Roman" w:cs="Times New Roman"/>
                <w:color w:val="auto"/>
                <w:lang w:eastAsia="zh-CN"/>
              </w:rPr>
              <w:t>比选申请文件</w:t>
            </w:r>
            <w:r>
              <w:rPr>
                <w:rFonts w:ascii="Times New Roman" w:hAnsi="Times New Roman" w:cs="Times New Roman"/>
                <w:color w:val="auto"/>
              </w:rPr>
              <w:t>是否存在提前开启情况。</w:t>
            </w:r>
          </w:p>
          <w:p w14:paraId="7867959C">
            <w:pPr>
              <w:pStyle w:val="10"/>
              <w:kinsoku/>
              <w:ind w:firstLine="420" w:firstLineChars="200"/>
              <w:jc w:val="both"/>
              <w:textAlignment w:val="auto"/>
              <w:rPr>
                <w:rFonts w:ascii="Times New Roman" w:hAnsi="Times New Roman" w:cs="Times New Roman"/>
                <w:color w:val="auto"/>
              </w:rPr>
            </w:pPr>
            <w:r>
              <w:rPr>
                <w:rFonts w:ascii="Times New Roman" w:hAnsi="Times New Roman" w:cs="Times New Roman"/>
                <w:color w:val="auto"/>
                <w:kern w:val="2"/>
                <w:lang w:eastAsia="zh-CN"/>
              </w:rPr>
              <w:t>（2）开标顺序：随机，当标段比选申请人少于3个（不含3个）将不予开标，当场原封退还比选申请人。</w:t>
            </w:r>
          </w:p>
        </w:tc>
      </w:tr>
      <w:tr w14:paraId="6F722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5" w:hRule="atLeast"/>
          <w:jc w:val="center"/>
        </w:trPr>
        <w:tc>
          <w:tcPr>
            <w:tcW w:w="964" w:type="dxa"/>
            <w:vAlign w:val="center"/>
          </w:tcPr>
          <w:p w14:paraId="42459D02">
            <w:pPr>
              <w:kinsoku/>
              <w:jc w:val="center"/>
              <w:textAlignment w:val="auto"/>
              <w:rPr>
                <w:rFonts w:ascii="Times New Roman" w:hAnsi="Times New Roman" w:cs="Times New Roman"/>
                <w:color w:val="auto"/>
              </w:rPr>
            </w:pPr>
            <w:r>
              <w:rPr>
                <w:rFonts w:ascii="Times New Roman" w:hAnsi="Times New Roman" w:cs="Times New Roman"/>
                <w:color w:val="auto"/>
              </w:rPr>
              <w:t>5.2.3</w:t>
            </w:r>
          </w:p>
        </w:tc>
        <w:tc>
          <w:tcPr>
            <w:tcW w:w="2152" w:type="dxa"/>
            <w:vAlign w:val="center"/>
          </w:tcPr>
          <w:p w14:paraId="74DE2650">
            <w:pPr>
              <w:kinsoku/>
              <w:jc w:val="center"/>
              <w:textAlignment w:val="auto"/>
              <w:rPr>
                <w:rFonts w:ascii="Times New Roman" w:hAnsi="Times New Roman" w:cs="Times New Roman"/>
                <w:color w:val="auto"/>
              </w:rPr>
            </w:pPr>
            <w:r>
              <w:rPr>
                <w:rFonts w:ascii="Times New Roman" w:hAnsi="Times New Roman" w:cs="Times New Roman"/>
                <w:color w:val="auto"/>
              </w:rPr>
              <w:t>第二个信封（报价文件）开标程序</w:t>
            </w:r>
          </w:p>
        </w:tc>
        <w:tc>
          <w:tcPr>
            <w:tcW w:w="6214" w:type="dxa"/>
            <w:vAlign w:val="center"/>
          </w:tcPr>
          <w:p w14:paraId="788F15F7">
            <w:pPr>
              <w:kinsoku/>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lang w:eastAsia="zh-CN"/>
              </w:rPr>
              <w:t>1</w:t>
            </w:r>
            <w:r>
              <w:rPr>
                <w:rFonts w:ascii="Times New Roman" w:hAnsi="Times New Roman" w:cs="Times New Roman"/>
                <w:color w:val="auto"/>
              </w:rPr>
              <w:t>）密封情况检查：由现场监督和参会</w:t>
            </w:r>
            <w:r>
              <w:rPr>
                <w:rFonts w:ascii="Times New Roman" w:hAnsi="Times New Roman" w:cs="Times New Roman"/>
                <w:color w:val="auto"/>
                <w:lang w:eastAsia="zh-CN"/>
              </w:rPr>
              <w:t>比选申请人</w:t>
            </w:r>
            <w:r>
              <w:rPr>
                <w:rFonts w:ascii="Times New Roman" w:hAnsi="Times New Roman" w:cs="Times New Roman"/>
                <w:color w:val="auto"/>
              </w:rPr>
              <w:t>的代表检查所递交的</w:t>
            </w:r>
            <w:r>
              <w:rPr>
                <w:rFonts w:ascii="Times New Roman" w:hAnsi="Times New Roman" w:cs="Times New Roman"/>
                <w:color w:val="auto"/>
                <w:lang w:eastAsia="zh-CN"/>
              </w:rPr>
              <w:t>比选申请文件</w:t>
            </w:r>
            <w:r>
              <w:rPr>
                <w:rFonts w:ascii="Times New Roman" w:hAnsi="Times New Roman" w:cs="Times New Roman"/>
                <w:color w:val="auto"/>
              </w:rPr>
              <w:t>是否存在提前开启情况；</w:t>
            </w:r>
          </w:p>
          <w:p w14:paraId="0715DDA7">
            <w:pPr>
              <w:pStyle w:val="10"/>
              <w:kinsoku/>
              <w:ind w:firstLine="420" w:firstLineChars="200"/>
              <w:jc w:val="both"/>
              <w:textAlignment w:val="auto"/>
              <w:rPr>
                <w:rFonts w:ascii="Times New Roman" w:hAnsi="Times New Roman" w:cs="Times New Roman"/>
                <w:color w:val="auto"/>
                <w:lang w:eastAsia="zh-CN"/>
              </w:rPr>
            </w:pPr>
            <w:r>
              <w:rPr>
                <w:rFonts w:ascii="Times New Roman" w:hAnsi="Times New Roman" w:cs="Times New Roman"/>
                <w:color w:val="auto"/>
                <w:kern w:val="2"/>
                <w:lang w:eastAsia="zh-CN"/>
              </w:rPr>
              <w:t>（2）开标顺序：随机，未进入第二个信封启封名单的其它比选申请人的第二个信封将不予开封，当场退还给比选申请人。现场未领取退还比选申请文件的比选申请人</w:t>
            </w:r>
            <w:r>
              <w:rPr>
                <w:rFonts w:ascii="Times New Roman" w:hAnsi="Times New Roman" w:cs="Times New Roman"/>
              </w:rPr>
              <w:t>或参加了第二个信封开标但未进行签字确认的</w:t>
            </w:r>
            <w:r>
              <w:rPr>
                <w:rFonts w:ascii="Times New Roman" w:hAnsi="Times New Roman" w:cs="Times New Roman"/>
                <w:lang w:eastAsia="zh-CN"/>
              </w:rPr>
              <w:t>比选申请</w:t>
            </w:r>
            <w:r>
              <w:rPr>
                <w:rFonts w:ascii="Times New Roman" w:hAnsi="Times New Roman" w:cs="Times New Roman"/>
              </w:rPr>
              <w:t>人</w:t>
            </w:r>
            <w:r>
              <w:rPr>
                <w:rFonts w:ascii="Times New Roman" w:hAnsi="Times New Roman" w:cs="Times New Roman"/>
                <w:color w:val="auto"/>
                <w:kern w:val="2"/>
                <w:lang w:eastAsia="zh-CN"/>
              </w:rPr>
              <w:t>，视为默认开标结果，</w:t>
            </w:r>
            <w:r>
              <w:rPr>
                <w:rFonts w:ascii="Times New Roman" w:hAnsi="Times New Roman" w:cs="Times New Roman"/>
                <w:color w:val="auto"/>
                <w:kern w:val="2"/>
              </w:rPr>
              <w:t>若</w:t>
            </w:r>
            <w:r>
              <w:rPr>
                <w:rFonts w:ascii="Times New Roman" w:hAnsi="Times New Roman" w:cs="Times New Roman"/>
                <w:color w:val="auto"/>
                <w:kern w:val="2"/>
                <w:lang w:eastAsia="zh-CN"/>
              </w:rPr>
              <w:t>比选申请人</w:t>
            </w:r>
            <w:r>
              <w:rPr>
                <w:rFonts w:ascii="Times New Roman" w:hAnsi="Times New Roman" w:cs="Times New Roman"/>
                <w:color w:val="auto"/>
                <w:kern w:val="2"/>
              </w:rPr>
              <w:t>未出席开标会，则其</w:t>
            </w:r>
            <w:r>
              <w:rPr>
                <w:rFonts w:ascii="Times New Roman" w:hAnsi="Times New Roman" w:cs="Times New Roman"/>
                <w:color w:val="auto"/>
                <w:kern w:val="2"/>
                <w:lang w:eastAsia="zh-CN"/>
              </w:rPr>
              <w:t>比选申请文件</w:t>
            </w:r>
            <w:r>
              <w:rPr>
                <w:rFonts w:ascii="Times New Roman" w:hAnsi="Times New Roman" w:cs="Times New Roman"/>
                <w:color w:val="auto"/>
                <w:kern w:val="2"/>
              </w:rPr>
              <w:t>第二个信封不再退还，</w:t>
            </w:r>
            <w:r>
              <w:rPr>
                <w:rFonts w:ascii="Times New Roman" w:hAnsi="Times New Roman" w:cs="Times New Roman"/>
                <w:color w:val="auto"/>
                <w:kern w:val="2"/>
                <w:lang w:eastAsia="zh-CN"/>
              </w:rPr>
              <w:t>比选人</w:t>
            </w:r>
            <w:r>
              <w:rPr>
                <w:rFonts w:ascii="Times New Roman" w:hAnsi="Times New Roman" w:cs="Times New Roman"/>
                <w:color w:val="auto"/>
                <w:kern w:val="2"/>
              </w:rPr>
              <w:t>也不承担保管责任</w:t>
            </w:r>
            <w:r>
              <w:rPr>
                <w:rFonts w:ascii="Times New Roman" w:hAnsi="Times New Roman" w:cs="Times New Roman"/>
                <w:color w:val="auto"/>
                <w:kern w:val="2"/>
                <w:lang w:eastAsia="zh-CN"/>
              </w:rPr>
              <w:t>。</w:t>
            </w:r>
          </w:p>
        </w:tc>
      </w:tr>
      <w:tr w14:paraId="2715E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4" w:type="dxa"/>
            <w:vAlign w:val="center"/>
          </w:tcPr>
          <w:p w14:paraId="70295773">
            <w:pPr>
              <w:kinsoku/>
              <w:jc w:val="center"/>
              <w:rPr>
                <w:rFonts w:ascii="Times New Roman" w:hAnsi="Times New Roman" w:cs="Times New Roman"/>
                <w:color w:val="auto"/>
              </w:rPr>
            </w:pPr>
            <w:r>
              <w:rPr>
                <w:rFonts w:ascii="Times New Roman" w:hAnsi="Times New Roman" w:cs="Times New Roman"/>
                <w:color w:val="auto"/>
              </w:rPr>
              <w:t>5.2.4</w:t>
            </w:r>
          </w:p>
        </w:tc>
        <w:tc>
          <w:tcPr>
            <w:tcW w:w="2152" w:type="dxa"/>
            <w:vAlign w:val="center"/>
          </w:tcPr>
          <w:p w14:paraId="3A54A696">
            <w:pPr>
              <w:kinsoku/>
              <w:jc w:val="center"/>
              <w:rPr>
                <w:rFonts w:ascii="Times New Roman" w:hAnsi="Times New Roman" w:cs="Times New Roman"/>
                <w:color w:val="auto"/>
              </w:rPr>
            </w:pPr>
            <w:r>
              <w:rPr>
                <w:rFonts w:ascii="Times New Roman" w:hAnsi="Times New Roman" w:cs="Times New Roman"/>
                <w:color w:val="auto"/>
              </w:rPr>
              <w:t>不进入评标价基准价计算的情形</w:t>
            </w:r>
          </w:p>
        </w:tc>
        <w:tc>
          <w:tcPr>
            <w:tcW w:w="6214" w:type="dxa"/>
            <w:vAlign w:val="center"/>
          </w:tcPr>
          <w:p w14:paraId="24AC9A6B">
            <w:pPr>
              <w:kinsoku/>
              <w:jc w:val="both"/>
              <w:rPr>
                <w:rFonts w:ascii="Times New Roman" w:hAnsi="Times New Roman" w:cs="Times New Roman"/>
                <w:color w:val="auto"/>
              </w:rPr>
            </w:pPr>
            <w:r>
              <w:rPr>
                <w:rFonts w:ascii="Times New Roman" w:hAnsi="Times New Roman" w:cs="Times New Roman"/>
                <w:color w:val="auto"/>
              </w:rPr>
              <w:t>见“第三章评标办法”。</w:t>
            </w:r>
          </w:p>
        </w:tc>
      </w:tr>
      <w:tr w14:paraId="0ACCD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4" w:type="dxa"/>
            <w:vAlign w:val="center"/>
          </w:tcPr>
          <w:p w14:paraId="4AA309B0">
            <w:pPr>
              <w:kinsoku/>
              <w:jc w:val="center"/>
              <w:rPr>
                <w:rFonts w:ascii="Times New Roman" w:hAnsi="Times New Roman" w:cs="Times New Roman"/>
                <w:color w:val="auto"/>
              </w:rPr>
            </w:pPr>
            <w:r>
              <w:rPr>
                <w:rFonts w:ascii="Times New Roman" w:hAnsi="Times New Roman" w:cs="Times New Roman"/>
                <w:color w:val="auto"/>
              </w:rPr>
              <w:t>5.2.5</w:t>
            </w:r>
          </w:p>
          <w:p w14:paraId="506C8B5D">
            <w:pPr>
              <w:kinsoku/>
              <w:jc w:val="center"/>
              <w:rPr>
                <w:rFonts w:ascii="Times New Roman" w:hAnsi="Times New Roman" w:cs="Times New Roman"/>
                <w:color w:val="auto"/>
                <w:lang w:eastAsia="zh-CN"/>
              </w:rPr>
            </w:pPr>
          </w:p>
        </w:tc>
        <w:tc>
          <w:tcPr>
            <w:tcW w:w="2152" w:type="dxa"/>
            <w:vAlign w:val="center"/>
          </w:tcPr>
          <w:p w14:paraId="0F62C6B3">
            <w:pPr>
              <w:kinsoku/>
              <w:jc w:val="center"/>
              <w:rPr>
                <w:rFonts w:ascii="Times New Roman" w:hAnsi="Times New Roman" w:cs="Times New Roman"/>
                <w:color w:val="auto"/>
              </w:rPr>
            </w:pPr>
            <w:r>
              <w:rPr>
                <w:rFonts w:ascii="Times New Roman" w:hAnsi="Times New Roman" w:cs="Times New Roman"/>
                <w:color w:val="auto"/>
              </w:rPr>
              <w:t>第一个信封、第二个</w:t>
            </w:r>
          </w:p>
          <w:p w14:paraId="3D294C82">
            <w:pPr>
              <w:kinsoku/>
              <w:jc w:val="center"/>
              <w:rPr>
                <w:rFonts w:ascii="Times New Roman" w:hAnsi="Times New Roman" w:cs="Times New Roman"/>
                <w:color w:val="auto"/>
              </w:rPr>
            </w:pPr>
            <w:r>
              <w:rPr>
                <w:rFonts w:ascii="Times New Roman" w:hAnsi="Times New Roman" w:cs="Times New Roman"/>
                <w:color w:val="auto"/>
              </w:rPr>
              <w:t>信封开标现场出现不</w:t>
            </w:r>
          </w:p>
          <w:p w14:paraId="367A2E09">
            <w:pPr>
              <w:kinsoku/>
              <w:jc w:val="center"/>
              <w:rPr>
                <w:rFonts w:ascii="Times New Roman" w:hAnsi="Times New Roman" w:cs="Times New Roman"/>
                <w:color w:val="auto"/>
              </w:rPr>
            </w:pPr>
            <w:r>
              <w:rPr>
                <w:rFonts w:ascii="Times New Roman" w:hAnsi="Times New Roman" w:cs="Times New Roman"/>
                <w:color w:val="auto"/>
              </w:rPr>
              <w:t>符合情况</w:t>
            </w:r>
          </w:p>
        </w:tc>
        <w:tc>
          <w:tcPr>
            <w:tcW w:w="6214" w:type="dxa"/>
            <w:vAlign w:val="center"/>
          </w:tcPr>
          <w:p w14:paraId="363D86D6">
            <w:pPr>
              <w:pStyle w:val="18"/>
              <w:kinsoku/>
              <w:ind w:firstLine="416" w:firstLineChars="200"/>
              <w:jc w:val="both"/>
              <w:rPr>
                <w:rFonts w:ascii="Times New Roman" w:hAnsi="Times New Roman" w:cs="Times New Roman"/>
                <w:color w:val="auto"/>
                <w:sz w:val="21"/>
                <w:szCs w:val="21"/>
              </w:rPr>
            </w:pPr>
            <w:r>
              <w:rPr>
                <w:rFonts w:ascii="Times New Roman" w:hAnsi="Times New Roman" w:cs="Times New Roman"/>
                <w:color w:val="auto"/>
                <w:spacing w:val="-1"/>
                <w:sz w:val="21"/>
                <w:szCs w:val="21"/>
              </w:rPr>
              <w:t>本项细化为：</w:t>
            </w:r>
          </w:p>
          <w:p w14:paraId="046F536F">
            <w:pPr>
              <w:pStyle w:val="18"/>
              <w:kinsoku/>
              <w:ind w:firstLine="408" w:firstLineChars="200"/>
              <w:jc w:val="both"/>
              <w:rPr>
                <w:rFonts w:ascii="Times New Roman" w:hAnsi="Times New Roman" w:cs="Times New Roman"/>
                <w:color w:val="auto"/>
                <w:sz w:val="21"/>
                <w:szCs w:val="21"/>
              </w:rPr>
            </w:pPr>
            <w:r>
              <w:rPr>
                <w:rFonts w:ascii="Times New Roman" w:hAnsi="Times New Roman" w:cs="Times New Roman"/>
                <w:color w:val="auto"/>
                <w:spacing w:val="-3"/>
                <w:sz w:val="21"/>
                <w:szCs w:val="21"/>
              </w:rPr>
              <w:t>1</w:t>
            </w:r>
            <w:r>
              <w:rPr>
                <w:rFonts w:ascii="Times New Roman" w:hAnsi="Times New Roman" w:cs="Times New Roman"/>
                <w:color w:val="auto"/>
                <w:spacing w:val="-3"/>
                <w:sz w:val="21"/>
                <w:szCs w:val="21"/>
                <w:lang w:eastAsia="zh-CN"/>
              </w:rPr>
              <w:t>.</w:t>
            </w:r>
            <w:r>
              <w:rPr>
                <w:rFonts w:ascii="Times New Roman" w:hAnsi="Times New Roman" w:cs="Times New Roman"/>
                <w:color w:val="auto"/>
                <w:spacing w:val="-3"/>
                <w:sz w:val="21"/>
                <w:szCs w:val="21"/>
              </w:rPr>
              <w:t>第一个信封：</w:t>
            </w:r>
          </w:p>
          <w:p w14:paraId="15BF7344">
            <w:pPr>
              <w:pStyle w:val="18"/>
              <w:kinsoku/>
              <w:ind w:firstLine="416" w:firstLineChars="200"/>
              <w:jc w:val="both"/>
              <w:rPr>
                <w:rFonts w:ascii="Times New Roman" w:hAnsi="Times New Roman" w:cs="Times New Roman"/>
                <w:color w:val="auto"/>
                <w:sz w:val="21"/>
                <w:szCs w:val="21"/>
              </w:rPr>
            </w:pPr>
            <w:r>
              <w:rPr>
                <w:rFonts w:ascii="Times New Roman" w:hAnsi="Times New Roman" w:cs="Times New Roman"/>
                <w:color w:val="auto"/>
                <w:spacing w:val="-1"/>
                <w:sz w:val="21"/>
                <w:szCs w:val="21"/>
              </w:rPr>
              <w:t>依据第</w:t>
            </w:r>
            <w:r>
              <w:rPr>
                <w:rFonts w:ascii="Times New Roman" w:hAnsi="Times New Roman" w:cs="Times New Roman"/>
                <w:color w:val="auto"/>
                <w:spacing w:val="-31"/>
                <w:sz w:val="21"/>
                <w:szCs w:val="21"/>
              </w:rPr>
              <w:t xml:space="preserve"> </w:t>
            </w:r>
            <w:r>
              <w:rPr>
                <w:rFonts w:ascii="Times New Roman" w:hAnsi="Times New Roman" w:cs="Times New Roman"/>
                <w:color w:val="auto"/>
                <w:spacing w:val="-1"/>
                <w:sz w:val="21"/>
                <w:szCs w:val="21"/>
              </w:rPr>
              <w:t>5.2.1</w:t>
            </w:r>
            <w:r>
              <w:rPr>
                <w:rFonts w:ascii="Times New Roman" w:hAnsi="Times New Roman" w:cs="Times New Roman"/>
                <w:color w:val="auto"/>
                <w:spacing w:val="14"/>
                <w:sz w:val="21"/>
                <w:szCs w:val="21"/>
              </w:rPr>
              <w:t xml:space="preserve"> </w:t>
            </w:r>
            <w:r>
              <w:rPr>
                <w:rFonts w:ascii="Times New Roman" w:hAnsi="Times New Roman" w:cs="Times New Roman"/>
                <w:color w:val="auto"/>
                <w:spacing w:val="-1"/>
                <w:sz w:val="21"/>
                <w:szCs w:val="21"/>
              </w:rPr>
              <w:t>项开标形式开标过程中，若</w:t>
            </w:r>
            <w:r>
              <w:rPr>
                <w:rFonts w:ascii="Times New Roman" w:hAnsi="Times New Roman" w:cs="Times New Roman"/>
                <w:color w:val="auto"/>
                <w:spacing w:val="-1"/>
                <w:sz w:val="21"/>
                <w:szCs w:val="21"/>
                <w:lang w:eastAsia="zh-CN"/>
              </w:rPr>
              <w:t>比选人</w:t>
            </w:r>
            <w:r>
              <w:rPr>
                <w:rFonts w:ascii="Times New Roman" w:hAnsi="Times New Roman" w:cs="Times New Roman"/>
                <w:color w:val="auto"/>
                <w:spacing w:val="-1"/>
                <w:sz w:val="21"/>
                <w:szCs w:val="21"/>
              </w:rPr>
              <w:t>发现</w:t>
            </w:r>
            <w:r>
              <w:rPr>
                <w:rFonts w:ascii="Times New Roman" w:hAnsi="Times New Roman" w:cs="Times New Roman"/>
                <w:color w:val="auto"/>
                <w:spacing w:val="-1"/>
                <w:sz w:val="21"/>
                <w:szCs w:val="21"/>
                <w:lang w:eastAsia="zh-CN"/>
              </w:rPr>
              <w:t>比选申请文件</w:t>
            </w:r>
            <w:r>
              <w:rPr>
                <w:rFonts w:ascii="Times New Roman" w:hAnsi="Times New Roman" w:cs="Times New Roman"/>
                <w:color w:val="auto"/>
                <w:spacing w:val="-1"/>
                <w:sz w:val="21"/>
                <w:szCs w:val="21"/>
              </w:rPr>
              <w:t>出现以下任一情况，经</w:t>
            </w:r>
            <w:r>
              <w:rPr>
                <w:rFonts w:ascii="Times New Roman" w:hAnsi="Times New Roman" w:cs="Times New Roman"/>
                <w:color w:val="auto"/>
                <w:spacing w:val="-1"/>
                <w:sz w:val="21"/>
                <w:szCs w:val="21"/>
                <w:lang w:eastAsia="zh-CN"/>
              </w:rPr>
              <w:t>监督</w:t>
            </w:r>
            <w:r>
              <w:rPr>
                <w:rFonts w:ascii="Times New Roman" w:hAnsi="Times New Roman" w:cs="Times New Roman"/>
                <w:color w:val="auto"/>
                <w:spacing w:val="-1"/>
                <w:sz w:val="21"/>
                <w:szCs w:val="21"/>
              </w:rPr>
              <w:t>人确认后当场在开标记录表中予以记录:</w:t>
            </w:r>
          </w:p>
          <w:p w14:paraId="43B77B15">
            <w:pPr>
              <w:pStyle w:val="18"/>
              <w:kinsoku/>
              <w:ind w:firstLine="416" w:firstLineChars="200"/>
              <w:jc w:val="both"/>
              <w:rPr>
                <w:rFonts w:ascii="Times New Roman" w:hAnsi="Times New Roman" w:cs="Times New Roman"/>
                <w:color w:val="auto"/>
                <w:spacing w:val="-1"/>
                <w:sz w:val="21"/>
                <w:szCs w:val="21"/>
              </w:rPr>
            </w:pPr>
            <w:r>
              <w:rPr>
                <w:rFonts w:ascii="Times New Roman" w:hAnsi="Times New Roman" w:cs="Times New Roman"/>
                <w:color w:val="auto"/>
                <w:spacing w:val="-1"/>
                <w:sz w:val="21"/>
                <w:szCs w:val="21"/>
              </w:rPr>
              <w:t>（1）在第一个信封</w:t>
            </w:r>
            <w:r>
              <w:rPr>
                <w:rFonts w:ascii="Times New Roman" w:hAnsi="Times New Roman" w:cs="Times New Roman"/>
                <w:color w:val="auto"/>
                <w:spacing w:val="-1"/>
                <w:sz w:val="21"/>
                <w:szCs w:val="21"/>
                <w:lang w:eastAsia="zh-CN"/>
              </w:rPr>
              <w:t>比选申请函</w:t>
            </w:r>
            <w:r>
              <w:rPr>
                <w:rFonts w:ascii="Times New Roman" w:hAnsi="Times New Roman" w:cs="Times New Roman"/>
                <w:color w:val="auto"/>
                <w:spacing w:val="-1"/>
                <w:sz w:val="21"/>
                <w:szCs w:val="21"/>
              </w:rPr>
              <w:t>上出现</w:t>
            </w:r>
            <w:r>
              <w:rPr>
                <w:rFonts w:ascii="Times New Roman" w:hAnsi="Times New Roman" w:cs="Times New Roman"/>
                <w:color w:val="auto"/>
                <w:spacing w:val="-1"/>
                <w:sz w:val="21"/>
                <w:szCs w:val="21"/>
                <w:lang w:eastAsia="zh-CN"/>
              </w:rPr>
              <w:t>比选申请</w:t>
            </w:r>
            <w:r>
              <w:rPr>
                <w:rFonts w:ascii="Times New Roman" w:hAnsi="Times New Roman" w:cs="Times New Roman"/>
                <w:color w:val="auto"/>
                <w:spacing w:val="-1"/>
                <w:sz w:val="21"/>
                <w:szCs w:val="21"/>
              </w:rPr>
              <w:t>报价;</w:t>
            </w:r>
          </w:p>
          <w:p w14:paraId="557B3C78">
            <w:pPr>
              <w:pStyle w:val="18"/>
              <w:kinsoku/>
              <w:ind w:firstLine="420" w:firstLineChars="200"/>
              <w:jc w:val="both"/>
              <w:rPr>
                <w:rFonts w:ascii="Times New Roman" w:hAnsi="Times New Roman" w:cs="Times New Roman"/>
                <w:color w:val="auto"/>
                <w:spacing w:val="-1"/>
                <w:sz w:val="21"/>
                <w:szCs w:val="21"/>
              </w:rPr>
            </w:pPr>
            <w:r>
              <w:rPr>
                <w:rFonts w:ascii="Times New Roman" w:hAnsi="Times New Roman" w:cs="Times New Roman"/>
                <w:color w:val="auto"/>
                <w:sz w:val="21"/>
                <w:szCs w:val="21"/>
              </w:rPr>
              <w:t>（2）第一个信封封套上标注的项目名称与内装</w:t>
            </w:r>
            <w:r>
              <w:rPr>
                <w:rFonts w:ascii="Times New Roman" w:hAnsi="Times New Roman" w:cs="Times New Roman"/>
                <w:color w:val="auto"/>
                <w:sz w:val="21"/>
                <w:szCs w:val="21"/>
                <w:lang w:eastAsia="zh-CN"/>
              </w:rPr>
              <w:t>比选申请文件</w:t>
            </w:r>
            <w:r>
              <w:rPr>
                <w:rFonts w:ascii="Times New Roman" w:hAnsi="Times New Roman" w:cs="Times New Roman"/>
                <w:color w:val="auto"/>
                <w:sz w:val="21"/>
                <w:szCs w:val="21"/>
              </w:rPr>
              <w:t>所</w:t>
            </w:r>
            <w:r>
              <w:rPr>
                <w:rFonts w:ascii="Times New Roman" w:hAnsi="Times New Roman" w:cs="Times New Roman"/>
                <w:color w:val="auto"/>
                <w:spacing w:val="-1"/>
                <w:sz w:val="21"/>
                <w:szCs w:val="21"/>
              </w:rPr>
              <w:t>投项目</w:t>
            </w:r>
            <w:r>
              <w:rPr>
                <w:rFonts w:ascii="Times New Roman" w:hAnsi="Times New Roman" w:cs="Times New Roman"/>
                <w:color w:val="auto"/>
                <w:spacing w:val="-2"/>
                <w:sz w:val="21"/>
                <w:szCs w:val="21"/>
              </w:rPr>
              <w:t>名称不一致。</w:t>
            </w:r>
          </w:p>
          <w:p w14:paraId="7F2197E2">
            <w:pPr>
              <w:pStyle w:val="18"/>
              <w:kinsoku/>
              <w:ind w:firstLine="416" w:firstLineChars="200"/>
              <w:jc w:val="both"/>
              <w:rPr>
                <w:rFonts w:ascii="Times New Roman" w:hAnsi="Times New Roman" w:cs="Times New Roman"/>
                <w:color w:val="auto"/>
                <w:sz w:val="21"/>
                <w:szCs w:val="21"/>
              </w:rPr>
            </w:pPr>
            <w:r>
              <w:rPr>
                <w:rFonts w:ascii="Times New Roman" w:hAnsi="Times New Roman" w:cs="Times New Roman"/>
                <w:color w:val="auto"/>
                <w:spacing w:val="-1"/>
                <w:sz w:val="21"/>
                <w:szCs w:val="21"/>
              </w:rPr>
              <w:t>2</w:t>
            </w:r>
            <w:r>
              <w:rPr>
                <w:rFonts w:ascii="Times New Roman" w:hAnsi="Times New Roman" w:cs="Times New Roman"/>
                <w:color w:val="auto"/>
                <w:spacing w:val="-1"/>
                <w:sz w:val="21"/>
                <w:szCs w:val="21"/>
                <w:lang w:eastAsia="zh-CN"/>
              </w:rPr>
              <w:t>.</w:t>
            </w:r>
            <w:r>
              <w:rPr>
                <w:rFonts w:ascii="Times New Roman" w:hAnsi="Times New Roman" w:cs="Times New Roman"/>
                <w:color w:val="auto"/>
                <w:spacing w:val="-1"/>
                <w:sz w:val="21"/>
                <w:szCs w:val="21"/>
              </w:rPr>
              <w:t>第二个信封:</w:t>
            </w:r>
          </w:p>
          <w:p w14:paraId="38791521">
            <w:pPr>
              <w:kinsoku/>
              <w:ind w:firstLine="404" w:firstLineChars="200"/>
              <w:jc w:val="both"/>
              <w:rPr>
                <w:rFonts w:ascii="Times New Roman" w:hAnsi="Times New Roman" w:cs="Times New Roman"/>
                <w:color w:val="auto"/>
              </w:rPr>
            </w:pPr>
            <w:r>
              <w:rPr>
                <w:rFonts w:ascii="Times New Roman" w:hAnsi="Times New Roman" w:cs="Times New Roman"/>
                <w:color w:val="auto"/>
                <w:spacing w:val="-4"/>
              </w:rPr>
              <w:t>依据第</w:t>
            </w:r>
            <w:r>
              <w:rPr>
                <w:rFonts w:ascii="Times New Roman" w:hAnsi="Times New Roman" w:cs="Times New Roman"/>
                <w:color w:val="auto"/>
                <w:spacing w:val="-39"/>
              </w:rPr>
              <w:t xml:space="preserve"> </w:t>
            </w:r>
            <w:r>
              <w:rPr>
                <w:rFonts w:ascii="Times New Roman" w:hAnsi="Times New Roman" w:cs="Times New Roman"/>
                <w:color w:val="auto"/>
                <w:spacing w:val="-4"/>
              </w:rPr>
              <w:t>5.2.3</w:t>
            </w:r>
            <w:r>
              <w:rPr>
                <w:rFonts w:ascii="Times New Roman" w:hAnsi="Times New Roman" w:cs="Times New Roman"/>
                <w:color w:val="auto"/>
                <w:spacing w:val="-39"/>
              </w:rPr>
              <w:t xml:space="preserve"> </w:t>
            </w:r>
            <w:r>
              <w:rPr>
                <w:rFonts w:ascii="Times New Roman" w:hAnsi="Times New Roman" w:cs="Times New Roman"/>
                <w:color w:val="auto"/>
                <w:spacing w:val="-4"/>
              </w:rPr>
              <w:t>项开标形式，第二个信封（报价文件）</w:t>
            </w:r>
            <w:r>
              <w:rPr>
                <w:rFonts w:ascii="Times New Roman" w:hAnsi="Times New Roman" w:cs="Times New Roman"/>
                <w:color w:val="auto"/>
                <w:spacing w:val="-5"/>
              </w:rPr>
              <w:t>开标过程</w:t>
            </w:r>
            <w:r>
              <w:rPr>
                <w:rFonts w:ascii="Times New Roman" w:hAnsi="Times New Roman" w:cs="Times New Roman"/>
                <w:color w:val="auto"/>
                <w:spacing w:val="-14"/>
              </w:rPr>
              <w:t>中,</w:t>
            </w:r>
            <w:r>
              <w:rPr>
                <w:rFonts w:ascii="Times New Roman" w:hAnsi="Times New Roman" w:cs="Times New Roman"/>
                <w:color w:val="auto"/>
                <w:spacing w:val="-4"/>
              </w:rPr>
              <w:t>若</w:t>
            </w:r>
            <w:r>
              <w:rPr>
                <w:rFonts w:ascii="Times New Roman" w:hAnsi="Times New Roman" w:cs="Times New Roman"/>
                <w:color w:val="auto"/>
                <w:spacing w:val="-4"/>
                <w:lang w:eastAsia="zh-CN"/>
              </w:rPr>
              <w:t>比选申请文件</w:t>
            </w:r>
            <w:r>
              <w:rPr>
                <w:rFonts w:ascii="Times New Roman" w:hAnsi="Times New Roman" w:cs="Times New Roman"/>
                <w:color w:val="auto"/>
                <w:spacing w:val="-4"/>
              </w:rPr>
              <w:t>出现以下任一情况，经监督人确认后当场在开标记录表</w:t>
            </w:r>
            <w:r>
              <w:rPr>
                <w:rFonts w:ascii="Times New Roman" w:hAnsi="Times New Roman" w:cs="Times New Roman"/>
                <w:color w:val="auto"/>
                <w:spacing w:val="-5"/>
              </w:rPr>
              <w:t>中予以记录:</w:t>
            </w:r>
          </w:p>
          <w:p w14:paraId="527252BE">
            <w:pPr>
              <w:pStyle w:val="18"/>
              <w:kinsoku/>
              <w:ind w:firstLine="412" w:firstLineChars="200"/>
              <w:jc w:val="both"/>
              <w:rPr>
                <w:rFonts w:ascii="Times New Roman" w:hAnsi="Times New Roman" w:cs="Times New Roman"/>
                <w:color w:val="auto"/>
                <w:sz w:val="21"/>
                <w:szCs w:val="21"/>
              </w:rPr>
            </w:pPr>
            <w:r>
              <w:rPr>
                <w:rFonts w:ascii="Times New Roman" w:hAnsi="Times New Roman" w:cs="Times New Roman"/>
                <w:color w:val="auto"/>
                <w:spacing w:val="-2"/>
                <w:sz w:val="21"/>
                <w:szCs w:val="21"/>
              </w:rPr>
              <w:t>（1）</w:t>
            </w:r>
            <w:r>
              <w:rPr>
                <w:rFonts w:ascii="Times New Roman" w:hAnsi="Times New Roman" w:cs="Times New Roman"/>
                <w:color w:val="auto"/>
                <w:spacing w:val="-2"/>
                <w:sz w:val="21"/>
                <w:szCs w:val="21"/>
                <w:lang w:eastAsia="zh-CN"/>
              </w:rPr>
              <w:t>报价函</w:t>
            </w:r>
            <w:r>
              <w:rPr>
                <w:rFonts w:ascii="Times New Roman" w:hAnsi="Times New Roman" w:cs="Times New Roman"/>
                <w:color w:val="auto"/>
                <w:spacing w:val="-2"/>
                <w:sz w:val="21"/>
                <w:szCs w:val="21"/>
              </w:rPr>
              <w:t>（第二个信封）未填写</w:t>
            </w:r>
            <w:r>
              <w:rPr>
                <w:rFonts w:ascii="Times New Roman" w:hAnsi="Times New Roman" w:cs="Times New Roman"/>
                <w:color w:val="auto"/>
                <w:spacing w:val="-2"/>
                <w:sz w:val="21"/>
                <w:szCs w:val="21"/>
                <w:lang w:eastAsia="zh-CN"/>
              </w:rPr>
              <w:t>比选申请</w:t>
            </w:r>
            <w:r>
              <w:rPr>
                <w:rFonts w:ascii="Times New Roman" w:hAnsi="Times New Roman" w:cs="Times New Roman"/>
                <w:color w:val="auto"/>
                <w:spacing w:val="-2"/>
                <w:sz w:val="21"/>
                <w:szCs w:val="21"/>
              </w:rPr>
              <w:t>报价。</w:t>
            </w:r>
          </w:p>
          <w:p w14:paraId="37BF5599">
            <w:pPr>
              <w:pStyle w:val="18"/>
              <w:kinsoku/>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（2）第二个信封封套上标注的项目名称与内装</w:t>
            </w:r>
            <w:r>
              <w:rPr>
                <w:rFonts w:ascii="Times New Roman" w:hAnsi="Times New Roman" w:cs="Times New Roman"/>
                <w:color w:val="auto"/>
                <w:sz w:val="21"/>
                <w:szCs w:val="21"/>
                <w:lang w:eastAsia="zh-CN"/>
              </w:rPr>
              <w:t>比选申请文件</w:t>
            </w:r>
            <w:r>
              <w:rPr>
                <w:rFonts w:ascii="Times New Roman" w:hAnsi="Times New Roman" w:cs="Times New Roman"/>
                <w:color w:val="auto"/>
                <w:sz w:val="21"/>
                <w:szCs w:val="21"/>
              </w:rPr>
              <w:t>所</w:t>
            </w:r>
            <w:r>
              <w:rPr>
                <w:rFonts w:ascii="Times New Roman" w:hAnsi="Times New Roman" w:cs="Times New Roman"/>
                <w:color w:val="auto"/>
                <w:spacing w:val="-1"/>
                <w:sz w:val="21"/>
                <w:szCs w:val="21"/>
              </w:rPr>
              <w:t>投项目</w:t>
            </w:r>
            <w:r>
              <w:rPr>
                <w:rFonts w:ascii="Times New Roman" w:hAnsi="Times New Roman" w:cs="Times New Roman"/>
                <w:color w:val="auto"/>
                <w:spacing w:val="-2"/>
                <w:sz w:val="21"/>
                <w:szCs w:val="21"/>
              </w:rPr>
              <w:t>名称不一致。</w:t>
            </w:r>
          </w:p>
          <w:p w14:paraId="1C0B5E34">
            <w:pPr>
              <w:kinsoku/>
              <w:ind w:firstLine="416" w:firstLineChars="200"/>
              <w:jc w:val="both"/>
              <w:textAlignment w:val="auto"/>
              <w:rPr>
                <w:rFonts w:ascii="Times New Roman" w:hAnsi="Times New Roman" w:cs="Times New Roman"/>
                <w:color w:val="auto"/>
              </w:rPr>
            </w:pPr>
            <w:r>
              <w:rPr>
                <w:rFonts w:ascii="Times New Roman" w:hAnsi="Times New Roman" w:cs="Times New Roman"/>
                <w:color w:val="auto"/>
                <w:spacing w:val="-1"/>
              </w:rPr>
              <w:t>（3）</w:t>
            </w:r>
            <w:r>
              <w:rPr>
                <w:rFonts w:ascii="Times New Roman" w:hAnsi="Times New Roman" w:cs="Times New Roman"/>
                <w:color w:val="auto"/>
                <w:spacing w:val="-1"/>
                <w:lang w:eastAsia="zh-CN"/>
              </w:rPr>
              <w:t>比选申请</w:t>
            </w:r>
            <w:r>
              <w:rPr>
                <w:rFonts w:ascii="Times New Roman" w:hAnsi="Times New Roman" w:cs="Times New Roman"/>
                <w:color w:val="auto"/>
                <w:spacing w:val="-1"/>
              </w:rPr>
              <w:t>报价超过</w:t>
            </w:r>
            <w:r>
              <w:rPr>
                <w:rFonts w:ascii="Times New Roman" w:hAnsi="Times New Roman" w:cs="Times New Roman"/>
                <w:color w:val="auto"/>
                <w:spacing w:val="-1"/>
                <w:lang w:eastAsia="zh-CN"/>
              </w:rPr>
              <w:t>比选人</w:t>
            </w:r>
            <w:r>
              <w:rPr>
                <w:rFonts w:ascii="Times New Roman" w:hAnsi="Times New Roman" w:cs="Times New Roman"/>
                <w:color w:val="auto"/>
                <w:spacing w:val="-1"/>
              </w:rPr>
              <w:t>公布的</w:t>
            </w:r>
            <w:r>
              <w:rPr>
                <w:rFonts w:ascii="Times New Roman" w:hAnsi="Times New Roman" w:cs="Times New Roman"/>
                <w:color w:val="auto"/>
                <w:spacing w:val="-1"/>
                <w:lang w:eastAsia="zh-CN"/>
              </w:rPr>
              <w:t>最高比选申请</w:t>
            </w:r>
            <w:r>
              <w:rPr>
                <w:rFonts w:ascii="Times New Roman" w:hAnsi="Times New Roman" w:cs="Times New Roman"/>
                <w:color w:val="auto"/>
                <w:spacing w:val="-1"/>
              </w:rPr>
              <w:t>限价。</w:t>
            </w:r>
          </w:p>
        </w:tc>
      </w:tr>
      <w:tr w14:paraId="2EFC5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64" w:type="dxa"/>
            <w:vAlign w:val="center"/>
          </w:tcPr>
          <w:p w14:paraId="768BEA1D">
            <w:pPr>
              <w:kinsoku/>
              <w:jc w:val="center"/>
              <w:textAlignment w:val="auto"/>
              <w:rPr>
                <w:rFonts w:ascii="Times New Roman" w:hAnsi="Times New Roman" w:cs="Times New Roman"/>
                <w:color w:val="auto"/>
              </w:rPr>
            </w:pPr>
            <w:r>
              <w:rPr>
                <w:rFonts w:ascii="Times New Roman" w:hAnsi="Times New Roman" w:cs="Times New Roman"/>
                <w:color w:val="auto"/>
              </w:rPr>
              <w:t>6.1.1</w:t>
            </w:r>
          </w:p>
        </w:tc>
        <w:tc>
          <w:tcPr>
            <w:tcW w:w="2152" w:type="dxa"/>
            <w:vAlign w:val="center"/>
          </w:tcPr>
          <w:p w14:paraId="200C7EED">
            <w:pPr>
              <w:kinsoku/>
              <w:jc w:val="center"/>
              <w:textAlignment w:val="auto"/>
              <w:rPr>
                <w:rFonts w:ascii="Times New Roman" w:hAnsi="Times New Roman" w:cs="Times New Roman"/>
                <w:color w:val="auto"/>
              </w:rPr>
            </w:pPr>
            <w:r>
              <w:rPr>
                <w:rFonts w:ascii="Times New Roman" w:hAnsi="Times New Roman" w:cs="Times New Roman"/>
                <w:color w:val="auto"/>
              </w:rPr>
              <w:t>评标委员会的组建</w:t>
            </w:r>
          </w:p>
        </w:tc>
        <w:tc>
          <w:tcPr>
            <w:tcW w:w="6214" w:type="dxa"/>
            <w:vAlign w:val="center"/>
          </w:tcPr>
          <w:p w14:paraId="7864BE9E">
            <w:pPr>
              <w:kinsoku/>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评标委员会构成：</w:t>
            </w:r>
            <w:r>
              <w:rPr>
                <w:rFonts w:ascii="Times New Roman" w:hAnsi="Times New Roman" w:cs="Times New Roman"/>
                <w:color w:val="auto"/>
                <w:u w:val="single"/>
                <w:lang w:eastAsia="zh-CN"/>
              </w:rPr>
              <w:t>5</w:t>
            </w:r>
            <w:r>
              <w:rPr>
                <w:rFonts w:ascii="Times New Roman" w:hAnsi="Times New Roman" w:cs="Times New Roman"/>
                <w:color w:val="auto"/>
              </w:rPr>
              <w:t>人；</w:t>
            </w:r>
          </w:p>
        </w:tc>
      </w:tr>
      <w:tr w14:paraId="76157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4" w:type="dxa"/>
            <w:vAlign w:val="center"/>
          </w:tcPr>
          <w:p w14:paraId="3C519A7D">
            <w:pPr>
              <w:pStyle w:val="21"/>
              <w:kinsoku/>
              <w:jc w:val="center"/>
              <w:textAlignment w:val="auto"/>
              <w:rPr>
                <w:rFonts w:ascii="Times New Roman" w:hAnsi="Times New Roman" w:eastAsia="宋体" w:cs="Times New Roman"/>
                <w:color w:val="auto"/>
                <w:sz w:val="21"/>
              </w:rPr>
            </w:pPr>
            <w:r>
              <w:rPr>
                <w:rFonts w:ascii="Times New Roman" w:hAnsi="Times New Roman" w:eastAsia="宋体" w:cs="Times New Roman"/>
                <w:b w:val="0"/>
                <w:bCs w:val="0"/>
                <w:color w:val="auto"/>
                <w:sz w:val="21"/>
                <w:lang w:eastAsia="zh-CN"/>
              </w:rPr>
              <w:t>6.3.1</w:t>
            </w:r>
          </w:p>
        </w:tc>
        <w:tc>
          <w:tcPr>
            <w:tcW w:w="2152" w:type="dxa"/>
            <w:vAlign w:val="center"/>
          </w:tcPr>
          <w:p w14:paraId="3A4D40DF">
            <w:pPr>
              <w:pStyle w:val="21"/>
              <w:kinsoku/>
              <w:jc w:val="center"/>
              <w:textAlignment w:val="auto"/>
              <w:rPr>
                <w:rFonts w:ascii="Times New Roman" w:hAnsi="Times New Roman" w:eastAsia="宋体" w:cs="Times New Roman"/>
                <w:color w:val="auto"/>
                <w:sz w:val="21"/>
              </w:rPr>
            </w:pPr>
            <w:r>
              <w:rPr>
                <w:rFonts w:ascii="Times New Roman" w:hAnsi="Times New Roman" w:eastAsia="宋体" w:cs="Times New Roman"/>
                <w:b w:val="0"/>
                <w:bCs w:val="0"/>
                <w:color w:val="auto"/>
                <w:sz w:val="21"/>
                <w:lang w:eastAsia="zh-CN"/>
              </w:rPr>
              <w:t>评标办法</w:t>
            </w:r>
          </w:p>
        </w:tc>
        <w:tc>
          <w:tcPr>
            <w:tcW w:w="6214" w:type="dxa"/>
            <w:vAlign w:val="center"/>
          </w:tcPr>
          <w:p w14:paraId="5E7C15E0">
            <w:pPr>
              <w:kinsoku/>
              <w:jc w:val="both"/>
              <w:rPr>
                <w:rFonts w:ascii="Times New Roman" w:hAnsi="Times New Roman" w:cs="Times New Roman"/>
                <w:color w:val="auto"/>
              </w:rPr>
            </w:pPr>
            <w:r>
              <w:rPr>
                <w:rFonts w:ascii="Times New Roman" w:hAnsi="Times New Roman" w:cs="Times New Roman"/>
                <w:color w:val="auto"/>
                <w:spacing w:val="-7"/>
              </w:rPr>
              <w:t>本次招标采用资格后审，评标办法采用综合评</w:t>
            </w:r>
            <w:r>
              <w:rPr>
                <w:rFonts w:ascii="Times New Roman" w:hAnsi="Times New Roman" w:cs="Times New Roman"/>
                <w:color w:val="auto"/>
                <w:spacing w:val="-7"/>
                <w:lang w:eastAsia="zh-CN"/>
              </w:rPr>
              <w:t>估</w:t>
            </w:r>
            <w:r>
              <w:rPr>
                <w:rFonts w:ascii="Times New Roman" w:hAnsi="Times New Roman" w:cs="Times New Roman"/>
                <w:color w:val="auto"/>
                <w:spacing w:val="-7"/>
              </w:rPr>
              <w:t>法（双</w:t>
            </w:r>
            <w:r>
              <w:rPr>
                <w:rFonts w:ascii="Times New Roman" w:hAnsi="Times New Roman" w:cs="Times New Roman"/>
                <w:color w:val="auto"/>
                <w:spacing w:val="-8"/>
              </w:rPr>
              <w:t>信封形式</w:t>
            </w:r>
            <w:r>
              <w:rPr>
                <w:rFonts w:ascii="Times New Roman" w:hAnsi="Times New Roman" w:cs="Times New Roman"/>
                <w:color w:val="auto"/>
                <w:spacing w:val="-27"/>
              </w:rPr>
              <w:t>），</w:t>
            </w:r>
            <w:r>
              <w:rPr>
                <w:rFonts w:ascii="Times New Roman" w:hAnsi="Times New Roman" w:cs="Times New Roman"/>
                <w:color w:val="auto"/>
                <w:spacing w:val="-1"/>
              </w:rPr>
              <w:t>详见第三章评标办法。</w:t>
            </w:r>
          </w:p>
        </w:tc>
      </w:tr>
      <w:tr w14:paraId="66888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jc w:val="center"/>
        </w:trPr>
        <w:tc>
          <w:tcPr>
            <w:tcW w:w="964" w:type="dxa"/>
            <w:vAlign w:val="center"/>
          </w:tcPr>
          <w:p w14:paraId="2A0FE721">
            <w:pPr>
              <w:kinsoku/>
              <w:jc w:val="center"/>
              <w:textAlignment w:val="auto"/>
              <w:rPr>
                <w:rFonts w:ascii="Times New Roman" w:hAnsi="Times New Roman" w:cs="Times New Roman"/>
                <w:color w:val="auto"/>
              </w:rPr>
            </w:pPr>
            <w:r>
              <w:rPr>
                <w:rFonts w:ascii="Times New Roman" w:hAnsi="Times New Roman" w:cs="Times New Roman"/>
                <w:color w:val="auto"/>
              </w:rPr>
              <w:t>6.3.2</w:t>
            </w:r>
          </w:p>
        </w:tc>
        <w:tc>
          <w:tcPr>
            <w:tcW w:w="2152" w:type="dxa"/>
            <w:vAlign w:val="center"/>
          </w:tcPr>
          <w:p w14:paraId="610501AF">
            <w:pPr>
              <w:kinsoku/>
              <w:jc w:val="center"/>
              <w:textAlignment w:val="auto"/>
              <w:rPr>
                <w:rFonts w:ascii="Times New Roman" w:hAnsi="Times New Roman" w:cs="Times New Roman"/>
                <w:color w:val="auto"/>
              </w:rPr>
            </w:pPr>
            <w:r>
              <w:rPr>
                <w:rFonts w:ascii="Times New Roman" w:hAnsi="Times New Roman" w:cs="Times New Roman"/>
                <w:color w:val="auto"/>
              </w:rPr>
              <w:t>评标委员会推荐的中</w:t>
            </w:r>
            <w:r>
              <w:rPr>
                <w:rFonts w:ascii="Times New Roman" w:hAnsi="Times New Roman" w:cs="Times New Roman"/>
                <w:color w:val="auto"/>
                <w:lang w:eastAsia="zh-CN"/>
              </w:rPr>
              <w:t>选</w:t>
            </w:r>
            <w:r>
              <w:rPr>
                <w:rFonts w:ascii="Times New Roman" w:hAnsi="Times New Roman" w:cs="Times New Roman"/>
                <w:color w:val="auto"/>
              </w:rPr>
              <w:t>候选人的人数</w:t>
            </w:r>
          </w:p>
        </w:tc>
        <w:tc>
          <w:tcPr>
            <w:tcW w:w="6214" w:type="dxa"/>
            <w:vAlign w:val="center"/>
          </w:tcPr>
          <w:p w14:paraId="442AABBB">
            <w:pPr>
              <w:kinsoku/>
              <w:jc w:val="both"/>
              <w:textAlignment w:val="auto"/>
              <w:rPr>
                <w:rFonts w:ascii="Times New Roman" w:hAnsi="Times New Roman" w:cs="Times New Roman"/>
                <w:color w:val="auto"/>
              </w:rPr>
            </w:pPr>
            <w:r>
              <w:rPr>
                <w:rFonts w:ascii="Times New Roman" w:hAnsi="Times New Roman" w:cs="Times New Roman"/>
                <w:color w:val="auto"/>
              </w:rPr>
              <w:t>评标委员会推荐的中标候选人数：3名（若不足3名，则取实际数量）。具体推荐原则详见评标办法</w:t>
            </w:r>
            <w:r>
              <w:rPr>
                <w:rFonts w:ascii="Times New Roman" w:hAnsi="Times New Roman" w:cs="Times New Roman"/>
                <w:color w:val="auto"/>
                <w:lang w:eastAsia="zh-CN"/>
              </w:rPr>
              <w:t>。</w:t>
            </w:r>
          </w:p>
        </w:tc>
      </w:tr>
      <w:tr w14:paraId="39A20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4" w:type="dxa"/>
            <w:vAlign w:val="center"/>
          </w:tcPr>
          <w:p w14:paraId="71774A5E">
            <w:pPr>
              <w:widowControl w:val="0"/>
              <w:kinsoku/>
              <w:jc w:val="center"/>
              <w:textAlignment w:val="auto"/>
              <w:rPr>
                <w:rFonts w:ascii="Times New Roman" w:hAnsi="Times New Roman" w:cs="Times New Roman"/>
                <w:color w:val="auto"/>
              </w:rPr>
            </w:pPr>
            <w:r>
              <w:rPr>
                <w:rFonts w:ascii="Times New Roman" w:hAnsi="Times New Roman" w:cs="Times New Roman"/>
                <w:color w:val="auto"/>
              </w:rPr>
              <w:t>7.1</w:t>
            </w:r>
          </w:p>
        </w:tc>
        <w:tc>
          <w:tcPr>
            <w:tcW w:w="2152" w:type="dxa"/>
            <w:vAlign w:val="center"/>
          </w:tcPr>
          <w:p w14:paraId="414F9394">
            <w:pPr>
              <w:widowControl w:val="0"/>
              <w:kinsoku/>
              <w:jc w:val="center"/>
              <w:textAlignment w:val="auto"/>
              <w:rPr>
                <w:rFonts w:ascii="Times New Roman" w:hAnsi="Times New Roman" w:cs="Times New Roman"/>
                <w:color w:val="auto"/>
              </w:rPr>
            </w:pPr>
            <w:r>
              <w:rPr>
                <w:rFonts w:ascii="Times New Roman" w:hAnsi="Times New Roman" w:cs="Times New Roman"/>
                <w:color w:val="auto"/>
              </w:rPr>
              <w:t>中标候选人公示</w:t>
            </w:r>
          </w:p>
          <w:p w14:paraId="322CF5CE">
            <w:pPr>
              <w:widowControl w:val="0"/>
              <w:kinsoku/>
              <w:jc w:val="center"/>
              <w:textAlignment w:val="auto"/>
              <w:rPr>
                <w:rFonts w:ascii="Times New Roman" w:hAnsi="Times New Roman" w:cs="Times New Roman"/>
                <w:color w:val="auto"/>
              </w:rPr>
            </w:pPr>
            <w:r>
              <w:rPr>
                <w:rFonts w:ascii="Times New Roman" w:hAnsi="Times New Roman" w:cs="Times New Roman"/>
                <w:color w:val="auto"/>
              </w:rPr>
              <w:t>媒介及期限</w:t>
            </w:r>
          </w:p>
        </w:tc>
        <w:tc>
          <w:tcPr>
            <w:tcW w:w="6214" w:type="dxa"/>
            <w:vAlign w:val="center"/>
          </w:tcPr>
          <w:p w14:paraId="6ED4B6C4">
            <w:pPr>
              <w:pStyle w:val="18"/>
              <w:kinsoku/>
              <w:ind w:firstLine="548" w:firstLineChars="200"/>
              <w:jc w:val="both"/>
              <w:rPr>
                <w:rFonts w:ascii="Times New Roman" w:hAnsi="Times New Roman" w:cs="Times New Roman"/>
                <w:color w:val="auto"/>
                <w:spacing w:val="32"/>
                <w:sz w:val="21"/>
                <w:szCs w:val="21"/>
              </w:rPr>
            </w:pPr>
            <w:r>
              <w:rPr>
                <w:rFonts w:ascii="Times New Roman" w:hAnsi="Times New Roman" w:cs="Times New Roman"/>
                <w:color w:val="auto"/>
                <w:spacing w:val="32"/>
                <w:sz w:val="21"/>
                <w:szCs w:val="21"/>
              </w:rPr>
              <w:t>公示媒介</w:t>
            </w:r>
            <w:r>
              <w:rPr>
                <w:rFonts w:ascii="Times New Roman" w:hAnsi="Times New Roman" w:cs="Times New Roman"/>
                <w:color w:val="auto"/>
                <w:spacing w:val="32"/>
                <w:sz w:val="21"/>
                <w:szCs w:val="21"/>
                <w:lang w:eastAsia="zh-CN"/>
              </w:rPr>
              <w:t>：四川</w:t>
            </w:r>
            <w:r>
              <w:rPr>
                <w:rFonts w:ascii="Times New Roman" w:hAnsi="Times New Roman" w:cs="Times New Roman"/>
                <w:color w:val="auto"/>
                <w:sz w:val="21"/>
                <w:szCs w:val="21"/>
              </w:rPr>
              <w:t>成渝高速公路股份有限公司公路运营管理一分公司网站（http://www.sccygs.com）</w:t>
            </w:r>
            <w:r>
              <w:rPr>
                <w:rFonts w:ascii="Times New Roman" w:hAnsi="Times New Roman" w:cs="Times New Roman"/>
                <w:color w:val="auto"/>
                <w:spacing w:val="32"/>
                <w:sz w:val="21"/>
                <w:szCs w:val="21"/>
              </w:rPr>
              <w:t>。</w:t>
            </w:r>
          </w:p>
          <w:p w14:paraId="4773678B">
            <w:pPr>
              <w:pStyle w:val="18"/>
              <w:kinsoku/>
              <w:ind w:firstLine="412" w:firstLineChars="200"/>
              <w:jc w:val="both"/>
              <w:rPr>
                <w:rFonts w:ascii="Times New Roman" w:hAnsi="Times New Roman" w:cs="Times New Roman"/>
                <w:color w:val="auto"/>
                <w:sz w:val="21"/>
                <w:szCs w:val="21"/>
              </w:rPr>
            </w:pPr>
            <w:r>
              <w:rPr>
                <w:rFonts w:ascii="Times New Roman" w:hAnsi="Times New Roman" w:cs="Times New Roman"/>
                <w:color w:val="auto"/>
                <w:spacing w:val="-2"/>
                <w:sz w:val="21"/>
                <w:szCs w:val="21"/>
              </w:rPr>
              <w:t>公示期限：</w:t>
            </w:r>
            <w:r>
              <w:rPr>
                <w:rFonts w:ascii="Times New Roman" w:hAnsi="Times New Roman" w:cs="Times New Roman"/>
                <w:color w:val="auto"/>
                <w:spacing w:val="-2"/>
                <w:sz w:val="21"/>
                <w:szCs w:val="21"/>
                <w:lang w:eastAsia="zh-CN"/>
              </w:rPr>
              <w:t>3</w:t>
            </w:r>
            <w:r>
              <w:rPr>
                <w:rFonts w:ascii="Times New Roman" w:hAnsi="Times New Roman" w:cs="Times New Roman"/>
                <w:color w:val="auto"/>
                <w:spacing w:val="-2"/>
                <w:sz w:val="21"/>
                <w:szCs w:val="21"/>
              </w:rPr>
              <w:t>个工作日</w:t>
            </w:r>
          </w:p>
          <w:p w14:paraId="3F806A50">
            <w:pPr>
              <w:pStyle w:val="18"/>
              <w:kinsoku/>
              <w:ind w:firstLine="408" w:firstLineChars="200"/>
              <w:jc w:val="both"/>
              <w:rPr>
                <w:rFonts w:ascii="Times New Roman" w:hAnsi="Times New Roman" w:cs="Times New Roman"/>
                <w:color w:val="auto"/>
                <w:sz w:val="21"/>
                <w:szCs w:val="21"/>
              </w:rPr>
            </w:pPr>
            <w:r>
              <w:rPr>
                <w:rFonts w:ascii="Times New Roman" w:hAnsi="Times New Roman" w:cs="Times New Roman"/>
                <w:color w:val="auto"/>
                <w:spacing w:val="-3"/>
                <w:sz w:val="21"/>
                <w:szCs w:val="21"/>
              </w:rPr>
              <w:t>公示的其他内容：见</w:t>
            </w:r>
            <w:r>
              <w:rPr>
                <w:rFonts w:ascii="Times New Roman" w:hAnsi="Times New Roman" w:cs="Times New Roman"/>
                <w:color w:val="auto"/>
                <w:spacing w:val="-3"/>
                <w:sz w:val="21"/>
                <w:szCs w:val="21"/>
                <w:lang w:eastAsia="zh-CN"/>
              </w:rPr>
              <w:t>比选公告</w:t>
            </w:r>
            <w:r>
              <w:rPr>
                <w:rFonts w:ascii="Times New Roman" w:hAnsi="Times New Roman" w:cs="Times New Roman"/>
                <w:color w:val="auto"/>
                <w:spacing w:val="-3"/>
                <w:sz w:val="21"/>
                <w:szCs w:val="21"/>
              </w:rPr>
              <w:t>。</w:t>
            </w:r>
          </w:p>
        </w:tc>
      </w:tr>
      <w:tr w14:paraId="46868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6" w:hRule="atLeast"/>
          <w:jc w:val="center"/>
        </w:trPr>
        <w:tc>
          <w:tcPr>
            <w:tcW w:w="964" w:type="dxa"/>
            <w:vAlign w:val="center"/>
          </w:tcPr>
          <w:p w14:paraId="13B6CA9C">
            <w:pPr>
              <w:widowControl w:val="0"/>
              <w:kinsoku/>
              <w:jc w:val="center"/>
              <w:textAlignment w:val="auto"/>
              <w:rPr>
                <w:rFonts w:ascii="Times New Roman" w:hAnsi="Times New Roman" w:cs="Times New Roman"/>
                <w:color w:val="auto"/>
              </w:rPr>
            </w:pPr>
            <w:r>
              <w:rPr>
                <w:rFonts w:ascii="Times New Roman" w:hAnsi="Times New Roman" w:cs="Times New Roman"/>
                <w:color w:val="auto"/>
              </w:rPr>
              <w:t>7.4</w:t>
            </w:r>
          </w:p>
          <w:p w14:paraId="22DFB2CA">
            <w:pPr>
              <w:tabs>
                <w:tab w:val="left" w:pos="324"/>
              </w:tabs>
              <w:kinsoku/>
              <w:jc w:val="center"/>
              <w:textAlignment w:val="auto"/>
              <w:rPr>
                <w:rFonts w:ascii="Times New Roman" w:hAnsi="Times New Roman" w:cs="Times New Roman"/>
                <w:color w:val="auto"/>
                <w:lang w:eastAsia="zh-CN"/>
              </w:rPr>
            </w:pPr>
          </w:p>
        </w:tc>
        <w:tc>
          <w:tcPr>
            <w:tcW w:w="2152" w:type="dxa"/>
            <w:vAlign w:val="center"/>
          </w:tcPr>
          <w:p w14:paraId="683E9E01">
            <w:pPr>
              <w:widowControl w:val="0"/>
              <w:kinsoku/>
              <w:autoSpaceDE/>
              <w:autoSpaceDN/>
              <w:jc w:val="center"/>
              <w:textAlignment w:val="auto"/>
              <w:rPr>
                <w:rFonts w:ascii="Times New Roman" w:hAnsi="Times New Roman" w:cs="Times New Roman"/>
                <w:color w:val="auto"/>
                <w:lang w:eastAsia="zh-CN"/>
              </w:rPr>
            </w:pPr>
            <w:r>
              <w:rPr>
                <w:rFonts w:ascii="Times New Roman" w:hAnsi="Times New Roman" w:cs="Times New Roman"/>
                <w:color w:val="auto"/>
              </w:rPr>
              <w:t>是否授权评标委员会确定中</w:t>
            </w:r>
            <w:r>
              <w:rPr>
                <w:rFonts w:ascii="Times New Roman" w:hAnsi="Times New Roman" w:cs="Times New Roman"/>
                <w:color w:val="auto"/>
                <w:lang w:eastAsia="zh-CN"/>
              </w:rPr>
              <w:t>选</w:t>
            </w:r>
            <w:r>
              <w:rPr>
                <w:rFonts w:ascii="Times New Roman" w:hAnsi="Times New Roman" w:cs="Times New Roman"/>
                <w:color w:val="auto"/>
              </w:rPr>
              <w:t>人</w:t>
            </w:r>
          </w:p>
        </w:tc>
        <w:tc>
          <w:tcPr>
            <w:tcW w:w="6214" w:type="dxa"/>
            <w:vAlign w:val="center"/>
          </w:tcPr>
          <w:p w14:paraId="72DB6589">
            <w:pPr>
              <w:widowControl w:val="0"/>
              <w:kinsoku/>
              <w:adjustRightInd/>
              <w:ind w:firstLine="422" w:firstLineChars="200"/>
              <w:jc w:val="both"/>
              <w:textAlignment w:val="auto"/>
              <w:rPr>
                <w:rFonts w:ascii="Times New Roman" w:hAnsi="Times New Roman" w:cs="Times New Roman"/>
                <w:b/>
                <w:color w:val="auto"/>
              </w:rPr>
            </w:pPr>
            <w:r>
              <w:rPr>
                <w:rFonts w:ascii="Times New Roman" w:hAnsi="Times New Roman" w:cs="Times New Roman"/>
                <w:b/>
                <w:color w:val="auto"/>
              </w:rPr>
              <w:t>本款修改为：</w:t>
            </w:r>
          </w:p>
          <w:p w14:paraId="16BBA086">
            <w:pPr>
              <w:pStyle w:val="18"/>
              <w:kinsoku/>
              <w:jc w:val="both"/>
              <w:rPr>
                <w:rFonts w:ascii="Times New Roman" w:hAnsi="Times New Roman" w:cs="Times New Roman"/>
                <w:color w:val="auto"/>
                <w:sz w:val="21"/>
                <w:szCs w:val="21"/>
              </w:rPr>
            </w:pPr>
            <w:r>
              <w:rPr>
                <w:rFonts w:ascii="Times New Roman" w:hAnsi="Times New Roman" w:cs="Times New Roman"/>
                <w:color w:val="auto"/>
                <w:spacing w:val="-1"/>
                <w:sz w:val="21"/>
                <w:szCs w:val="21"/>
              </w:rPr>
              <w:t>（1）</w:t>
            </w:r>
            <w:r>
              <w:rPr>
                <w:rFonts w:ascii="Times New Roman" w:hAnsi="Times New Roman" w:cs="Times New Roman"/>
                <w:color w:val="auto"/>
                <w:spacing w:val="-1"/>
                <w:sz w:val="21"/>
                <w:szCs w:val="21"/>
                <w:lang w:eastAsia="zh-CN"/>
              </w:rPr>
              <w:t>比选人</w:t>
            </w:r>
            <w:r>
              <w:rPr>
                <w:rFonts w:ascii="Times New Roman" w:hAnsi="Times New Roman" w:cs="Times New Roman"/>
                <w:color w:val="auto"/>
                <w:spacing w:val="-1"/>
                <w:sz w:val="21"/>
                <w:szCs w:val="21"/>
              </w:rPr>
              <w:t>不授权评标委员会确定中</w:t>
            </w:r>
            <w:r>
              <w:rPr>
                <w:rFonts w:ascii="Times New Roman" w:hAnsi="Times New Roman" w:cs="Times New Roman"/>
                <w:color w:val="auto"/>
                <w:spacing w:val="-1"/>
                <w:sz w:val="21"/>
                <w:szCs w:val="21"/>
                <w:lang w:eastAsia="zh-CN"/>
              </w:rPr>
              <w:t>选</w:t>
            </w:r>
            <w:r>
              <w:rPr>
                <w:rFonts w:ascii="Times New Roman" w:hAnsi="Times New Roman" w:cs="Times New Roman"/>
                <w:color w:val="auto"/>
                <w:spacing w:val="-1"/>
                <w:sz w:val="21"/>
                <w:szCs w:val="21"/>
              </w:rPr>
              <w:t>人。</w:t>
            </w:r>
            <w:r>
              <w:rPr>
                <w:rFonts w:ascii="Times New Roman" w:hAnsi="Times New Roman" w:cs="Times New Roman"/>
                <w:color w:val="auto"/>
                <w:spacing w:val="-1"/>
                <w:sz w:val="21"/>
                <w:szCs w:val="21"/>
                <w:lang w:eastAsia="zh-CN"/>
              </w:rPr>
              <w:t>比选人</w:t>
            </w:r>
            <w:r>
              <w:rPr>
                <w:rFonts w:ascii="Times New Roman" w:hAnsi="Times New Roman" w:cs="Times New Roman"/>
                <w:color w:val="auto"/>
                <w:spacing w:val="-1"/>
                <w:sz w:val="21"/>
                <w:szCs w:val="21"/>
              </w:rPr>
              <w:t>将依据评标委员会推荐的中</w:t>
            </w:r>
            <w:r>
              <w:rPr>
                <w:rFonts w:ascii="Times New Roman" w:hAnsi="Times New Roman" w:cs="Times New Roman"/>
                <w:color w:val="auto"/>
                <w:spacing w:val="-1"/>
                <w:sz w:val="21"/>
                <w:szCs w:val="21"/>
                <w:lang w:eastAsia="zh-CN"/>
              </w:rPr>
              <w:t>选</w:t>
            </w:r>
            <w:r>
              <w:rPr>
                <w:rFonts w:ascii="Times New Roman" w:hAnsi="Times New Roman" w:cs="Times New Roman"/>
                <w:color w:val="auto"/>
                <w:spacing w:val="-1"/>
                <w:sz w:val="21"/>
                <w:szCs w:val="21"/>
              </w:rPr>
              <w:t>候选人，确定排名第一的中</w:t>
            </w:r>
            <w:r>
              <w:rPr>
                <w:rFonts w:ascii="Times New Roman" w:hAnsi="Times New Roman" w:cs="Times New Roman"/>
                <w:color w:val="auto"/>
                <w:spacing w:val="-1"/>
                <w:sz w:val="21"/>
                <w:szCs w:val="21"/>
                <w:lang w:eastAsia="zh-CN"/>
              </w:rPr>
              <w:t>选</w:t>
            </w:r>
            <w:r>
              <w:rPr>
                <w:rFonts w:ascii="Times New Roman" w:hAnsi="Times New Roman" w:cs="Times New Roman"/>
                <w:color w:val="auto"/>
                <w:spacing w:val="-1"/>
                <w:sz w:val="21"/>
                <w:szCs w:val="21"/>
              </w:rPr>
              <w:t>候选人为中</w:t>
            </w:r>
            <w:r>
              <w:rPr>
                <w:rFonts w:ascii="Times New Roman" w:hAnsi="Times New Roman" w:cs="Times New Roman"/>
                <w:color w:val="auto"/>
                <w:spacing w:val="-1"/>
                <w:sz w:val="21"/>
                <w:szCs w:val="21"/>
                <w:lang w:eastAsia="zh-CN"/>
              </w:rPr>
              <w:t>选</w:t>
            </w:r>
            <w:r>
              <w:rPr>
                <w:rFonts w:ascii="Times New Roman" w:hAnsi="Times New Roman" w:cs="Times New Roman"/>
                <w:color w:val="auto"/>
                <w:spacing w:val="-1"/>
                <w:sz w:val="21"/>
                <w:szCs w:val="21"/>
              </w:rPr>
              <w:t>人；</w:t>
            </w:r>
          </w:p>
          <w:p w14:paraId="50DE23A9">
            <w:pPr>
              <w:widowControl w:val="0"/>
              <w:kinsoku/>
              <w:adjustRightInd/>
              <w:jc w:val="both"/>
              <w:textAlignment w:val="auto"/>
              <w:rPr>
                <w:rFonts w:ascii="Times New Roman" w:hAnsi="Times New Roman" w:cs="Times New Roman"/>
                <w:bCs/>
                <w:color w:val="auto"/>
              </w:rPr>
            </w:pPr>
            <w:r>
              <w:rPr>
                <w:rFonts w:ascii="Times New Roman" w:hAnsi="Times New Roman" w:cs="Times New Roman"/>
                <w:color w:val="auto"/>
              </w:rPr>
              <w:t>（2）排名第一的中</w:t>
            </w:r>
            <w:r>
              <w:rPr>
                <w:rFonts w:ascii="Times New Roman" w:hAnsi="Times New Roman" w:cs="Times New Roman"/>
                <w:color w:val="auto"/>
                <w:spacing w:val="-1"/>
                <w:lang w:eastAsia="zh-CN"/>
              </w:rPr>
              <w:t>选</w:t>
            </w:r>
            <w:r>
              <w:rPr>
                <w:rFonts w:ascii="Times New Roman" w:hAnsi="Times New Roman" w:cs="Times New Roman"/>
                <w:color w:val="auto"/>
              </w:rPr>
              <w:t>候选人放弃中</w:t>
            </w:r>
            <w:r>
              <w:rPr>
                <w:rFonts w:ascii="Times New Roman" w:hAnsi="Times New Roman" w:cs="Times New Roman"/>
                <w:color w:val="auto"/>
                <w:lang w:eastAsia="zh-CN"/>
              </w:rPr>
              <w:t>选</w:t>
            </w:r>
            <w:r>
              <w:rPr>
                <w:rFonts w:ascii="Times New Roman" w:hAnsi="Times New Roman" w:cs="Times New Roman"/>
                <w:color w:val="auto"/>
              </w:rPr>
              <w:t>；或因不可抗力不能</w:t>
            </w:r>
            <w:r>
              <w:rPr>
                <w:rFonts w:ascii="Times New Roman" w:hAnsi="Times New Roman" w:cs="Times New Roman"/>
                <w:color w:val="auto"/>
                <w:spacing w:val="-1"/>
              </w:rPr>
              <w:t>履行合</w:t>
            </w:r>
            <w:r>
              <w:rPr>
                <w:rFonts w:ascii="Times New Roman" w:hAnsi="Times New Roman" w:cs="Times New Roman"/>
                <w:color w:val="auto"/>
                <w:spacing w:val="-4"/>
              </w:rPr>
              <w:t>同；或被查实存在影响中</w:t>
            </w:r>
            <w:r>
              <w:rPr>
                <w:rFonts w:ascii="Times New Roman" w:hAnsi="Times New Roman" w:cs="Times New Roman"/>
                <w:color w:val="auto"/>
                <w:spacing w:val="-4"/>
                <w:lang w:eastAsia="zh-CN"/>
              </w:rPr>
              <w:t>选</w:t>
            </w:r>
            <w:r>
              <w:rPr>
                <w:rFonts w:ascii="Times New Roman" w:hAnsi="Times New Roman" w:cs="Times New Roman"/>
                <w:color w:val="auto"/>
                <w:spacing w:val="-4"/>
              </w:rPr>
              <w:t>结果的违法行为等情形不符合中</w:t>
            </w:r>
            <w:r>
              <w:rPr>
                <w:rFonts w:ascii="Times New Roman" w:hAnsi="Times New Roman" w:cs="Times New Roman"/>
                <w:color w:val="auto"/>
                <w:spacing w:val="-4"/>
                <w:lang w:eastAsia="zh-CN"/>
              </w:rPr>
              <w:t>选</w:t>
            </w:r>
            <w:r>
              <w:rPr>
                <w:rFonts w:ascii="Times New Roman" w:hAnsi="Times New Roman" w:cs="Times New Roman"/>
                <w:color w:val="auto"/>
                <w:spacing w:val="-4"/>
              </w:rPr>
              <w:t>条件的，</w:t>
            </w:r>
            <w:r>
              <w:rPr>
                <w:rFonts w:ascii="Times New Roman" w:hAnsi="Times New Roman" w:cs="Times New Roman"/>
                <w:color w:val="auto"/>
                <w:spacing w:val="-4"/>
                <w:lang w:eastAsia="zh-CN"/>
              </w:rPr>
              <w:t>比选人</w:t>
            </w:r>
            <w:r>
              <w:rPr>
                <w:rFonts w:ascii="Times New Roman" w:hAnsi="Times New Roman" w:cs="Times New Roman"/>
                <w:color w:val="auto"/>
                <w:spacing w:val="-4"/>
              </w:rPr>
              <w:t>可以按照评标委</w:t>
            </w:r>
            <w:r>
              <w:rPr>
                <w:rFonts w:ascii="Times New Roman" w:hAnsi="Times New Roman" w:cs="Times New Roman"/>
                <w:color w:val="auto"/>
                <w:spacing w:val="3"/>
              </w:rPr>
              <w:t>员会提出的中</w:t>
            </w:r>
            <w:r>
              <w:rPr>
                <w:rFonts w:ascii="Times New Roman" w:hAnsi="Times New Roman" w:cs="Times New Roman"/>
                <w:color w:val="auto"/>
                <w:spacing w:val="3"/>
                <w:lang w:eastAsia="zh-CN"/>
              </w:rPr>
              <w:t>选</w:t>
            </w:r>
            <w:r>
              <w:rPr>
                <w:rFonts w:ascii="Times New Roman" w:hAnsi="Times New Roman" w:cs="Times New Roman"/>
                <w:color w:val="auto"/>
                <w:spacing w:val="3"/>
              </w:rPr>
              <w:t>候选人名单排序依次确定其他中</w:t>
            </w:r>
            <w:r>
              <w:rPr>
                <w:rFonts w:ascii="Times New Roman" w:hAnsi="Times New Roman" w:cs="Times New Roman"/>
                <w:color w:val="auto"/>
                <w:spacing w:val="3"/>
                <w:lang w:eastAsia="zh-CN"/>
              </w:rPr>
              <w:t>选</w:t>
            </w:r>
            <w:r>
              <w:rPr>
                <w:rFonts w:ascii="Times New Roman" w:hAnsi="Times New Roman" w:cs="Times New Roman"/>
                <w:color w:val="auto"/>
                <w:spacing w:val="3"/>
              </w:rPr>
              <w:t>候选人为中</w:t>
            </w:r>
            <w:r>
              <w:rPr>
                <w:rFonts w:ascii="Times New Roman" w:hAnsi="Times New Roman" w:cs="Times New Roman"/>
                <w:color w:val="auto"/>
                <w:spacing w:val="3"/>
                <w:lang w:eastAsia="zh-CN"/>
              </w:rPr>
              <w:t>选</w:t>
            </w:r>
            <w:r>
              <w:rPr>
                <w:rFonts w:ascii="Times New Roman" w:hAnsi="Times New Roman" w:cs="Times New Roman"/>
                <w:color w:val="auto"/>
                <w:spacing w:val="-1"/>
              </w:rPr>
              <w:t>人，也可以重新</w:t>
            </w:r>
            <w:r>
              <w:rPr>
                <w:rFonts w:ascii="Times New Roman" w:hAnsi="Times New Roman" w:cs="Times New Roman"/>
                <w:color w:val="auto"/>
                <w:spacing w:val="-1"/>
                <w:lang w:eastAsia="zh-CN"/>
              </w:rPr>
              <w:t>比选</w:t>
            </w:r>
            <w:r>
              <w:rPr>
                <w:rFonts w:ascii="Times New Roman" w:hAnsi="Times New Roman" w:cs="Times New Roman"/>
                <w:color w:val="auto"/>
                <w:spacing w:val="-1"/>
              </w:rPr>
              <w:t>。</w:t>
            </w:r>
          </w:p>
        </w:tc>
      </w:tr>
      <w:tr w14:paraId="273A2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964" w:type="dxa"/>
            <w:vAlign w:val="center"/>
          </w:tcPr>
          <w:p w14:paraId="57FDF05D">
            <w:pPr>
              <w:kinsoku/>
              <w:jc w:val="center"/>
              <w:textAlignment w:val="auto"/>
              <w:rPr>
                <w:rFonts w:ascii="Times New Roman" w:hAnsi="Times New Roman" w:cs="Times New Roman"/>
                <w:color w:val="auto"/>
              </w:rPr>
            </w:pPr>
            <w:r>
              <w:rPr>
                <w:rFonts w:ascii="Times New Roman" w:hAnsi="Times New Roman" w:cs="Times New Roman"/>
                <w:color w:val="auto"/>
              </w:rPr>
              <w:t>7.5</w:t>
            </w:r>
          </w:p>
        </w:tc>
        <w:tc>
          <w:tcPr>
            <w:tcW w:w="2152" w:type="dxa"/>
            <w:vAlign w:val="center"/>
          </w:tcPr>
          <w:p w14:paraId="1FBEA8C9">
            <w:pPr>
              <w:widowControl w:val="0"/>
              <w:kinsoku/>
              <w:autoSpaceDE/>
              <w:autoSpaceDN/>
              <w:jc w:val="center"/>
              <w:textAlignment w:val="auto"/>
              <w:rPr>
                <w:rFonts w:ascii="Times New Roman" w:hAnsi="Times New Roman" w:cs="Times New Roman"/>
                <w:color w:val="auto"/>
              </w:rPr>
            </w:pPr>
            <w:r>
              <w:rPr>
                <w:rFonts w:ascii="Times New Roman" w:hAnsi="Times New Roman" w:cs="Times New Roman"/>
                <w:color w:val="auto"/>
              </w:rPr>
              <w:t>中</w:t>
            </w:r>
            <w:r>
              <w:rPr>
                <w:rFonts w:ascii="Times New Roman" w:hAnsi="Times New Roman" w:cs="Times New Roman"/>
                <w:color w:val="auto"/>
                <w:lang w:eastAsia="zh-CN"/>
              </w:rPr>
              <w:t>选</w:t>
            </w:r>
            <w:r>
              <w:rPr>
                <w:rFonts w:ascii="Times New Roman" w:hAnsi="Times New Roman" w:cs="Times New Roman"/>
                <w:color w:val="auto"/>
              </w:rPr>
              <w:t>通知书和中</w:t>
            </w:r>
            <w:r>
              <w:rPr>
                <w:rFonts w:ascii="Times New Roman" w:hAnsi="Times New Roman" w:cs="Times New Roman"/>
                <w:color w:val="auto"/>
                <w:lang w:eastAsia="zh-CN"/>
              </w:rPr>
              <w:t>选</w:t>
            </w:r>
            <w:r>
              <w:rPr>
                <w:rFonts w:ascii="Times New Roman" w:hAnsi="Times New Roman" w:cs="Times New Roman"/>
                <w:color w:val="auto"/>
              </w:rPr>
              <w:t>结果通知发出的形式</w:t>
            </w:r>
          </w:p>
        </w:tc>
        <w:tc>
          <w:tcPr>
            <w:tcW w:w="6214" w:type="dxa"/>
            <w:vAlign w:val="center"/>
          </w:tcPr>
          <w:p w14:paraId="0AEDD559">
            <w:pPr>
              <w:widowControl w:val="0"/>
              <w:kinsoku/>
              <w:adjustRightInd/>
              <w:jc w:val="both"/>
              <w:textAlignment w:val="auto"/>
              <w:rPr>
                <w:rFonts w:ascii="Times New Roman" w:hAnsi="Times New Roman" w:cs="Times New Roman"/>
                <w:bCs/>
                <w:color w:val="auto"/>
              </w:rPr>
            </w:pPr>
            <w:r>
              <w:rPr>
                <w:rFonts w:ascii="Times New Roman" w:hAnsi="Times New Roman" w:cs="Times New Roman"/>
                <w:bCs/>
                <w:color w:val="auto"/>
                <w:lang w:eastAsia="zh-CN"/>
              </w:rPr>
              <w:t>比选人</w:t>
            </w:r>
            <w:r>
              <w:rPr>
                <w:rFonts w:ascii="Times New Roman" w:hAnsi="Times New Roman" w:cs="Times New Roman"/>
                <w:bCs/>
                <w:color w:val="auto"/>
              </w:rPr>
              <w:t>将以书面形式发放中</w:t>
            </w:r>
            <w:r>
              <w:rPr>
                <w:rFonts w:ascii="Times New Roman" w:hAnsi="Times New Roman" w:cs="Times New Roman"/>
                <w:bCs/>
                <w:color w:val="auto"/>
                <w:lang w:eastAsia="zh-CN"/>
              </w:rPr>
              <w:t>选</w:t>
            </w:r>
            <w:r>
              <w:rPr>
                <w:rFonts w:ascii="Times New Roman" w:hAnsi="Times New Roman" w:cs="Times New Roman"/>
                <w:bCs/>
                <w:color w:val="auto"/>
              </w:rPr>
              <w:t>通知书。</w:t>
            </w:r>
          </w:p>
        </w:tc>
      </w:tr>
      <w:tr w14:paraId="68DA7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964" w:type="dxa"/>
            <w:vAlign w:val="center"/>
          </w:tcPr>
          <w:p w14:paraId="284FB50C">
            <w:pPr>
              <w:kinsoku/>
              <w:jc w:val="center"/>
              <w:rPr>
                <w:rFonts w:ascii="Times New Roman" w:hAnsi="Times New Roman" w:cs="Times New Roman"/>
                <w:color w:val="auto"/>
              </w:rPr>
            </w:pPr>
            <w:r>
              <w:rPr>
                <w:rFonts w:ascii="Times New Roman" w:hAnsi="Times New Roman" w:cs="Times New Roman"/>
                <w:color w:val="auto"/>
              </w:rPr>
              <w:t>7.7.1</w:t>
            </w:r>
          </w:p>
        </w:tc>
        <w:tc>
          <w:tcPr>
            <w:tcW w:w="2152" w:type="dxa"/>
            <w:vAlign w:val="center"/>
          </w:tcPr>
          <w:p w14:paraId="4D481C55">
            <w:pPr>
              <w:kinsoku/>
              <w:jc w:val="center"/>
              <w:rPr>
                <w:rFonts w:ascii="Times New Roman" w:hAnsi="Times New Roman" w:cs="Times New Roman"/>
                <w:color w:val="auto"/>
              </w:rPr>
            </w:pPr>
            <w:r>
              <w:rPr>
                <w:rFonts w:ascii="Times New Roman" w:hAnsi="Times New Roman" w:cs="Times New Roman"/>
                <w:color w:val="auto"/>
              </w:rPr>
              <w:t>履约保证金</w:t>
            </w:r>
          </w:p>
        </w:tc>
        <w:tc>
          <w:tcPr>
            <w:tcW w:w="6214" w:type="dxa"/>
            <w:vAlign w:val="center"/>
          </w:tcPr>
          <w:p w14:paraId="2D499C66">
            <w:pPr>
              <w:pStyle w:val="2"/>
              <w:kinsoku/>
              <w:spacing w:after="0"/>
              <w:ind w:left="0" w:leftChars="0" w:firstLine="0"/>
              <w:jc w:val="both"/>
              <w:rPr>
                <w:rFonts w:ascii="Times New Roman" w:hAnsi="Times New Roman" w:cs="Times New Roman"/>
                <w:color w:val="auto"/>
                <w:lang w:eastAsia="zh-CN"/>
              </w:rPr>
            </w:pPr>
            <w:r>
              <w:rPr>
                <w:rFonts w:ascii="Times New Roman" w:hAnsi="Times New Roman" w:cs="Times New Roman"/>
                <w:color w:val="auto"/>
                <w:sz w:val="21"/>
                <w:u w:val="single"/>
                <w:lang w:eastAsia="zh-CN"/>
              </w:rPr>
              <w:t>无</w:t>
            </w:r>
            <w:r>
              <w:rPr>
                <w:rFonts w:ascii="Times New Roman" w:hAnsi="Times New Roman" w:cs="Times New Roman"/>
                <w:color w:val="auto"/>
                <w:sz w:val="21"/>
                <w:lang w:eastAsia="zh-CN"/>
              </w:rPr>
              <w:t xml:space="preserve"> </w:t>
            </w:r>
          </w:p>
        </w:tc>
      </w:tr>
      <w:tr w14:paraId="21ADD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jc w:val="center"/>
        </w:trPr>
        <w:tc>
          <w:tcPr>
            <w:tcW w:w="964" w:type="dxa"/>
            <w:vAlign w:val="center"/>
          </w:tcPr>
          <w:p w14:paraId="239D7DB0">
            <w:pPr>
              <w:kinsoku/>
              <w:jc w:val="center"/>
              <w:rPr>
                <w:rFonts w:ascii="Times New Roman" w:hAnsi="Times New Roman" w:cs="Times New Roman"/>
                <w:color w:val="auto"/>
              </w:rPr>
            </w:pPr>
            <w:r>
              <w:rPr>
                <w:rFonts w:ascii="Times New Roman" w:hAnsi="Times New Roman" w:cs="Times New Roman"/>
                <w:color w:val="auto"/>
              </w:rPr>
              <w:t>7.8.1</w:t>
            </w:r>
          </w:p>
        </w:tc>
        <w:tc>
          <w:tcPr>
            <w:tcW w:w="2152" w:type="dxa"/>
            <w:vAlign w:val="center"/>
          </w:tcPr>
          <w:p w14:paraId="557333F4">
            <w:pPr>
              <w:kinsoku/>
              <w:jc w:val="center"/>
              <w:rPr>
                <w:rFonts w:ascii="Times New Roman" w:hAnsi="Times New Roman" w:cs="Times New Roman"/>
                <w:color w:val="auto"/>
              </w:rPr>
            </w:pPr>
            <w:r>
              <w:rPr>
                <w:rFonts w:ascii="Times New Roman" w:hAnsi="Times New Roman" w:cs="Times New Roman"/>
                <w:color w:val="auto"/>
              </w:rPr>
              <w:t>签订合同</w:t>
            </w:r>
          </w:p>
        </w:tc>
        <w:tc>
          <w:tcPr>
            <w:tcW w:w="6214" w:type="dxa"/>
            <w:vAlign w:val="center"/>
          </w:tcPr>
          <w:p w14:paraId="59E98D82">
            <w:pPr>
              <w:kinsoku/>
              <w:ind w:firstLine="416" w:firstLineChars="200"/>
              <w:jc w:val="both"/>
              <w:rPr>
                <w:rFonts w:ascii="Times New Roman" w:hAnsi="Times New Roman" w:cs="Times New Roman"/>
                <w:color w:val="auto"/>
              </w:rPr>
            </w:pPr>
            <w:r>
              <w:rPr>
                <w:rFonts w:ascii="Times New Roman" w:hAnsi="Times New Roman" w:cs="Times New Roman"/>
                <w:color w:val="auto"/>
                <w:spacing w:val="-1"/>
              </w:rPr>
              <w:t>本项修改为：</w:t>
            </w:r>
          </w:p>
          <w:p w14:paraId="6D91163B">
            <w:pPr>
              <w:kinsoku/>
              <w:ind w:firstLine="400" w:firstLineChars="200"/>
              <w:jc w:val="both"/>
              <w:rPr>
                <w:rFonts w:ascii="Times New Roman" w:hAnsi="Times New Roman" w:cs="Times New Roman"/>
                <w:color w:val="auto"/>
              </w:rPr>
            </w:pPr>
            <w:r>
              <w:rPr>
                <w:rFonts w:ascii="Times New Roman" w:hAnsi="Times New Roman" w:cs="Times New Roman"/>
                <w:color w:val="auto"/>
                <w:spacing w:val="-5"/>
              </w:rPr>
              <w:t>（</w:t>
            </w:r>
            <w:r>
              <w:rPr>
                <w:rFonts w:ascii="Times New Roman" w:hAnsi="Times New Roman" w:cs="Times New Roman"/>
                <w:color w:val="auto"/>
                <w:spacing w:val="-5"/>
                <w:lang w:eastAsia="zh-CN"/>
              </w:rPr>
              <w:t>1</w:t>
            </w:r>
            <w:r>
              <w:rPr>
                <w:rFonts w:ascii="Times New Roman" w:hAnsi="Times New Roman" w:cs="Times New Roman"/>
                <w:color w:val="auto"/>
                <w:spacing w:val="-5"/>
              </w:rPr>
              <w:t>）</w:t>
            </w:r>
            <w:r>
              <w:rPr>
                <w:rFonts w:ascii="Times New Roman" w:hAnsi="Times New Roman" w:cs="Times New Roman"/>
                <w:color w:val="auto"/>
                <w:lang w:eastAsia="zh-CN"/>
              </w:rPr>
              <w:t>公路营运一分公司、遂广遂西公司</w:t>
            </w:r>
            <w:r>
              <w:rPr>
                <w:rFonts w:ascii="Times New Roman" w:hAnsi="Times New Roman" w:cs="Times New Roman"/>
                <w:color w:val="auto"/>
              </w:rPr>
              <w:t>和中</w:t>
            </w:r>
            <w:r>
              <w:rPr>
                <w:rFonts w:ascii="Times New Roman" w:hAnsi="Times New Roman" w:cs="Times New Roman"/>
                <w:color w:val="auto"/>
                <w:lang w:eastAsia="zh-CN"/>
              </w:rPr>
              <w:t>选</w:t>
            </w:r>
            <w:r>
              <w:rPr>
                <w:rFonts w:ascii="Times New Roman" w:hAnsi="Times New Roman" w:cs="Times New Roman"/>
                <w:color w:val="auto"/>
              </w:rPr>
              <w:t>人应自发出中标通知书之日起30日内，</w:t>
            </w:r>
            <w:r>
              <w:rPr>
                <w:rFonts w:ascii="Times New Roman" w:hAnsi="Times New Roman" w:cs="Times New Roman"/>
                <w:color w:val="auto"/>
                <w:spacing w:val="-16"/>
                <w:lang w:eastAsia="zh-CN" w:bidi="zh-CN"/>
              </w:rPr>
              <w:t>按照比选文件和中选人的比选申请文件</w:t>
            </w:r>
            <w:r>
              <w:rPr>
                <w:rFonts w:ascii="Times New Roman" w:hAnsi="Times New Roman" w:cs="Times New Roman"/>
                <w:color w:val="auto"/>
              </w:rPr>
              <w:t>分别签署合同协议书</w:t>
            </w:r>
            <w:r>
              <w:rPr>
                <w:rFonts w:ascii="Times New Roman" w:hAnsi="Times New Roman" w:cs="Times New Roman"/>
                <w:color w:val="auto"/>
                <w:spacing w:val="-16"/>
                <w:lang w:eastAsia="zh-CN" w:bidi="zh-CN"/>
              </w:rPr>
              <w:t>，合同的报价比例、质量、安全、履行期限等主要条款应当与上述文件的内容一致。比选人和中选人不得再行订立背离合同实质性内容的其他协议</w:t>
            </w:r>
            <w:r>
              <w:rPr>
                <w:rFonts w:ascii="Times New Roman" w:hAnsi="Times New Roman" w:cs="Times New Roman"/>
                <w:color w:val="auto"/>
                <w:spacing w:val="-2"/>
              </w:rPr>
              <w:t>；</w:t>
            </w:r>
          </w:p>
          <w:p w14:paraId="613F50EF">
            <w:pPr>
              <w:kinsoku/>
              <w:ind w:firstLine="392" w:firstLineChars="200"/>
              <w:jc w:val="both"/>
              <w:rPr>
                <w:rFonts w:ascii="Times New Roman" w:hAnsi="Times New Roman" w:cs="Times New Roman"/>
                <w:color w:val="auto"/>
                <w:lang w:eastAsia="zh-CN"/>
              </w:rPr>
            </w:pPr>
            <w:r>
              <w:rPr>
                <w:rFonts w:ascii="Times New Roman" w:hAnsi="Times New Roman" w:cs="Times New Roman"/>
                <w:color w:val="auto"/>
                <w:spacing w:val="-7"/>
              </w:rPr>
              <w:t>（</w:t>
            </w:r>
            <w:r>
              <w:rPr>
                <w:rFonts w:ascii="Times New Roman" w:hAnsi="Times New Roman" w:cs="Times New Roman"/>
                <w:color w:val="auto"/>
                <w:spacing w:val="-7"/>
                <w:lang w:eastAsia="zh-CN"/>
              </w:rPr>
              <w:t>2</w:t>
            </w:r>
            <w:r>
              <w:rPr>
                <w:rFonts w:ascii="Times New Roman" w:hAnsi="Times New Roman" w:cs="Times New Roman"/>
                <w:color w:val="auto"/>
                <w:spacing w:val="-7"/>
              </w:rPr>
              <w:t>）中</w:t>
            </w:r>
            <w:r>
              <w:rPr>
                <w:rFonts w:ascii="Times New Roman" w:hAnsi="Times New Roman" w:cs="Times New Roman"/>
                <w:color w:val="auto"/>
                <w:spacing w:val="-7"/>
                <w:lang w:eastAsia="zh-CN"/>
              </w:rPr>
              <w:t>选</w:t>
            </w:r>
            <w:r>
              <w:rPr>
                <w:rFonts w:ascii="Times New Roman" w:hAnsi="Times New Roman" w:cs="Times New Roman"/>
                <w:color w:val="auto"/>
                <w:spacing w:val="-7"/>
              </w:rPr>
              <w:t>人拒签合同的，</w:t>
            </w:r>
            <w:r>
              <w:rPr>
                <w:rFonts w:ascii="Times New Roman" w:hAnsi="Times New Roman" w:cs="Times New Roman"/>
                <w:color w:val="auto"/>
                <w:spacing w:val="-7"/>
                <w:lang w:eastAsia="zh-CN"/>
              </w:rPr>
              <w:t>比选人</w:t>
            </w:r>
            <w:r>
              <w:rPr>
                <w:rFonts w:ascii="Times New Roman" w:hAnsi="Times New Roman" w:cs="Times New Roman"/>
                <w:color w:val="auto"/>
                <w:spacing w:val="-7"/>
              </w:rPr>
              <w:t>取消其中</w:t>
            </w:r>
            <w:r>
              <w:rPr>
                <w:rFonts w:ascii="Times New Roman" w:hAnsi="Times New Roman" w:cs="Times New Roman"/>
                <w:color w:val="auto"/>
                <w:spacing w:val="-7"/>
                <w:lang w:eastAsia="zh-CN"/>
              </w:rPr>
              <w:t>选</w:t>
            </w:r>
            <w:r>
              <w:rPr>
                <w:rFonts w:ascii="Times New Roman" w:hAnsi="Times New Roman" w:cs="Times New Roman"/>
                <w:color w:val="auto"/>
                <w:spacing w:val="-7"/>
              </w:rPr>
              <w:t>资格，其</w:t>
            </w:r>
            <w:r>
              <w:rPr>
                <w:rFonts w:ascii="Times New Roman" w:hAnsi="Times New Roman" w:cs="Times New Roman"/>
                <w:color w:val="auto"/>
                <w:spacing w:val="-7"/>
                <w:lang w:eastAsia="zh-CN"/>
              </w:rPr>
              <w:t>比选申请</w:t>
            </w:r>
            <w:r>
              <w:rPr>
                <w:rFonts w:ascii="Times New Roman" w:hAnsi="Times New Roman" w:cs="Times New Roman"/>
                <w:color w:val="auto"/>
                <w:spacing w:val="-7"/>
              </w:rPr>
              <w:t>保证金不</w:t>
            </w:r>
            <w:r>
              <w:rPr>
                <w:rFonts w:ascii="Times New Roman" w:hAnsi="Times New Roman" w:cs="Times New Roman"/>
                <w:color w:val="auto"/>
                <w:spacing w:val="-9"/>
              </w:rPr>
              <w:t>予退还，并将上报省级交通运输主管部门建</w:t>
            </w:r>
            <w:r>
              <w:rPr>
                <w:rFonts w:ascii="Times New Roman" w:hAnsi="Times New Roman" w:cs="Times New Roman"/>
                <w:color w:val="auto"/>
                <w:spacing w:val="-10"/>
              </w:rPr>
              <w:t>议给予相应的信用处理。</w:t>
            </w:r>
          </w:p>
          <w:p w14:paraId="421653C4">
            <w:pPr>
              <w:kinsoku/>
              <w:ind w:firstLine="420" w:firstLineChars="200"/>
              <w:jc w:val="both"/>
              <w:rPr>
                <w:rFonts w:ascii="Times New Roman" w:hAnsi="Times New Roman" w:cs="Times New Roman"/>
                <w:color w:val="auto"/>
                <w:u w:val="single"/>
                <w:lang w:eastAsia="zh-CN"/>
              </w:rPr>
            </w:pPr>
            <w:r>
              <w:rPr>
                <w:rFonts w:ascii="Times New Roman" w:hAnsi="Times New Roman" w:cs="Times New Roman"/>
                <w:color w:val="auto"/>
                <w:lang w:eastAsia="zh-CN"/>
              </w:rPr>
              <w:t>（3）</w:t>
            </w:r>
            <w:r>
              <w:rPr>
                <w:rFonts w:ascii="Times New Roman" w:hAnsi="Times New Roman" w:cs="Times New Roman"/>
                <w:color w:val="auto"/>
              </w:rPr>
              <w:t>依据</w:t>
            </w:r>
            <w:r>
              <w:rPr>
                <w:rFonts w:ascii="Times New Roman" w:hAnsi="Times New Roman" w:cs="Times New Roman"/>
                <w:color w:val="auto"/>
                <w:lang w:eastAsia="zh-CN"/>
              </w:rPr>
              <w:t>养护检测</w:t>
            </w:r>
            <w:r>
              <w:rPr>
                <w:rFonts w:ascii="Times New Roman" w:hAnsi="Times New Roman" w:cs="Times New Roman"/>
                <w:color w:val="auto"/>
              </w:rPr>
              <w:t>合同，在</w:t>
            </w:r>
            <w:r>
              <w:rPr>
                <w:rFonts w:ascii="Times New Roman" w:hAnsi="Times New Roman" w:cs="Times New Roman"/>
                <w:color w:val="auto"/>
                <w:lang w:eastAsia="zh-CN"/>
              </w:rPr>
              <w:t>委托人</w:t>
            </w:r>
            <w:r>
              <w:rPr>
                <w:rFonts w:ascii="Times New Roman" w:hAnsi="Times New Roman" w:cs="Times New Roman"/>
                <w:color w:val="auto"/>
              </w:rPr>
              <w:t>确定具体的养护工程项目</w:t>
            </w:r>
            <w:r>
              <w:rPr>
                <w:rFonts w:ascii="Times New Roman" w:hAnsi="Times New Roman" w:cs="Times New Roman"/>
                <w:color w:val="auto"/>
                <w:lang w:eastAsia="zh-CN"/>
              </w:rPr>
              <w:t>以及</w:t>
            </w:r>
            <w:r>
              <w:rPr>
                <w:rFonts w:ascii="Times New Roman" w:hAnsi="Times New Roman" w:cs="Times New Roman"/>
                <w:color w:val="auto"/>
              </w:rPr>
              <w:t>按养护程序实施的改（扩）建工程、政企合作项目及还建工程</w:t>
            </w:r>
            <w:r>
              <w:rPr>
                <w:rFonts w:ascii="Times New Roman" w:hAnsi="Times New Roman" w:cs="Times New Roman"/>
                <w:color w:val="auto"/>
                <w:lang w:eastAsia="zh-CN"/>
              </w:rPr>
              <w:t>（如有）</w:t>
            </w:r>
            <w:r>
              <w:rPr>
                <w:rFonts w:ascii="Times New Roman" w:hAnsi="Times New Roman" w:cs="Times New Roman"/>
                <w:color w:val="auto"/>
              </w:rPr>
              <w:t>后，由</w:t>
            </w:r>
            <w:r>
              <w:rPr>
                <w:rFonts w:ascii="Times New Roman" w:hAnsi="Times New Roman" w:cs="Times New Roman"/>
                <w:color w:val="auto"/>
                <w:lang w:eastAsia="zh-CN"/>
              </w:rPr>
              <w:t>委托人</w:t>
            </w:r>
            <w:r>
              <w:rPr>
                <w:rFonts w:ascii="Times New Roman" w:hAnsi="Times New Roman" w:cs="Times New Roman"/>
                <w:color w:val="auto"/>
              </w:rPr>
              <w:t>向</w:t>
            </w:r>
            <w:r>
              <w:rPr>
                <w:rFonts w:ascii="Times New Roman" w:hAnsi="Times New Roman" w:cs="Times New Roman"/>
                <w:color w:val="auto"/>
                <w:lang w:eastAsia="zh-CN"/>
              </w:rPr>
              <w:t>检测单位</w:t>
            </w:r>
            <w:r>
              <w:rPr>
                <w:rFonts w:ascii="Times New Roman" w:hAnsi="Times New Roman" w:cs="Times New Roman"/>
                <w:color w:val="auto"/>
              </w:rPr>
              <w:t>发出《</w:t>
            </w:r>
            <w:r>
              <w:rPr>
                <w:rFonts w:ascii="Times New Roman" w:hAnsi="Times New Roman" w:cs="Times New Roman"/>
                <w:color w:val="auto"/>
                <w:spacing w:val="-2"/>
                <w:lang w:eastAsia="zh-CN"/>
              </w:rPr>
              <w:t>试验检测任务通知单</w:t>
            </w:r>
            <w:r>
              <w:rPr>
                <w:rFonts w:ascii="Times New Roman" w:hAnsi="Times New Roman" w:cs="Times New Roman"/>
                <w:color w:val="auto"/>
              </w:rPr>
              <w:t>》</w:t>
            </w:r>
            <w:r>
              <w:rPr>
                <w:rFonts w:ascii="Times New Roman" w:hAnsi="Times New Roman" w:cs="Times New Roman"/>
                <w:color w:val="auto"/>
                <w:lang w:eastAsia="zh-CN"/>
              </w:rPr>
              <w:t>（以下简称“任务通知单”）</w:t>
            </w:r>
            <w:r>
              <w:rPr>
                <w:rFonts w:ascii="Times New Roman" w:hAnsi="Times New Roman" w:cs="Times New Roman"/>
                <w:color w:val="auto"/>
              </w:rPr>
              <w:t>，对具体工作范围、内容、规模以及计量支付等进行约定。</w:t>
            </w:r>
          </w:p>
        </w:tc>
      </w:tr>
      <w:tr w14:paraId="744E9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8" w:hRule="atLeast"/>
          <w:jc w:val="center"/>
        </w:trPr>
        <w:tc>
          <w:tcPr>
            <w:tcW w:w="964" w:type="dxa"/>
            <w:vAlign w:val="center"/>
          </w:tcPr>
          <w:p w14:paraId="47EDF105">
            <w:pPr>
              <w:kinsoku/>
              <w:jc w:val="center"/>
              <w:rPr>
                <w:rFonts w:ascii="Times New Roman" w:hAnsi="Times New Roman" w:cs="Times New Roman"/>
                <w:color w:val="auto"/>
              </w:rPr>
            </w:pPr>
            <w:r>
              <w:rPr>
                <w:rFonts w:ascii="Times New Roman" w:hAnsi="Times New Roman" w:cs="Times New Roman"/>
                <w:color w:val="auto"/>
              </w:rPr>
              <w:t>7.8.5</w:t>
            </w:r>
          </w:p>
        </w:tc>
        <w:tc>
          <w:tcPr>
            <w:tcW w:w="2152" w:type="dxa"/>
            <w:vAlign w:val="center"/>
          </w:tcPr>
          <w:p w14:paraId="368A69C6">
            <w:pPr>
              <w:kinsoku/>
              <w:jc w:val="center"/>
              <w:rPr>
                <w:rFonts w:ascii="Times New Roman" w:hAnsi="Times New Roman" w:cs="Times New Roman"/>
                <w:color w:val="auto"/>
              </w:rPr>
            </w:pPr>
            <w:r>
              <w:rPr>
                <w:rFonts w:ascii="Times New Roman" w:hAnsi="Times New Roman" w:cs="Times New Roman"/>
                <w:color w:val="auto"/>
              </w:rPr>
              <w:t>签订合同事项</w:t>
            </w:r>
          </w:p>
        </w:tc>
        <w:tc>
          <w:tcPr>
            <w:tcW w:w="6214" w:type="dxa"/>
            <w:vAlign w:val="center"/>
          </w:tcPr>
          <w:p w14:paraId="0E638E2C">
            <w:pPr>
              <w:kinsoku/>
              <w:ind w:firstLine="420" w:firstLineChars="200"/>
              <w:jc w:val="both"/>
              <w:rPr>
                <w:rFonts w:ascii="Times New Roman" w:hAnsi="Times New Roman" w:cs="Times New Roman"/>
                <w:color w:val="auto"/>
              </w:rPr>
            </w:pPr>
            <w:r>
              <w:rPr>
                <w:rFonts w:ascii="Times New Roman" w:hAnsi="Times New Roman" w:cs="Times New Roman"/>
                <w:color w:val="auto"/>
              </w:rPr>
              <w:t>本项补充：</w:t>
            </w:r>
          </w:p>
          <w:p w14:paraId="4EFD9973">
            <w:pPr>
              <w:kinsoku/>
              <w:ind w:firstLine="420" w:firstLineChars="200"/>
              <w:jc w:val="both"/>
              <w:rPr>
                <w:rFonts w:ascii="Times New Roman" w:hAnsi="Times New Roman" w:cs="Times New Roman"/>
                <w:color w:val="auto"/>
              </w:rPr>
            </w:pPr>
            <w:r>
              <w:rPr>
                <w:rFonts w:ascii="Times New Roman" w:hAnsi="Times New Roman" w:cs="Times New Roman"/>
                <w:color w:val="auto"/>
              </w:rPr>
              <w:t>合同文件的制作及费用由中</w:t>
            </w:r>
            <w:r>
              <w:rPr>
                <w:rFonts w:ascii="Times New Roman" w:hAnsi="Times New Roman" w:cs="Times New Roman"/>
                <w:color w:val="auto"/>
                <w:lang w:eastAsia="zh-CN"/>
              </w:rPr>
              <w:t>选</w:t>
            </w:r>
            <w:r>
              <w:rPr>
                <w:rFonts w:ascii="Times New Roman" w:hAnsi="Times New Roman" w:cs="Times New Roman"/>
                <w:color w:val="auto"/>
              </w:rPr>
              <w:t>人负责。合同文件的份数根据需要由</w:t>
            </w:r>
            <w:r>
              <w:rPr>
                <w:rFonts w:ascii="Times New Roman" w:hAnsi="Times New Roman" w:cs="Times New Roman"/>
                <w:color w:val="auto"/>
                <w:lang w:eastAsia="zh-CN"/>
              </w:rPr>
              <w:t>比选人</w:t>
            </w:r>
            <w:r>
              <w:rPr>
                <w:rFonts w:ascii="Times New Roman" w:hAnsi="Times New Roman" w:cs="Times New Roman"/>
                <w:color w:val="auto"/>
              </w:rPr>
              <w:t>与中</w:t>
            </w:r>
            <w:r>
              <w:rPr>
                <w:rFonts w:ascii="Times New Roman" w:hAnsi="Times New Roman" w:cs="Times New Roman"/>
                <w:color w:val="auto"/>
                <w:lang w:eastAsia="zh-CN"/>
              </w:rPr>
              <w:t>选</w:t>
            </w:r>
            <w:r>
              <w:rPr>
                <w:rFonts w:ascii="Times New Roman" w:hAnsi="Times New Roman" w:cs="Times New Roman"/>
                <w:color w:val="auto"/>
              </w:rPr>
              <w:t>人协商确定。在合同协议书签订之前，</w:t>
            </w:r>
            <w:r>
              <w:rPr>
                <w:rFonts w:ascii="Times New Roman" w:hAnsi="Times New Roman" w:cs="Times New Roman"/>
                <w:color w:val="auto"/>
                <w:lang w:eastAsia="zh-CN"/>
              </w:rPr>
              <w:t>比选申请文件</w:t>
            </w:r>
            <w:r>
              <w:rPr>
                <w:rFonts w:ascii="Times New Roman" w:hAnsi="Times New Roman" w:cs="Times New Roman"/>
                <w:color w:val="auto"/>
              </w:rPr>
              <w:t>和中</w:t>
            </w:r>
            <w:r>
              <w:rPr>
                <w:rFonts w:ascii="Times New Roman" w:hAnsi="Times New Roman" w:cs="Times New Roman"/>
                <w:color w:val="auto"/>
                <w:lang w:eastAsia="zh-CN"/>
              </w:rPr>
              <w:t>选</w:t>
            </w:r>
            <w:r>
              <w:rPr>
                <w:rFonts w:ascii="Times New Roman" w:hAnsi="Times New Roman" w:cs="Times New Roman"/>
                <w:color w:val="auto"/>
              </w:rPr>
              <w:t>通知书将约束双方。</w:t>
            </w:r>
          </w:p>
        </w:tc>
      </w:tr>
      <w:tr w14:paraId="66BC6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jc w:val="center"/>
        </w:trPr>
        <w:tc>
          <w:tcPr>
            <w:tcW w:w="964" w:type="dxa"/>
            <w:vAlign w:val="center"/>
          </w:tcPr>
          <w:p w14:paraId="5E15242B">
            <w:pPr>
              <w:kinsoku/>
              <w:jc w:val="center"/>
              <w:rPr>
                <w:rFonts w:ascii="Times New Roman" w:hAnsi="Times New Roman" w:cs="Times New Roman"/>
                <w:color w:val="auto"/>
              </w:rPr>
            </w:pPr>
            <w:r>
              <w:rPr>
                <w:rFonts w:ascii="Times New Roman" w:hAnsi="Times New Roman" w:cs="Times New Roman"/>
                <w:color w:val="auto"/>
              </w:rPr>
              <w:t>8.5.1</w:t>
            </w:r>
          </w:p>
        </w:tc>
        <w:tc>
          <w:tcPr>
            <w:tcW w:w="2152" w:type="dxa"/>
            <w:vAlign w:val="center"/>
          </w:tcPr>
          <w:p w14:paraId="00487F9C">
            <w:pPr>
              <w:kinsoku/>
              <w:jc w:val="center"/>
              <w:rPr>
                <w:rFonts w:ascii="Times New Roman" w:hAnsi="Times New Roman" w:cs="Times New Roman"/>
                <w:color w:val="auto"/>
              </w:rPr>
            </w:pPr>
            <w:r>
              <w:rPr>
                <w:rFonts w:ascii="Times New Roman" w:hAnsi="Times New Roman" w:cs="Times New Roman"/>
                <w:color w:val="auto"/>
              </w:rPr>
              <w:t>监督部门</w:t>
            </w:r>
          </w:p>
        </w:tc>
        <w:tc>
          <w:tcPr>
            <w:tcW w:w="6214" w:type="dxa"/>
            <w:vAlign w:val="center"/>
          </w:tcPr>
          <w:p w14:paraId="1E280DC3">
            <w:pPr>
              <w:kinsoku/>
              <w:ind w:firstLine="420" w:firstLineChars="200"/>
              <w:jc w:val="both"/>
              <w:rPr>
                <w:rFonts w:ascii="Times New Roman" w:hAnsi="Times New Roman" w:cs="Times New Roman"/>
                <w:color w:val="auto"/>
                <w:lang w:eastAsia="zh-CN"/>
              </w:rPr>
            </w:pPr>
            <w:r>
              <w:rPr>
                <w:rFonts w:ascii="Times New Roman" w:hAnsi="Times New Roman" w:cs="Times New Roman"/>
                <w:color w:val="auto"/>
                <w:lang w:eastAsia="zh-CN"/>
              </w:rPr>
              <w:t>四川成渝高速公路股份有限公司公路运营管理一分公司纪检办公室</w:t>
            </w:r>
          </w:p>
          <w:p w14:paraId="3AB3F11A">
            <w:pPr>
              <w:kinsoku/>
              <w:ind w:firstLine="420" w:firstLineChars="200"/>
              <w:jc w:val="both"/>
              <w:rPr>
                <w:rFonts w:ascii="Times New Roman" w:hAnsi="Times New Roman" w:cs="Times New Roman"/>
                <w:color w:val="auto"/>
                <w:lang w:eastAsia="zh-CN"/>
              </w:rPr>
            </w:pPr>
            <w:r>
              <w:rPr>
                <w:rFonts w:ascii="Times New Roman" w:hAnsi="Times New Roman" w:cs="Times New Roman"/>
                <w:color w:val="auto"/>
              </w:rPr>
              <w:t>电 话：</w:t>
            </w:r>
            <w:r>
              <w:rPr>
                <w:rFonts w:ascii="Times New Roman" w:hAnsi="Times New Roman" w:cs="Times New Roman"/>
                <w:szCs w:val="20"/>
                <w:lang w:eastAsia="zh-CN"/>
              </w:rPr>
              <w:t>028-84600993</w:t>
            </w:r>
          </w:p>
          <w:p w14:paraId="7F6E713E">
            <w:pPr>
              <w:kinsoku/>
              <w:ind w:firstLine="420" w:firstLineChars="200"/>
              <w:jc w:val="both"/>
              <w:rPr>
                <w:rFonts w:ascii="Times New Roman" w:hAnsi="Times New Roman" w:cs="Times New Roman"/>
                <w:color w:val="auto"/>
                <w:lang w:eastAsia="zh-CN"/>
              </w:rPr>
            </w:pPr>
            <w:r>
              <w:rPr>
                <w:rFonts w:ascii="Times New Roman" w:hAnsi="Times New Roman" w:cs="Times New Roman"/>
                <w:color w:val="auto"/>
              </w:rPr>
              <w:t>地址：四川省成都市</w:t>
            </w:r>
            <w:r>
              <w:rPr>
                <w:rFonts w:ascii="Times New Roman" w:hAnsi="Times New Roman" w:cs="Times New Roman"/>
                <w:color w:val="auto"/>
                <w:lang w:eastAsia="zh-CN"/>
              </w:rPr>
              <w:t>成华区迎晖路8号</w:t>
            </w:r>
          </w:p>
          <w:p w14:paraId="718F485B">
            <w:pPr>
              <w:kinsoku/>
              <w:ind w:firstLine="420" w:firstLineChars="200"/>
              <w:jc w:val="both"/>
              <w:rPr>
                <w:rFonts w:ascii="Times New Roman" w:hAnsi="Times New Roman" w:cs="Times New Roman"/>
                <w:color w:val="auto"/>
              </w:rPr>
            </w:pPr>
            <w:r>
              <w:rPr>
                <w:rFonts w:ascii="Times New Roman" w:hAnsi="Times New Roman" w:cs="Times New Roman"/>
                <w:color w:val="auto"/>
              </w:rPr>
              <w:t>邮编：6100</w:t>
            </w:r>
            <w:r>
              <w:rPr>
                <w:rFonts w:ascii="Times New Roman" w:hAnsi="Times New Roman" w:cs="Times New Roman"/>
                <w:color w:val="auto"/>
                <w:lang w:eastAsia="zh-CN"/>
              </w:rPr>
              <w:t>5</w:t>
            </w:r>
            <w:r>
              <w:rPr>
                <w:rFonts w:ascii="Times New Roman" w:hAnsi="Times New Roman" w:cs="Times New Roman"/>
                <w:color w:val="auto"/>
              </w:rPr>
              <w:t>1</w:t>
            </w:r>
          </w:p>
        </w:tc>
      </w:tr>
      <w:tr w14:paraId="14BCA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9330" w:type="dxa"/>
            <w:gridSpan w:val="3"/>
            <w:vAlign w:val="center"/>
          </w:tcPr>
          <w:p w14:paraId="3138ED22">
            <w:pPr>
              <w:pStyle w:val="18"/>
              <w:kinsoku/>
              <w:ind w:left="3732"/>
              <w:jc w:val="both"/>
              <w:rPr>
                <w:rFonts w:ascii="Times New Roman" w:hAnsi="Times New Roman" w:cs="Times New Roman"/>
                <w:color w:val="auto"/>
                <w:sz w:val="21"/>
                <w:szCs w:val="21"/>
              </w:rPr>
            </w:pPr>
            <w:r>
              <w:rPr>
                <w:rFonts w:ascii="Times New Roman" w:hAnsi="Times New Roman" w:cs="Times New Roman"/>
                <w:b/>
                <w:bCs/>
                <w:color w:val="auto"/>
                <w:spacing w:val="-4"/>
                <w:sz w:val="21"/>
                <w:szCs w:val="21"/>
              </w:rPr>
              <w:t>需要补充的其他内容</w:t>
            </w:r>
          </w:p>
        </w:tc>
      </w:tr>
      <w:tr w14:paraId="06916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4" w:hRule="atLeast"/>
          <w:jc w:val="center"/>
        </w:trPr>
        <w:tc>
          <w:tcPr>
            <w:tcW w:w="964" w:type="dxa"/>
            <w:tcBorders>
              <w:right w:val="single" w:color="auto" w:sz="4" w:space="0"/>
            </w:tcBorders>
            <w:vAlign w:val="center"/>
          </w:tcPr>
          <w:p w14:paraId="2B0AE954">
            <w:pPr>
              <w:pStyle w:val="10"/>
              <w:kinsoku/>
              <w:autoSpaceDE/>
              <w:autoSpaceDN/>
              <w:jc w:val="center"/>
              <w:rPr>
                <w:rFonts w:ascii="Times New Roman" w:hAnsi="Times New Roman" w:cs="Times New Roman"/>
                <w:color w:val="auto"/>
              </w:rPr>
            </w:pPr>
            <w:r>
              <w:rPr>
                <w:rFonts w:ascii="Times New Roman" w:hAnsi="Times New Roman" w:cs="Times New Roman"/>
                <w:color w:val="auto"/>
              </w:rPr>
              <w:t>10.1</w:t>
            </w:r>
          </w:p>
          <w:p w14:paraId="5FCD8C5E">
            <w:pPr>
              <w:pStyle w:val="10"/>
              <w:kinsoku/>
              <w:autoSpaceDE/>
              <w:autoSpaceDN/>
              <w:jc w:val="center"/>
              <w:rPr>
                <w:rFonts w:ascii="Times New Roman" w:hAnsi="Times New Roman" w:cs="Times New Roman"/>
                <w:color w:val="auto"/>
              </w:rPr>
            </w:pPr>
            <w:r>
              <w:rPr>
                <w:rFonts w:ascii="Times New Roman" w:hAnsi="Times New Roman" w:cs="Times New Roman"/>
                <w:color w:val="auto"/>
                <w:lang w:eastAsia="zh-CN"/>
              </w:rPr>
              <w:t>比选申请人</w:t>
            </w:r>
            <w:r>
              <w:rPr>
                <w:rFonts w:ascii="Times New Roman" w:hAnsi="Times New Roman" w:cs="Times New Roman"/>
                <w:color w:val="auto"/>
              </w:rPr>
              <w:t>的</w:t>
            </w:r>
          </w:p>
          <w:p w14:paraId="0A70A96F">
            <w:pPr>
              <w:pStyle w:val="10"/>
              <w:kinsoku/>
              <w:autoSpaceDE/>
              <w:autoSpaceDN/>
              <w:jc w:val="center"/>
              <w:rPr>
                <w:rFonts w:ascii="Times New Roman" w:hAnsi="Times New Roman" w:cs="Times New Roman"/>
                <w:color w:val="auto"/>
              </w:rPr>
            </w:pPr>
            <w:r>
              <w:rPr>
                <w:rFonts w:ascii="Times New Roman" w:hAnsi="Times New Roman" w:cs="Times New Roman"/>
                <w:color w:val="auto"/>
              </w:rPr>
              <w:t>通讯和其他要求</w:t>
            </w:r>
          </w:p>
          <w:p w14:paraId="6348C1DB">
            <w:pPr>
              <w:pStyle w:val="10"/>
              <w:kinsoku/>
              <w:autoSpaceDE/>
              <w:autoSpaceDN/>
              <w:jc w:val="center"/>
              <w:rPr>
                <w:rFonts w:ascii="Times New Roman" w:hAnsi="Times New Roman" w:cs="Times New Roman"/>
                <w:b/>
                <w:bCs/>
                <w:color w:val="auto"/>
                <w:spacing w:val="-4"/>
              </w:rPr>
            </w:pPr>
            <w:r>
              <w:rPr>
                <w:rFonts w:ascii="Times New Roman" w:hAnsi="Times New Roman" w:cs="Times New Roman"/>
                <w:color w:val="auto"/>
              </w:rPr>
              <w:t>（新增）</w:t>
            </w:r>
          </w:p>
        </w:tc>
        <w:tc>
          <w:tcPr>
            <w:tcW w:w="8366" w:type="dxa"/>
            <w:gridSpan w:val="2"/>
            <w:tcBorders>
              <w:left w:val="single" w:color="auto" w:sz="4" w:space="0"/>
            </w:tcBorders>
            <w:vAlign w:val="center"/>
          </w:tcPr>
          <w:p w14:paraId="244D60CA">
            <w:pPr>
              <w:kinsoku/>
              <w:ind w:firstLine="420" w:firstLineChars="20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eastAsia="zh-CN"/>
              </w:rPr>
              <w:t>比选申请人</w:t>
            </w:r>
            <w:r>
              <w:rPr>
                <w:rFonts w:ascii="Times New Roman" w:hAnsi="Times New Roman" w:cs="Times New Roman"/>
                <w:color w:val="auto"/>
              </w:rPr>
              <w:t>在送交</w:t>
            </w:r>
            <w:r>
              <w:rPr>
                <w:rFonts w:ascii="Times New Roman" w:hAnsi="Times New Roman" w:cs="Times New Roman"/>
                <w:color w:val="auto"/>
                <w:lang w:eastAsia="zh-CN"/>
              </w:rPr>
              <w:t>比选申请文件</w:t>
            </w:r>
            <w:r>
              <w:rPr>
                <w:rFonts w:ascii="Times New Roman" w:hAnsi="Times New Roman" w:cs="Times New Roman"/>
                <w:color w:val="auto"/>
              </w:rPr>
              <w:t>之前无需向</w:t>
            </w:r>
            <w:r>
              <w:rPr>
                <w:rFonts w:ascii="Times New Roman" w:hAnsi="Times New Roman" w:cs="Times New Roman"/>
                <w:color w:val="auto"/>
                <w:lang w:eastAsia="zh-CN"/>
              </w:rPr>
              <w:t>比选人</w:t>
            </w:r>
            <w:r>
              <w:rPr>
                <w:rFonts w:ascii="Times New Roman" w:hAnsi="Times New Roman" w:cs="Times New Roman"/>
                <w:color w:val="auto"/>
              </w:rPr>
              <w:t>登记有关</w:t>
            </w:r>
            <w:r>
              <w:rPr>
                <w:rFonts w:ascii="Times New Roman" w:hAnsi="Times New Roman" w:cs="Times New Roman"/>
                <w:color w:val="auto"/>
                <w:lang w:eastAsia="zh-CN"/>
              </w:rPr>
              <w:t>比选申请人</w:t>
            </w:r>
            <w:r>
              <w:rPr>
                <w:rFonts w:ascii="Times New Roman" w:hAnsi="Times New Roman" w:cs="Times New Roman"/>
                <w:color w:val="auto"/>
              </w:rPr>
              <w:t>信息，不提供联系方式，应按</w:t>
            </w:r>
            <w:r>
              <w:rPr>
                <w:rFonts w:ascii="Times New Roman" w:hAnsi="Times New Roman" w:cs="Times New Roman"/>
                <w:color w:val="auto"/>
                <w:lang w:eastAsia="zh-CN"/>
              </w:rPr>
              <w:t>比选</w:t>
            </w:r>
            <w:r>
              <w:rPr>
                <w:rFonts w:ascii="Times New Roman" w:hAnsi="Times New Roman" w:cs="Times New Roman"/>
                <w:color w:val="auto"/>
              </w:rPr>
              <w:t>文件要求自行参加开标会，自行从</w:t>
            </w:r>
            <w:r>
              <w:rPr>
                <w:rFonts w:ascii="Times New Roman" w:hAnsi="Times New Roman" w:cs="Times New Roman"/>
                <w:color w:val="auto"/>
                <w:lang w:eastAsia="zh-CN"/>
              </w:rPr>
              <w:t>比选人</w:t>
            </w:r>
            <w:r>
              <w:rPr>
                <w:rFonts w:ascii="Times New Roman" w:hAnsi="Times New Roman" w:cs="Times New Roman"/>
                <w:color w:val="auto"/>
              </w:rPr>
              <w:t>指定网站查阅和下载</w:t>
            </w:r>
            <w:r>
              <w:rPr>
                <w:rFonts w:ascii="Times New Roman" w:hAnsi="Times New Roman" w:cs="Times New Roman"/>
                <w:color w:val="auto"/>
                <w:lang w:eastAsia="zh-CN"/>
              </w:rPr>
              <w:t>比选</w:t>
            </w:r>
            <w:r>
              <w:rPr>
                <w:rFonts w:ascii="Times New Roman" w:hAnsi="Times New Roman" w:cs="Times New Roman"/>
                <w:color w:val="auto"/>
              </w:rPr>
              <w:t>文件、补遗书，不能下载的应及时与</w:t>
            </w:r>
            <w:r>
              <w:rPr>
                <w:rFonts w:ascii="Times New Roman" w:hAnsi="Times New Roman" w:cs="Times New Roman"/>
                <w:color w:val="auto"/>
                <w:lang w:eastAsia="zh-CN"/>
              </w:rPr>
              <w:t>比选人</w:t>
            </w:r>
            <w:r>
              <w:rPr>
                <w:rFonts w:ascii="Times New Roman" w:hAnsi="Times New Roman" w:cs="Times New Roman"/>
                <w:color w:val="auto"/>
              </w:rPr>
              <w:t>联系，否则后果自行承担。</w:t>
            </w:r>
            <w:r>
              <w:rPr>
                <w:rFonts w:ascii="Times New Roman" w:hAnsi="Times New Roman" w:cs="Times New Roman"/>
                <w:color w:val="auto"/>
                <w:lang w:eastAsia="zh-CN"/>
              </w:rPr>
              <w:t>比选申请人</w:t>
            </w:r>
            <w:r>
              <w:rPr>
                <w:rFonts w:ascii="Times New Roman" w:hAnsi="Times New Roman" w:cs="Times New Roman"/>
                <w:color w:val="auto"/>
              </w:rPr>
              <w:t>下载补遗书后，不再向</w:t>
            </w:r>
            <w:r>
              <w:rPr>
                <w:rFonts w:ascii="Times New Roman" w:hAnsi="Times New Roman" w:cs="Times New Roman"/>
                <w:color w:val="auto"/>
                <w:lang w:eastAsia="zh-CN"/>
              </w:rPr>
              <w:t>比选人</w:t>
            </w:r>
            <w:r>
              <w:rPr>
                <w:rFonts w:ascii="Times New Roman" w:hAnsi="Times New Roman" w:cs="Times New Roman"/>
                <w:color w:val="auto"/>
              </w:rPr>
              <w:t>发出确认函。本项目不组织现场踏勘及</w:t>
            </w:r>
            <w:r>
              <w:rPr>
                <w:rFonts w:ascii="Times New Roman" w:hAnsi="Times New Roman" w:cs="Times New Roman"/>
                <w:color w:val="auto"/>
                <w:lang w:eastAsia="zh-CN"/>
              </w:rPr>
              <w:t>比选申请</w:t>
            </w:r>
            <w:r>
              <w:rPr>
                <w:rFonts w:ascii="Times New Roman" w:hAnsi="Times New Roman" w:cs="Times New Roman"/>
                <w:color w:val="auto"/>
              </w:rPr>
              <w:t>预备会，需踏勘现场的</w:t>
            </w:r>
            <w:r>
              <w:rPr>
                <w:rFonts w:ascii="Times New Roman" w:hAnsi="Times New Roman" w:cs="Times New Roman"/>
                <w:color w:val="auto"/>
                <w:lang w:eastAsia="zh-CN"/>
              </w:rPr>
              <w:t>比选申请人</w:t>
            </w:r>
            <w:r>
              <w:rPr>
                <w:rFonts w:ascii="Times New Roman" w:hAnsi="Times New Roman" w:cs="Times New Roman"/>
                <w:color w:val="auto"/>
              </w:rPr>
              <w:t>可自行组织前往，相关费用自理，安全责任自行承担。</w:t>
            </w:r>
          </w:p>
          <w:p w14:paraId="432DA053">
            <w:pPr>
              <w:kinsoku/>
              <w:ind w:firstLine="420" w:firstLineChars="200"/>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color w:val="auto"/>
                <w:lang w:eastAsia="zh-CN"/>
              </w:rPr>
              <w:t>比选申请人</w:t>
            </w:r>
            <w:r>
              <w:rPr>
                <w:rFonts w:ascii="Times New Roman" w:hAnsi="Times New Roman" w:cs="Times New Roman"/>
                <w:color w:val="auto"/>
              </w:rPr>
              <w:t>在送交</w:t>
            </w:r>
            <w:r>
              <w:rPr>
                <w:rFonts w:ascii="Times New Roman" w:hAnsi="Times New Roman" w:cs="Times New Roman"/>
                <w:color w:val="auto"/>
                <w:lang w:eastAsia="zh-CN"/>
              </w:rPr>
              <w:t>比选申请文件</w:t>
            </w:r>
            <w:r>
              <w:rPr>
                <w:rFonts w:ascii="Times New Roman" w:hAnsi="Times New Roman" w:cs="Times New Roman"/>
                <w:color w:val="auto"/>
              </w:rPr>
              <w:t>时登记</w:t>
            </w:r>
            <w:r>
              <w:rPr>
                <w:rFonts w:ascii="Times New Roman" w:hAnsi="Times New Roman" w:cs="Times New Roman"/>
                <w:color w:val="auto"/>
                <w:lang w:eastAsia="zh-CN"/>
              </w:rPr>
              <w:t>比选申请人</w:t>
            </w:r>
            <w:r>
              <w:rPr>
                <w:rFonts w:ascii="Times New Roman" w:hAnsi="Times New Roman" w:cs="Times New Roman"/>
                <w:color w:val="auto"/>
              </w:rPr>
              <w:t>信息及有效的联系方式，至评标结果公示前，必须保证其提供的联系方式处于有效工作状态，</w:t>
            </w:r>
            <w:r>
              <w:rPr>
                <w:rFonts w:ascii="Times New Roman" w:hAnsi="Times New Roman" w:cs="Times New Roman"/>
                <w:color w:val="auto"/>
                <w:lang w:eastAsia="zh-CN"/>
              </w:rPr>
              <w:t>比选人</w:t>
            </w:r>
            <w:r>
              <w:rPr>
                <w:rFonts w:ascii="Times New Roman" w:hAnsi="Times New Roman" w:cs="Times New Roman"/>
                <w:color w:val="auto"/>
              </w:rPr>
              <w:t>不承担由于与</w:t>
            </w:r>
            <w:r>
              <w:rPr>
                <w:rFonts w:ascii="Times New Roman" w:hAnsi="Times New Roman" w:cs="Times New Roman"/>
                <w:color w:val="auto"/>
                <w:lang w:eastAsia="zh-CN"/>
              </w:rPr>
              <w:t>比选申请人</w:t>
            </w:r>
            <w:r>
              <w:rPr>
                <w:rFonts w:ascii="Times New Roman" w:hAnsi="Times New Roman" w:cs="Times New Roman"/>
                <w:color w:val="auto"/>
              </w:rPr>
              <w:t>联系中断给</w:t>
            </w:r>
            <w:r>
              <w:rPr>
                <w:rFonts w:ascii="Times New Roman" w:hAnsi="Times New Roman" w:cs="Times New Roman"/>
                <w:color w:val="auto"/>
                <w:lang w:eastAsia="zh-CN"/>
              </w:rPr>
              <w:t>比选申请人</w:t>
            </w:r>
            <w:r>
              <w:rPr>
                <w:rFonts w:ascii="Times New Roman" w:hAnsi="Times New Roman" w:cs="Times New Roman"/>
                <w:color w:val="auto"/>
              </w:rPr>
              <w:t>带来的任何损失责任。</w:t>
            </w:r>
          </w:p>
        </w:tc>
      </w:tr>
      <w:tr w14:paraId="728F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964" w:type="dxa"/>
            <w:tcBorders>
              <w:right w:val="single" w:color="auto" w:sz="4" w:space="0"/>
            </w:tcBorders>
            <w:vAlign w:val="center"/>
          </w:tcPr>
          <w:p w14:paraId="03185CBA">
            <w:pPr>
              <w:kinsoku/>
              <w:autoSpaceDE/>
              <w:autoSpaceDN/>
              <w:jc w:val="center"/>
              <w:rPr>
                <w:rFonts w:ascii="Times New Roman" w:hAnsi="Times New Roman" w:cs="Times New Roman"/>
                <w:color w:val="auto"/>
              </w:rPr>
            </w:pPr>
            <w:r>
              <w:rPr>
                <w:rFonts w:ascii="Times New Roman" w:hAnsi="Times New Roman" w:cs="Times New Roman"/>
                <w:color w:val="auto"/>
              </w:rPr>
              <w:t>10.2</w:t>
            </w:r>
          </w:p>
          <w:p w14:paraId="0CD4C7BB">
            <w:pPr>
              <w:pStyle w:val="10"/>
              <w:kinsoku/>
              <w:autoSpaceDE/>
              <w:autoSpaceDN/>
              <w:jc w:val="center"/>
              <w:rPr>
                <w:rFonts w:ascii="Times New Roman" w:hAnsi="Times New Roman" w:cs="Times New Roman"/>
                <w:b/>
                <w:bCs/>
                <w:color w:val="auto"/>
                <w:spacing w:val="-4"/>
              </w:rPr>
            </w:pPr>
            <w:r>
              <w:rPr>
                <w:rFonts w:ascii="Times New Roman" w:hAnsi="Times New Roman" w:cs="Times New Roman"/>
                <w:color w:val="auto"/>
              </w:rPr>
              <w:t>放弃中</w:t>
            </w:r>
            <w:r>
              <w:rPr>
                <w:rFonts w:ascii="Times New Roman" w:hAnsi="Times New Roman" w:cs="Times New Roman"/>
                <w:color w:val="auto"/>
                <w:lang w:eastAsia="zh-CN"/>
              </w:rPr>
              <w:t>选</w:t>
            </w:r>
            <w:r>
              <w:rPr>
                <w:rFonts w:ascii="Times New Roman" w:hAnsi="Times New Roman" w:cs="Times New Roman"/>
                <w:color w:val="auto"/>
              </w:rPr>
              <w:t>的处理</w:t>
            </w:r>
          </w:p>
        </w:tc>
        <w:tc>
          <w:tcPr>
            <w:tcW w:w="8366" w:type="dxa"/>
            <w:gridSpan w:val="2"/>
            <w:tcBorders>
              <w:left w:val="single" w:color="auto" w:sz="4" w:space="0"/>
            </w:tcBorders>
            <w:vAlign w:val="center"/>
          </w:tcPr>
          <w:p w14:paraId="435F1EC0">
            <w:pPr>
              <w:kinsoku/>
              <w:ind w:firstLine="420" w:firstLineChars="20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eastAsia="zh-CN"/>
              </w:rPr>
              <w:t>比选申请</w:t>
            </w:r>
            <w:r>
              <w:rPr>
                <w:rFonts w:ascii="Times New Roman" w:hAnsi="Times New Roman" w:cs="Times New Roman"/>
                <w:color w:val="auto"/>
              </w:rPr>
              <w:t>有效期内</w:t>
            </w:r>
            <w:r>
              <w:rPr>
                <w:rFonts w:ascii="Times New Roman" w:hAnsi="Times New Roman" w:cs="Times New Roman"/>
                <w:color w:val="auto"/>
                <w:lang w:eastAsia="zh-CN"/>
              </w:rPr>
              <w:t>比选申请人</w:t>
            </w:r>
            <w:r>
              <w:rPr>
                <w:rFonts w:ascii="Times New Roman" w:hAnsi="Times New Roman" w:cs="Times New Roman"/>
                <w:color w:val="auto"/>
              </w:rPr>
              <w:t>不得撤销</w:t>
            </w:r>
            <w:r>
              <w:rPr>
                <w:rFonts w:ascii="Times New Roman" w:hAnsi="Times New Roman" w:cs="Times New Roman"/>
                <w:color w:val="auto"/>
                <w:lang w:eastAsia="zh-CN"/>
              </w:rPr>
              <w:t>比选申请文件</w:t>
            </w:r>
            <w:r>
              <w:rPr>
                <w:rFonts w:ascii="Times New Roman" w:hAnsi="Times New Roman" w:cs="Times New Roman"/>
                <w:color w:val="auto"/>
              </w:rPr>
              <w:t>。</w:t>
            </w:r>
            <w:r>
              <w:rPr>
                <w:rFonts w:ascii="Times New Roman" w:hAnsi="Times New Roman" w:cs="Times New Roman"/>
                <w:color w:val="auto"/>
                <w:lang w:eastAsia="zh-CN"/>
              </w:rPr>
              <w:t>比选申请人</w:t>
            </w:r>
            <w:r>
              <w:rPr>
                <w:rFonts w:ascii="Times New Roman" w:hAnsi="Times New Roman" w:cs="Times New Roman"/>
                <w:color w:val="auto"/>
              </w:rPr>
              <w:t>若撤销</w:t>
            </w:r>
            <w:r>
              <w:rPr>
                <w:rFonts w:ascii="Times New Roman" w:hAnsi="Times New Roman" w:cs="Times New Roman"/>
                <w:color w:val="auto"/>
                <w:lang w:eastAsia="zh-CN"/>
              </w:rPr>
              <w:t>比选申请文件</w:t>
            </w:r>
            <w:r>
              <w:rPr>
                <w:rFonts w:ascii="Times New Roman" w:hAnsi="Times New Roman" w:cs="Times New Roman"/>
                <w:color w:val="auto"/>
              </w:rPr>
              <w:t>的，</w:t>
            </w:r>
            <w:r>
              <w:rPr>
                <w:rFonts w:ascii="Times New Roman" w:hAnsi="Times New Roman" w:cs="Times New Roman"/>
                <w:color w:val="auto"/>
                <w:lang w:eastAsia="zh-CN"/>
              </w:rPr>
              <w:t>比选人</w:t>
            </w:r>
            <w:r>
              <w:rPr>
                <w:rFonts w:ascii="Times New Roman" w:hAnsi="Times New Roman" w:cs="Times New Roman"/>
                <w:color w:val="auto"/>
              </w:rPr>
              <w:t>将不予退还其</w:t>
            </w:r>
            <w:r>
              <w:rPr>
                <w:rFonts w:ascii="Times New Roman" w:hAnsi="Times New Roman" w:cs="Times New Roman"/>
                <w:color w:val="auto"/>
                <w:lang w:eastAsia="zh-CN"/>
              </w:rPr>
              <w:t>比选申请</w:t>
            </w:r>
            <w:r>
              <w:rPr>
                <w:rFonts w:ascii="Times New Roman" w:hAnsi="Times New Roman" w:cs="Times New Roman"/>
                <w:color w:val="auto"/>
              </w:rPr>
              <w:t>保证金；</w:t>
            </w:r>
          </w:p>
          <w:p w14:paraId="7413ADDE">
            <w:pPr>
              <w:kinsoku/>
              <w:ind w:firstLine="420" w:firstLineChars="200"/>
              <w:rPr>
                <w:rFonts w:ascii="Times New Roman" w:hAnsi="Times New Roman" w:cs="Times New Roman"/>
                <w:color w:val="auto"/>
              </w:rPr>
            </w:pPr>
            <w:r>
              <w:rPr>
                <w:rFonts w:ascii="Times New Roman" w:hAnsi="Times New Roman" w:cs="Times New Roman"/>
                <w:color w:val="auto"/>
              </w:rPr>
              <w:t>（2）中</w:t>
            </w:r>
            <w:r>
              <w:rPr>
                <w:rFonts w:ascii="Times New Roman" w:hAnsi="Times New Roman" w:cs="Times New Roman"/>
                <w:color w:val="auto"/>
                <w:lang w:eastAsia="zh-CN"/>
              </w:rPr>
              <w:t>选</w:t>
            </w:r>
            <w:r>
              <w:rPr>
                <w:rFonts w:ascii="Times New Roman" w:hAnsi="Times New Roman" w:cs="Times New Roman"/>
                <w:color w:val="auto"/>
              </w:rPr>
              <w:t>人在收到中</w:t>
            </w:r>
            <w:r>
              <w:rPr>
                <w:rFonts w:ascii="Times New Roman" w:hAnsi="Times New Roman" w:cs="Times New Roman"/>
                <w:color w:val="auto"/>
                <w:lang w:eastAsia="zh-CN"/>
              </w:rPr>
              <w:t>选</w:t>
            </w:r>
            <w:r>
              <w:rPr>
                <w:rFonts w:ascii="Times New Roman" w:hAnsi="Times New Roman" w:cs="Times New Roman"/>
                <w:color w:val="auto"/>
              </w:rPr>
              <w:t>通知书后，拒签合同协议书，</w:t>
            </w:r>
            <w:r>
              <w:rPr>
                <w:rFonts w:ascii="Times New Roman" w:hAnsi="Times New Roman" w:cs="Times New Roman"/>
                <w:color w:val="auto"/>
                <w:lang w:eastAsia="zh-CN"/>
              </w:rPr>
              <w:t>比选人</w:t>
            </w:r>
            <w:r>
              <w:rPr>
                <w:rFonts w:ascii="Times New Roman" w:hAnsi="Times New Roman" w:cs="Times New Roman"/>
                <w:color w:val="auto"/>
              </w:rPr>
              <w:t>将取消其中</w:t>
            </w:r>
            <w:r>
              <w:rPr>
                <w:rFonts w:ascii="Times New Roman" w:hAnsi="Times New Roman" w:cs="Times New Roman"/>
                <w:color w:val="auto"/>
                <w:lang w:eastAsia="zh-CN"/>
              </w:rPr>
              <w:t>选</w:t>
            </w:r>
            <w:r>
              <w:rPr>
                <w:rFonts w:ascii="Times New Roman" w:hAnsi="Times New Roman" w:cs="Times New Roman"/>
                <w:color w:val="auto"/>
              </w:rPr>
              <w:t>资格，不予退还其</w:t>
            </w:r>
            <w:r>
              <w:rPr>
                <w:rFonts w:ascii="Times New Roman" w:hAnsi="Times New Roman" w:cs="Times New Roman"/>
                <w:color w:val="auto"/>
                <w:lang w:eastAsia="zh-CN"/>
              </w:rPr>
              <w:t>比选申请</w:t>
            </w:r>
            <w:r>
              <w:rPr>
                <w:rFonts w:ascii="Times New Roman" w:hAnsi="Times New Roman" w:cs="Times New Roman"/>
                <w:color w:val="auto"/>
              </w:rPr>
              <w:t>保证金，并将上报上级主管部门给予相应的处理；</w:t>
            </w:r>
          </w:p>
          <w:p w14:paraId="2213BC17">
            <w:pPr>
              <w:kinsoku/>
              <w:ind w:firstLine="420" w:firstLineChars="200"/>
              <w:rPr>
                <w:rFonts w:ascii="Times New Roman" w:hAnsi="Times New Roman" w:cs="Times New Roman"/>
                <w:b/>
                <w:bCs/>
                <w:color w:val="auto"/>
                <w:spacing w:val="-4"/>
              </w:rPr>
            </w:pPr>
            <w:r>
              <w:rPr>
                <w:rFonts w:ascii="Times New Roman" w:hAnsi="Times New Roman" w:cs="Times New Roman"/>
                <w:color w:val="auto"/>
              </w:rPr>
              <w:t>（3）合同协议书签订后，中</w:t>
            </w:r>
            <w:r>
              <w:rPr>
                <w:rFonts w:ascii="Times New Roman" w:hAnsi="Times New Roman" w:cs="Times New Roman"/>
                <w:color w:val="auto"/>
                <w:lang w:eastAsia="zh-CN"/>
              </w:rPr>
              <w:t>选</w:t>
            </w:r>
            <w:r>
              <w:rPr>
                <w:rFonts w:ascii="Times New Roman" w:hAnsi="Times New Roman" w:cs="Times New Roman"/>
                <w:color w:val="auto"/>
              </w:rPr>
              <w:t>人放弃合同，并将上报上级主管部门给予相应的处理，作为不良记录纳入交通建设市场信用管理系统，同时承担相应的法律责任。</w:t>
            </w:r>
          </w:p>
        </w:tc>
      </w:tr>
    </w:tbl>
    <w:p w14:paraId="1676C7AA">
      <w:pPr>
        <w:rPr>
          <w:rFonts w:ascii="Times New Roman" w:hAnsi="Times New Roman" w:cs="Times New Roman"/>
          <w:color w:val="auto"/>
          <w:spacing w:val="7"/>
        </w:rPr>
      </w:pPr>
      <w:r>
        <w:rPr>
          <w:rFonts w:ascii="Times New Roman" w:hAnsi="Times New Roman" w:cs="Times New Roman"/>
          <w:color w:val="auto"/>
          <w:spacing w:val="7"/>
        </w:rPr>
        <w:br w:type="page"/>
      </w:r>
    </w:p>
    <w:p w14:paraId="699010DC">
      <w:pPr>
        <w:pStyle w:val="9"/>
        <w:kinsoku/>
        <w:spacing w:before="140"/>
        <w:ind w:left="121" w:right="178" w:firstLine="424"/>
        <w:jc w:val="both"/>
        <w:rPr>
          <w:rFonts w:ascii="Times New Roman" w:hAnsi="Times New Roman" w:cs="Times New Roman"/>
          <w:color w:val="auto"/>
          <w:spacing w:val="7"/>
          <w:szCs w:val="21"/>
        </w:rPr>
      </w:pPr>
    </w:p>
    <w:p w14:paraId="193CA4EB">
      <w:pPr>
        <w:pStyle w:val="9"/>
        <w:kinsoku/>
        <w:spacing w:before="321" w:line="219" w:lineRule="auto"/>
        <w:jc w:val="center"/>
        <w:rPr>
          <w:rFonts w:ascii="Times New Roman" w:hAnsi="Times New Roman" w:cs="Times New Roman"/>
          <w:b/>
          <w:snapToGrid/>
          <w:color w:val="auto"/>
          <w:sz w:val="28"/>
          <w:szCs w:val="28"/>
          <w:lang w:eastAsia="zh-CN"/>
        </w:rPr>
      </w:pPr>
      <w:r>
        <w:rPr>
          <w:rFonts w:ascii="Times New Roman" w:hAnsi="Times New Roman" w:cs="Times New Roman"/>
          <w:b/>
          <w:snapToGrid/>
          <w:color w:val="auto"/>
          <w:sz w:val="28"/>
          <w:szCs w:val="28"/>
          <w:lang w:eastAsia="zh-CN"/>
        </w:rPr>
        <w:t>附录 1 资格审查条件（资质最低要求）</w:t>
      </w:r>
    </w:p>
    <w:p w14:paraId="4D998E57">
      <w:pPr>
        <w:kinsoku/>
        <w:spacing w:line="174" w:lineRule="exact"/>
        <w:rPr>
          <w:rFonts w:ascii="Times New Roman" w:hAnsi="Times New Roman" w:cs="Times New Roman"/>
          <w:color w:val="auto"/>
        </w:rPr>
      </w:pPr>
    </w:p>
    <w:tbl>
      <w:tblPr>
        <w:tblStyle w:val="20"/>
        <w:tblW w:w="92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8459"/>
      </w:tblGrid>
      <w:tr w14:paraId="4E503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jc w:val="center"/>
        </w:trPr>
        <w:tc>
          <w:tcPr>
            <w:tcW w:w="836" w:type="dxa"/>
            <w:vAlign w:val="center"/>
          </w:tcPr>
          <w:p w14:paraId="3324BC81">
            <w:pPr>
              <w:pStyle w:val="18"/>
              <w:kinsoku/>
              <w:spacing w:before="85" w:line="480" w:lineRule="exact"/>
              <w:jc w:val="center"/>
              <w:rPr>
                <w:rFonts w:ascii="Times New Roman" w:hAnsi="Times New Roman" w:cs="Times New Roman"/>
                <w:color w:val="auto"/>
                <w:sz w:val="21"/>
                <w:szCs w:val="21"/>
              </w:rPr>
            </w:pPr>
            <w:r>
              <w:rPr>
                <w:rFonts w:ascii="Times New Roman" w:hAnsi="Times New Roman" w:cs="Times New Roman"/>
                <w:color w:val="auto"/>
                <w:spacing w:val="-2"/>
                <w:sz w:val="21"/>
                <w:szCs w:val="21"/>
              </w:rPr>
              <w:t>标段</w:t>
            </w:r>
          </w:p>
        </w:tc>
        <w:tc>
          <w:tcPr>
            <w:tcW w:w="8459" w:type="dxa"/>
            <w:vAlign w:val="center"/>
          </w:tcPr>
          <w:p w14:paraId="4155D465">
            <w:pPr>
              <w:pStyle w:val="18"/>
              <w:kinsoku/>
              <w:spacing w:before="84" w:line="480" w:lineRule="exact"/>
              <w:jc w:val="center"/>
              <w:rPr>
                <w:rFonts w:ascii="Times New Roman" w:hAnsi="Times New Roman" w:cs="Times New Roman"/>
                <w:color w:val="auto"/>
                <w:sz w:val="21"/>
                <w:szCs w:val="21"/>
              </w:rPr>
            </w:pPr>
            <w:r>
              <w:rPr>
                <w:rFonts w:ascii="Times New Roman" w:hAnsi="Times New Roman" w:cs="Times New Roman"/>
                <w:color w:val="auto"/>
                <w:spacing w:val="-3"/>
                <w:sz w:val="21"/>
                <w:szCs w:val="21"/>
              </w:rPr>
              <w:t>资质等级要求</w:t>
            </w:r>
          </w:p>
        </w:tc>
      </w:tr>
      <w:tr w14:paraId="52D0D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4" w:hRule="atLeast"/>
          <w:jc w:val="center"/>
        </w:trPr>
        <w:tc>
          <w:tcPr>
            <w:tcW w:w="836" w:type="dxa"/>
            <w:vAlign w:val="center"/>
          </w:tcPr>
          <w:p w14:paraId="684499C7">
            <w:pPr>
              <w:kinsoku/>
              <w:spacing w:before="60" w:line="480" w:lineRule="exact"/>
              <w:jc w:val="center"/>
              <w:rPr>
                <w:rFonts w:ascii="Times New Roman" w:hAnsi="Times New Roman" w:cs="Times New Roman"/>
                <w:color w:val="auto"/>
                <w:lang w:eastAsia="zh-CN"/>
              </w:rPr>
            </w:pPr>
            <w:r>
              <w:rPr>
                <w:rFonts w:ascii="Times New Roman" w:hAnsi="Times New Roman" w:cs="Times New Roman"/>
                <w:color w:val="auto"/>
                <w:lang w:eastAsia="zh-CN"/>
              </w:rPr>
              <w:t>SYJC</w:t>
            </w:r>
          </w:p>
        </w:tc>
        <w:tc>
          <w:tcPr>
            <w:tcW w:w="8459" w:type="dxa"/>
          </w:tcPr>
          <w:p w14:paraId="4261EF07">
            <w:pPr>
              <w:kinsoku/>
              <w:autoSpaceDE/>
              <w:autoSpaceDN/>
              <w:adjustRightInd/>
              <w:snapToGrid/>
              <w:spacing w:line="480" w:lineRule="exact"/>
              <w:ind w:firstLine="416" w:firstLineChars="200"/>
              <w:jc w:val="both"/>
              <w:textAlignment w:val="auto"/>
              <w:rPr>
                <w:rFonts w:ascii="Times New Roman" w:hAnsi="Times New Roman" w:cs="Times New Roman"/>
                <w:color w:val="auto"/>
                <w:spacing w:val="-1"/>
                <w:lang w:eastAsia="zh-CN"/>
              </w:rPr>
            </w:pPr>
            <w:r>
              <w:rPr>
                <w:rFonts w:ascii="Times New Roman" w:hAnsi="Times New Roman" w:cs="Times New Roman"/>
                <w:color w:val="auto"/>
                <w:spacing w:val="-1"/>
                <w:lang w:eastAsia="zh-CN"/>
              </w:rPr>
              <w:t>（1）比选申请人应具有独立法人资格、持有有效营业执照、基本账户开户许可证或基本存款账户信息表。</w:t>
            </w:r>
          </w:p>
          <w:p w14:paraId="1BFCA7B1">
            <w:pPr>
              <w:kinsoku/>
              <w:autoSpaceDE/>
              <w:autoSpaceDN/>
              <w:adjustRightInd/>
              <w:snapToGrid/>
              <w:spacing w:line="480" w:lineRule="exact"/>
              <w:ind w:firstLine="416" w:firstLineChars="200"/>
              <w:jc w:val="both"/>
              <w:textAlignment w:val="auto"/>
              <w:rPr>
                <w:rFonts w:ascii="Times New Roman" w:hAnsi="Times New Roman" w:cs="Times New Roman"/>
                <w:color w:val="auto"/>
              </w:rPr>
            </w:pPr>
            <w:r>
              <w:rPr>
                <w:rFonts w:ascii="Times New Roman" w:hAnsi="Times New Roman" w:cs="Times New Roman"/>
                <w:color w:val="auto"/>
                <w:spacing w:val="-1"/>
                <w:lang w:eastAsia="zh-CN"/>
              </w:rPr>
              <w:t>（2）比选申请人应具有交通运输部门颁发的公路工程综合甲级试验检测资质证书，取得市场监管或技术监督部门颁发的检验检测机构资质认定证书。</w:t>
            </w:r>
          </w:p>
        </w:tc>
      </w:tr>
    </w:tbl>
    <w:p w14:paraId="0D6A57A9">
      <w:pPr>
        <w:pStyle w:val="9"/>
        <w:kinsoku/>
        <w:spacing w:before="321" w:line="219" w:lineRule="auto"/>
        <w:jc w:val="center"/>
        <w:rPr>
          <w:rFonts w:ascii="Times New Roman" w:hAnsi="Times New Roman" w:cs="Times New Roman"/>
          <w:b/>
          <w:bCs/>
          <w:color w:val="auto"/>
          <w:spacing w:val="-1"/>
          <w:sz w:val="28"/>
          <w:szCs w:val="28"/>
          <w:lang w:eastAsia="zh-CN"/>
        </w:rPr>
      </w:pPr>
      <w:r>
        <w:rPr>
          <w:rFonts w:ascii="Times New Roman" w:hAnsi="Times New Roman" w:cs="Times New Roman"/>
          <w:b/>
          <w:bCs/>
          <w:color w:val="auto"/>
          <w:spacing w:val="-1"/>
          <w:sz w:val="28"/>
          <w:szCs w:val="28"/>
          <w:lang w:eastAsia="zh-CN"/>
        </w:rPr>
        <w:t>附录2  资格审查条件（业绩最低要求）</w:t>
      </w:r>
    </w:p>
    <w:p w14:paraId="53C319A2">
      <w:pPr>
        <w:kinsoku/>
        <w:spacing w:line="174" w:lineRule="exact"/>
        <w:rPr>
          <w:rFonts w:ascii="Times New Roman" w:hAnsi="Times New Roman" w:cs="Times New Roman"/>
          <w:color w:val="auto"/>
        </w:rPr>
      </w:pPr>
    </w:p>
    <w:tbl>
      <w:tblPr>
        <w:tblStyle w:val="20"/>
        <w:tblW w:w="92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6"/>
        <w:gridCol w:w="8524"/>
      </w:tblGrid>
      <w:tr w14:paraId="17313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716" w:type="dxa"/>
            <w:vAlign w:val="center"/>
          </w:tcPr>
          <w:p w14:paraId="5B9C20B5">
            <w:pPr>
              <w:pStyle w:val="18"/>
              <w:kinsoku/>
              <w:spacing w:before="171" w:line="480" w:lineRule="exact"/>
              <w:jc w:val="center"/>
              <w:rPr>
                <w:rFonts w:ascii="Times New Roman" w:hAnsi="Times New Roman" w:cs="Times New Roman"/>
                <w:color w:val="auto"/>
                <w:sz w:val="21"/>
                <w:szCs w:val="21"/>
              </w:rPr>
            </w:pPr>
            <w:r>
              <w:rPr>
                <w:rFonts w:ascii="Times New Roman" w:hAnsi="Times New Roman" w:cs="Times New Roman"/>
                <w:color w:val="auto"/>
                <w:spacing w:val="-2"/>
                <w:sz w:val="21"/>
                <w:szCs w:val="21"/>
              </w:rPr>
              <w:t>标段</w:t>
            </w:r>
          </w:p>
        </w:tc>
        <w:tc>
          <w:tcPr>
            <w:tcW w:w="8524" w:type="dxa"/>
          </w:tcPr>
          <w:p w14:paraId="514CC4D8">
            <w:pPr>
              <w:pStyle w:val="18"/>
              <w:kinsoku/>
              <w:spacing w:before="171" w:line="480" w:lineRule="exact"/>
              <w:ind w:left="4078"/>
              <w:rPr>
                <w:rFonts w:ascii="Times New Roman" w:hAnsi="Times New Roman" w:cs="Times New Roman"/>
                <w:color w:val="auto"/>
                <w:sz w:val="21"/>
                <w:szCs w:val="21"/>
              </w:rPr>
            </w:pPr>
            <w:r>
              <w:rPr>
                <w:rFonts w:ascii="Times New Roman" w:hAnsi="Times New Roman" w:cs="Times New Roman"/>
                <w:color w:val="auto"/>
                <w:spacing w:val="-1"/>
                <w:sz w:val="21"/>
                <w:szCs w:val="21"/>
              </w:rPr>
              <w:t>业绩要求</w:t>
            </w:r>
          </w:p>
        </w:tc>
      </w:tr>
      <w:tr w14:paraId="3B58C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jc w:val="center"/>
        </w:trPr>
        <w:tc>
          <w:tcPr>
            <w:tcW w:w="716" w:type="dxa"/>
            <w:vAlign w:val="center"/>
          </w:tcPr>
          <w:p w14:paraId="42759F04">
            <w:pPr>
              <w:pStyle w:val="18"/>
              <w:kinsoku/>
              <w:spacing w:before="171" w:line="480" w:lineRule="exact"/>
              <w:jc w:val="center"/>
              <w:rPr>
                <w:rFonts w:ascii="Times New Roman" w:hAnsi="Times New Roman" w:cs="Times New Roman"/>
                <w:color w:val="auto"/>
                <w:spacing w:val="-2"/>
                <w:sz w:val="21"/>
                <w:szCs w:val="21"/>
              </w:rPr>
            </w:pPr>
            <w:r>
              <w:rPr>
                <w:rFonts w:ascii="Times New Roman" w:hAnsi="Times New Roman" w:cs="Times New Roman"/>
                <w:color w:val="auto"/>
                <w:sz w:val="21"/>
                <w:szCs w:val="21"/>
                <w:lang w:eastAsia="zh-CN"/>
              </w:rPr>
              <w:t>SYJC</w:t>
            </w:r>
          </w:p>
        </w:tc>
        <w:tc>
          <w:tcPr>
            <w:tcW w:w="8524" w:type="dxa"/>
          </w:tcPr>
          <w:p w14:paraId="0E9658A3">
            <w:pPr>
              <w:pStyle w:val="9"/>
              <w:widowControl w:val="0"/>
              <w:kinsoku/>
              <w:ind w:firstLine="428" w:firstLineChars="200"/>
              <w:rPr>
                <w:rFonts w:ascii="Times New Roman" w:hAnsi="Times New Roman" w:cs="Times New Roman"/>
                <w:color w:val="auto"/>
              </w:rPr>
            </w:pPr>
            <w:r>
              <w:rPr>
                <w:rFonts w:ascii="Times New Roman" w:hAnsi="Times New Roman" w:cs="Times New Roman"/>
                <w:color w:val="auto"/>
                <w:spacing w:val="2"/>
                <w:szCs w:val="21"/>
                <w:lang w:eastAsia="zh-CN"/>
              </w:rPr>
              <w:t>比选申请人近五年内（自2020年1月1日起至投标截止日，在建项目以合同签订时间为准完工项目以交工验收时间为准）</w:t>
            </w:r>
            <w:r>
              <w:rPr>
                <w:rFonts w:ascii="Times New Roman" w:hAnsi="Times New Roman" w:cs="Times New Roman"/>
                <w:color w:val="auto"/>
                <w:spacing w:val="8"/>
              </w:rPr>
              <w:t>至少独立</w:t>
            </w:r>
            <w:r>
              <w:rPr>
                <w:rFonts w:ascii="Times New Roman" w:hAnsi="Times New Roman" w:cs="Times New Roman"/>
                <w:color w:val="auto"/>
                <w:spacing w:val="10"/>
                <w:lang w:eastAsia="zh-CN"/>
              </w:rPr>
              <w:t>承担</w:t>
            </w:r>
            <w:r>
              <w:rPr>
                <w:rFonts w:ascii="Times New Roman" w:hAnsi="Times New Roman" w:cs="Times New Roman"/>
                <w:color w:val="auto"/>
                <w:spacing w:val="10"/>
              </w:rPr>
              <w:t>1个高速公路</w:t>
            </w:r>
            <w:r>
              <w:rPr>
                <w:rFonts w:ascii="Times New Roman" w:hAnsi="Times New Roman" w:cs="Times New Roman"/>
                <w:color w:val="auto"/>
                <w:spacing w:val="10"/>
                <w:lang w:eastAsia="zh-CN"/>
              </w:rPr>
              <w:t>试验检测</w:t>
            </w:r>
            <w:r>
              <w:rPr>
                <w:rFonts w:ascii="Times New Roman" w:hAnsi="Times New Roman" w:cs="Times New Roman"/>
                <w:color w:val="auto"/>
                <w:spacing w:val="10"/>
              </w:rPr>
              <w:t>项目。</w:t>
            </w:r>
          </w:p>
          <w:p w14:paraId="375A5F4F">
            <w:pPr>
              <w:widowControl w:val="0"/>
              <w:kinsoku/>
              <w:ind w:firstLine="420" w:firstLineChars="200"/>
              <w:rPr>
                <w:rFonts w:ascii="Times New Roman" w:hAnsi="Times New Roman" w:cs="Times New Roman"/>
                <w:color w:val="auto"/>
              </w:rPr>
            </w:pPr>
            <w:r>
              <w:rPr>
                <w:rFonts w:ascii="Times New Roman" w:hAnsi="Times New Roman" w:cs="Times New Roman"/>
                <w:color w:val="auto"/>
              </w:rPr>
              <w:t>注：①国内高速公路试验检测项目可为监理试验室、中心试验室、交工检测、竣工检测、第三方检测业绩。</w:t>
            </w:r>
          </w:p>
          <w:p w14:paraId="1AFDAB9B">
            <w:pPr>
              <w:widowControl w:val="0"/>
              <w:kinsoku/>
              <w:ind w:firstLine="420" w:firstLineChars="200"/>
              <w:rPr>
                <w:rFonts w:ascii="Times New Roman" w:hAnsi="Times New Roman" w:cs="Times New Roman"/>
                <w:color w:val="auto"/>
              </w:rPr>
            </w:pPr>
            <w:r>
              <w:rPr>
                <w:rFonts w:ascii="Times New Roman" w:hAnsi="Times New Roman" w:cs="Times New Roman"/>
                <w:color w:val="auto"/>
              </w:rPr>
              <w:t>②</w:t>
            </w:r>
            <w:r>
              <w:rPr>
                <w:rFonts w:ascii="Times New Roman" w:hAnsi="Times New Roman" w:cs="Times New Roman"/>
                <w:color w:val="auto"/>
                <w:lang w:eastAsia="zh-CN"/>
              </w:rPr>
              <w:t>以上业绩</w:t>
            </w:r>
            <w:r>
              <w:rPr>
                <w:rFonts w:ascii="Times New Roman" w:hAnsi="Times New Roman" w:cs="Times New Roman"/>
                <w:color w:val="auto"/>
              </w:rPr>
              <w:t>可为独立合同或同一合同内包含的内容。</w:t>
            </w:r>
          </w:p>
          <w:p w14:paraId="3BD3F626">
            <w:pPr>
              <w:kinsoku/>
              <w:autoSpaceDE/>
              <w:autoSpaceDN/>
              <w:ind w:firstLine="420" w:firstLineChars="200"/>
              <w:rPr>
                <w:rFonts w:ascii="Times New Roman" w:hAnsi="Times New Roman" w:cs="Times New Roman"/>
                <w:color w:val="auto"/>
                <w:spacing w:val="-1"/>
              </w:rPr>
            </w:pPr>
            <w:r>
              <w:rPr>
                <w:rFonts w:ascii="Times New Roman" w:hAnsi="Times New Roman" w:cs="Times New Roman"/>
                <w:color w:val="auto"/>
                <w:lang w:eastAsia="zh-CN"/>
              </w:rPr>
              <w:t>③在建项目提供合同协议书，完工项目提供合同协议书及交工验收证书（或业主证明）</w:t>
            </w:r>
          </w:p>
        </w:tc>
      </w:tr>
    </w:tbl>
    <w:p w14:paraId="406D4AAB">
      <w:pPr>
        <w:kinsoku/>
        <w:rPr>
          <w:rFonts w:ascii="Times New Roman" w:hAnsi="Times New Roman" w:cs="Times New Roman"/>
          <w:color w:val="auto"/>
        </w:rPr>
      </w:pPr>
    </w:p>
    <w:p w14:paraId="31BDDBA6">
      <w:pPr>
        <w:kinsoku/>
        <w:ind w:firstLine="558" w:firstLineChars="200"/>
        <w:jc w:val="center"/>
        <w:rPr>
          <w:rFonts w:ascii="Times New Roman" w:hAnsi="Times New Roman" w:cs="Times New Roman"/>
          <w:b/>
          <w:bCs/>
          <w:color w:val="auto"/>
          <w:spacing w:val="-1"/>
          <w:sz w:val="28"/>
          <w:szCs w:val="28"/>
          <w:lang w:eastAsia="zh-CN"/>
        </w:rPr>
      </w:pPr>
      <w:r>
        <w:rPr>
          <w:rFonts w:ascii="Times New Roman" w:hAnsi="Times New Roman" w:cs="Times New Roman"/>
          <w:b/>
          <w:bCs/>
          <w:color w:val="auto"/>
          <w:spacing w:val="-1"/>
          <w:sz w:val="28"/>
          <w:szCs w:val="28"/>
          <w:lang w:eastAsia="zh-CN"/>
        </w:rPr>
        <w:t>附录3  资格审查条件（信誉最低要求）</w:t>
      </w:r>
    </w:p>
    <w:p w14:paraId="4ED5110B">
      <w:pPr>
        <w:kinsoku/>
        <w:spacing w:line="174" w:lineRule="exact"/>
        <w:rPr>
          <w:rFonts w:ascii="Times New Roman" w:hAnsi="Times New Roman" w:cs="Times New Roman"/>
          <w:color w:val="auto"/>
        </w:rPr>
      </w:pPr>
    </w:p>
    <w:tbl>
      <w:tblPr>
        <w:tblStyle w:val="20"/>
        <w:tblW w:w="91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1"/>
        <w:gridCol w:w="8124"/>
      </w:tblGrid>
      <w:tr w14:paraId="190D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991" w:type="dxa"/>
          </w:tcPr>
          <w:p w14:paraId="62F5B9B0">
            <w:pPr>
              <w:pStyle w:val="18"/>
              <w:kinsoku/>
              <w:spacing w:line="480" w:lineRule="exact"/>
              <w:jc w:val="center"/>
              <w:rPr>
                <w:rFonts w:ascii="Times New Roman" w:hAnsi="Times New Roman" w:cs="Times New Roman"/>
                <w:color w:val="auto"/>
                <w:sz w:val="21"/>
                <w:szCs w:val="21"/>
              </w:rPr>
            </w:pPr>
            <w:r>
              <w:rPr>
                <w:rFonts w:ascii="Times New Roman" w:hAnsi="Times New Roman" w:cs="Times New Roman"/>
                <w:color w:val="auto"/>
                <w:spacing w:val="-2"/>
                <w:sz w:val="21"/>
                <w:szCs w:val="21"/>
              </w:rPr>
              <w:t>标段</w:t>
            </w:r>
          </w:p>
        </w:tc>
        <w:tc>
          <w:tcPr>
            <w:tcW w:w="8124" w:type="dxa"/>
          </w:tcPr>
          <w:p w14:paraId="558A8516">
            <w:pPr>
              <w:pStyle w:val="18"/>
              <w:kinsoku/>
              <w:spacing w:line="480" w:lineRule="exact"/>
              <w:jc w:val="center"/>
              <w:rPr>
                <w:rFonts w:ascii="Times New Roman" w:hAnsi="Times New Roman" w:cs="Times New Roman"/>
                <w:color w:val="auto"/>
                <w:sz w:val="21"/>
                <w:szCs w:val="21"/>
              </w:rPr>
            </w:pPr>
            <w:r>
              <w:rPr>
                <w:rFonts w:ascii="Times New Roman" w:hAnsi="Times New Roman" w:cs="Times New Roman"/>
                <w:color w:val="auto"/>
                <w:spacing w:val="-2"/>
                <w:sz w:val="21"/>
                <w:szCs w:val="21"/>
              </w:rPr>
              <w:t>信誉要求</w:t>
            </w:r>
          </w:p>
        </w:tc>
      </w:tr>
      <w:tr w14:paraId="40D16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4" w:hRule="atLeast"/>
        </w:trPr>
        <w:tc>
          <w:tcPr>
            <w:tcW w:w="991" w:type="dxa"/>
            <w:vAlign w:val="center"/>
          </w:tcPr>
          <w:p w14:paraId="06FFD563">
            <w:pPr>
              <w:kinsoku/>
              <w:spacing w:line="480" w:lineRule="exact"/>
              <w:jc w:val="center"/>
              <w:rPr>
                <w:rFonts w:ascii="Times New Roman" w:hAnsi="Times New Roman" w:cs="Times New Roman"/>
                <w:color w:val="auto"/>
              </w:rPr>
            </w:pPr>
            <w:r>
              <w:rPr>
                <w:rFonts w:ascii="Times New Roman" w:hAnsi="Times New Roman" w:cs="Times New Roman"/>
                <w:color w:val="auto"/>
                <w:lang w:eastAsia="zh-CN"/>
              </w:rPr>
              <w:t>SYJC</w:t>
            </w:r>
          </w:p>
        </w:tc>
        <w:tc>
          <w:tcPr>
            <w:tcW w:w="8124" w:type="dxa"/>
          </w:tcPr>
          <w:p w14:paraId="056B67F0">
            <w:pPr>
              <w:pStyle w:val="9"/>
              <w:kinsoku/>
              <w:spacing w:line="480" w:lineRule="exact"/>
              <w:ind w:firstLine="440" w:firstLineChars="200"/>
              <w:rPr>
                <w:rFonts w:ascii="Times New Roman" w:hAnsi="Times New Roman" w:cs="Times New Roman"/>
                <w:color w:val="auto"/>
                <w:spacing w:val="5"/>
                <w:szCs w:val="21"/>
                <w:lang w:eastAsia="zh-CN"/>
              </w:rPr>
            </w:pPr>
            <w:r>
              <w:rPr>
                <w:rFonts w:ascii="Times New Roman" w:hAnsi="Times New Roman" w:cs="Times New Roman"/>
                <w:color w:val="auto"/>
                <w:spacing w:val="5"/>
                <w:szCs w:val="21"/>
                <w:lang w:eastAsia="zh-CN"/>
              </w:rPr>
              <w:t>（1）比选申请人必须在比选申请截止日前已在四川省交通运输厅进行了企业信用等级评价，且不得处于禁止投标行政处罚期内。本次招标不接受信用等级为D级的比选申请人的投标。此处所指信用等级指投标截止日前在四川省交通运输厅网站“信用交通.四川”上公布的信用等级为准（以比选人比选申请截止日核查的结果为准）。（附查询截图）</w:t>
            </w:r>
          </w:p>
          <w:p w14:paraId="32A97DCB">
            <w:pPr>
              <w:pStyle w:val="9"/>
              <w:kinsoku/>
              <w:spacing w:line="480" w:lineRule="exact"/>
              <w:ind w:firstLine="440" w:firstLineChars="200"/>
              <w:rPr>
                <w:rFonts w:ascii="Times New Roman" w:hAnsi="Times New Roman" w:cs="Times New Roman"/>
                <w:color w:val="auto"/>
                <w:spacing w:val="5"/>
                <w:szCs w:val="21"/>
                <w:lang w:eastAsia="zh-CN"/>
              </w:rPr>
            </w:pPr>
            <w:r>
              <w:rPr>
                <w:rFonts w:ascii="Times New Roman" w:hAnsi="Times New Roman" w:cs="Times New Roman"/>
                <w:color w:val="auto"/>
                <w:spacing w:val="5"/>
                <w:szCs w:val="21"/>
                <w:lang w:eastAsia="zh-CN"/>
              </w:rPr>
              <w:t>（2）在国家企业信用信息公示系统（http//www.gsxt.gov.cn）中未被列入严重违法失信企业名单。（附查询截图）</w:t>
            </w:r>
          </w:p>
          <w:p w14:paraId="29EB6BCD">
            <w:pPr>
              <w:pStyle w:val="9"/>
              <w:kinsoku/>
              <w:spacing w:line="480" w:lineRule="exact"/>
              <w:ind w:firstLine="440" w:firstLineChars="200"/>
              <w:rPr>
                <w:rFonts w:ascii="Times New Roman" w:hAnsi="Times New Roman" w:cs="Times New Roman"/>
                <w:color w:val="auto"/>
                <w:spacing w:val="5"/>
                <w:szCs w:val="21"/>
                <w:lang w:eastAsia="zh-CN"/>
              </w:rPr>
            </w:pPr>
            <w:r>
              <w:rPr>
                <w:rFonts w:ascii="Times New Roman" w:hAnsi="Times New Roman" w:cs="Times New Roman"/>
                <w:color w:val="auto"/>
                <w:spacing w:val="5"/>
                <w:szCs w:val="21"/>
                <w:lang w:eastAsia="zh-CN"/>
              </w:rPr>
              <w:t>（3）在“信用中国”网站（http：//www.creditchina.gov.cn/）查询“失信被执行人”链接中国执行信息公开网（http://zxgk.court.gov.cn/shixin/）中未被列入失信被执行人的比选申请人（附查询截图）。</w:t>
            </w:r>
          </w:p>
          <w:p w14:paraId="2BA2EC00">
            <w:pPr>
              <w:pStyle w:val="9"/>
              <w:kinsoku/>
              <w:spacing w:line="480" w:lineRule="exact"/>
              <w:ind w:firstLine="440" w:firstLineChars="200"/>
              <w:rPr>
                <w:rFonts w:ascii="Times New Roman" w:hAnsi="Times New Roman" w:cs="Times New Roman"/>
                <w:color w:val="auto"/>
                <w:spacing w:val="5"/>
                <w:szCs w:val="21"/>
                <w:lang w:eastAsia="zh-CN"/>
              </w:rPr>
            </w:pPr>
            <w:r>
              <w:rPr>
                <w:rFonts w:ascii="Times New Roman" w:hAnsi="Times New Roman" w:cs="Times New Roman"/>
                <w:color w:val="auto"/>
                <w:spacing w:val="5"/>
                <w:szCs w:val="21"/>
                <w:lang w:eastAsia="zh-CN"/>
              </w:rPr>
              <w:t>（4）在2022年1月1日至本项目比赛申请截止日期间，比选申请人（单位）、法定代表人、</w:t>
            </w:r>
            <w:r>
              <w:rPr>
                <w:rFonts w:ascii="Times New Roman" w:hAnsi="Times New Roman" w:cs="Times New Roman"/>
                <w:color w:val="auto"/>
                <w:spacing w:val="11"/>
                <w:lang w:eastAsia="zh-CN"/>
              </w:rPr>
              <w:t>项目负责人</w:t>
            </w:r>
            <w:r>
              <w:rPr>
                <w:rFonts w:ascii="Times New Roman" w:hAnsi="Times New Roman" w:cs="Times New Roman"/>
                <w:color w:val="auto"/>
                <w:spacing w:val="5"/>
                <w:szCs w:val="21"/>
                <w:lang w:eastAsia="zh-CN"/>
              </w:rPr>
              <w:t>没有被人民法院生效判决或裁定认定为行贿犯罪（比选申请人须提交无行贿犯罪的承诺函）。</w:t>
            </w:r>
          </w:p>
          <w:p w14:paraId="50010935">
            <w:pPr>
              <w:pStyle w:val="9"/>
              <w:kinsoku/>
              <w:spacing w:line="480" w:lineRule="exact"/>
              <w:ind w:firstLine="440" w:firstLineChars="200"/>
              <w:rPr>
                <w:rFonts w:ascii="Times New Roman" w:hAnsi="Times New Roman" w:cs="Times New Roman"/>
                <w:color w:val="auto"/>
                <w:szCs w:val="21"/>
              </w:rPr>
            </w:pPr>
            <w:r>
              <w:rPr>
                <w:rFonts w:ascii="Times New Roman" w:hAnsi="Times New Roman" w:cs="Times New Roman"/>
                <w:color w:val="auto"/>
                <w:spacing w:val="5"/>
                <w:szCs w:val="21"/>
                <w:lang w:eastAsia="zh-CN"/>
              </w:rPr>
              <w:t>注：比选申请人在四川省重点公路建设从业单位信用评价等级，在国家企业信用信息公示系统是否列入严重违法失信企业名单，在“信用中国”网站是否列入失信被执行人名单均以比选人在上述网站核查的比选申请截止日比选申请人信息内容为准。</w:t>
            </w:r>
          </w:p>
        </w:tc>
      </w:tr>
    </w:tbl>
    <w:p w14:paraId="46C614A3">
      <w:pPr>
        <w:kinsoku/>
        <w:spacing w:before="91" w:line="480" w:lineRule="auto"/>
        <w:ind w:left="2149" w:firstLine="538" w:firstLineChars="200"/>
        <w:rPr>
          <w:rFonts w:ascii="Times New Roman" w:hAnsi="Times New Roman" w:cs="Times New Roman"/>
          <w:color w:val="auto"/>
          <w:sz w:val="28"/>
          <w:szCs w:val="28"/>
        </w:rPr>
      </w:pPr>
      <w:r>
        <w:rPr>
          <w:rFonts w:ascii="Times New Roman" w:hAnsi="Times New Roman" w:cs="Times New Roman"/>
          <w:b/>
          <w:bCs/>
          <w:color w:val="auto"/>
          <w:spacing w:val="-6"/>
          <w:sz w:val="28"/>
          <w:szCs w:val="28"/>
        </w:rPr>
        <w:t>附录</w:t>
      </w:r>
      <w:r>
        <w:rPr>
          <w:rFonts w:ascii="Times New Roman" w:hAnsi="Times New Roman" w:cs="Times New Roman"/>
          <w:color w:val="auto"/>
          <w:spacing w:val="-57"/>
          <w:sz w:val="28"/>
          <w:szCs w:val="28"/>
        </w:rPr>
        <w:t xml:space="preserve"> </w:t>
      </w:r>
      <w:r>
        <w:rPr>
          <w:rFonts w:ascii="Times New Roman" w:hAnsi="Times New Roman" w:cs="Times New Roman"/>
          <w:b/>
          <w:bCs/>
          <w:color w:val="auto"/>
          <w:spacing w:val="-6"/>
          <w:sz w:val="28"/>
          <w:szCs w:val="28"/>
        </w:rPr>
        <w:t>4</w:t>
      </w:r>
      <w:r>
        <w:rPr>
          <w:rFonts w:ascii="Times New Roman" w:hAnsi="Times New Roman" w:cs="Times New Roman"/>
          <w:color w:val="auto"/>
          <w:spacing w:val="-47"/>
          <w:sz w:val="28"/>
          <w:szCs w:val="28"/>
        </w:rPr>
        <w:t xml:space="preserve"> </w:t>
      </w:r>
      <w:r>
        <w:rPr>
          <w:rFonts w:ascii="Times New Roman" w:hAnsi="Times New Roman" w:cs="Times New Roman"/>
          <w:b/>
          <w:bCs/>
          <w:color w:val="auto"/>
          <w:spacing w:val="-6"/>
          <w:sz w:val="28"/>
          <w:szCs w:val="28"/>
        </w:rPr>
        <w:t>资格审查条件（人员最低要求）</w:t>
      </w:r>
    </w:p>
    <w:tbl>
      <w:tblPr>
        <w:tblStyle w:val="20"/>
        <w:tblW w:w="90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019"/>
        <w:gridCol w:w="900"/>
        <w:gridCol w:w="4630"/>
        <w:gridCol w:w="1466"/>
      </w:tblGrid>
      <w:tr w14:paraId="260E6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 w:hRule="atLeast"/>
          <w:jc w:val="center"/>
        </w:trPr>
        <w:tc>
          <w:tcPr>
            <w:tcW w:w="992" w:type="dxa"/>
            <w:vAlign w:val="center"/>
          </w:tcPr>
          <w:p w14:paraId="120F56AF">
            <w:pPr>
              <w:pStyle w:val="18"/>
              <w:kinsoku/>
              <w:jc w:val="center"/>
              <w:rPr>
                <w:rFonts w:ascii="Times New Roman" w:hAnsi="Times New Roman" w:cs="Times New Roman"/>
                <w:color w:val="auto"/>
                <w:sz w:val="21"/>
                <w:szCs w:val="21"/>
              </w:rPr>
            </w:pPr>
            <w:r>
              <w:rPr>
                <w:rFonts w:ascii="Times New Roman" w:hAnsi="Times New Roman" w:cs="Times New Roman"/>
                <w:b/>
                <w:bCs/>
                <w:color w:val="auto"/>
                <w:spacing w:val="2"/>
                <w:sz w:val="21"/>
                <w:szCs w:val="21"/>
              </w:rPr>
              <w:t>标段</w:t>
            </w:r>
          </w:p>
        </w:tc>
        <w:tc>
          <w:tcPr>
            <w:tcW w:w="1019" w:type="dxa"/>
            <w:vAlign w:val="center"/>
          </w:tcPr>
          <w:p w14:paraId="50187BB9">
            <w:pPr>
              <w:pStyle w:val="18"/>
              <w:kinsoku/>
              <w:jc w:val="center"/>
              <w:rPr>
                <w:rFonts w:ascii="Times New Roman" w:hAnsi="Times New Roman" w:cs="Times New Roman"/>
                <w:color w:val="auto"/>
                <w:sz w:val="21"/>
                <w:szCs w:val="21"/>
              </w:rPr>
            </w:pPr>
            <w:r>
              <w:rPr>
                <w:rFonts w:ascii="Times New Roman" w:hAnsi="Times New Roman" w:cs="Times New Roman"/>
                <w:b/>
                <w:bCs/>
                <w:color w:val="auto"/>
                <w:spacing w:val="1"/>
                <w:sz w:val="21"/>
                <w:szCs w:val="21"/>
              </w:rPr>
              <w:t>人员</w:t>
            </w:r>
          </w:p>
        </w:tc>
        <w:tc>
          <w:tcPr>
            <w:tcW w:w="900" w:type="dxa"/>
            <w:vAlign w:val="center"/>
          </w:tcPr>
          <w:p w14:paraId="781CC83C">
            <w:pPr>
              <w:pStyle w:val="18"/>
              <w:kinsoku/>
              <w:jc w:val="center"/>
              <w:rPr>
                <w:rFonts w:ascii="Times New Roman" w:hAnsi="Times New Roman" w:cs="Times New Roman"/>
                <w:color w:val="auto"/>
                <w:sz w:val="21"/>
                <w:szCs w:val="21"/>
              </w:rPr>
            </w:pPr>
            <w:r>
              <w:rPr>
                <w:rFonts w:ascii="Times New Roman" w:hAnsi="Times New Roman" w:cs="Times New Roman"/>
                <w:b/>
                <w:bCs/>
                <w:color w:val="auto"/>
                <w:spacing w:val="1"/>
                <w:sz w:val="21"/>
                <w:szCs w:val="21"/>
              </w:rPr>
              <w:t>人数</w:t>
            </w:r>
          </w:p>
        </w:tc>
        <w:tc>
          <w:tcPr>
            <w:tcW w:w="4630" w:type="dxa"/>
            <w:vAlign w:val="center"/>
          </w:tcPr>
          <w:p w14:paraId="6D6174A0">
            <w:pPr>
              <w:pStyle w:val="18"/>
              <w:kinsoku/>
              <w:jc w:val="center"/>
              <w:rPr>
                <w:rFonts w:ascii="Times New Roman" w:hAnsi="Times New Roman" w:cs="Times New Roman"/>
                <w:color w:val="auto"/>
                <w:sz w:val="21"/>
                <w:szCs w:val="21"/>
              </w:rPr>
            </w:pPr>
            <w:r>
              <w:rPr>
                <w:rFonts w:ascii="Times New Roman" w:hAnsi="Times New Roman" w:cs="Times New Roman"/>
                <w:b/>
                <w:bCs/>
                <w:color w:val="auto"/>
                <w:spacing w:val="5"/>
                <w:sz w:val="21"/>
                <w:szCs w:val="21"/>
              </w:rPr>
              <w:t>基本要求</w:t>
            </w:r>
          </w:p>
        </w:tc>
        <w:tc>
          <w:tcPr>
            <w:tcW w:w="1466" w:type="dxa"/>
            <w:vAlign w:val="center"/>
          </w:tcPr>
          <w:p w14:paraId="0DF5738A">
            <w:pPr>
              <w:pStyle w:val="18"/>
              <w:kinsoku/>
              <w:jc w:val="center"/>
              <w:rPr>
                <w:rFonts w:ascii="Times New Roman" w:hAnsi="Times New Roman" w:cs="Times New Roman"/>
                <w:color w:val="auto"/>
                <w:sz w:val="21"/>
                <w:szCs w:val="21"/>
              </w:rPr>
            </w:pPr>
            <w:r>
              <w:rPr>
                <w:rFonts w:ascii="Times New Roman" w:hAnsi="Times New Roman" w:cs="Times New Roman"/>
                <w:b/>
                <w:bCs/>
                <w:color w:val="auto"/>
                <w:spacing w:val="5"/>
                <w:sz w:val="21"/>
                <w:szCs w:val="21"/>
              </w:rPr>
              <w:t>在岗要求</w:t>
            </w:r>
          </w:p>
        </w:tc>
      </w:tr>
      <w:tr w14:paraId="32C1E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jc w:val="center"/>
        </w:trPr>
        <w:tc>
          <w:tcPr>
            <w:tcW w:w="992" w:type="dxa"/>
            <w:vAlign w:val="center"/>
          </w:tcPr>
          <w:p w14:paraId="688F3E4C">
            <w:pPr>
              <w:pStyle w:val="18"/>
              <w:kinsoku/>
              <w:ind w:hanging="43"/>
              <w:jc w:val="center"/>
              <w:rPr>
                <w:rFonts w:ascii="Times New Roman" w:hAnsi="Times New Roman" w:cs="Times New Roman"/>
                <w:color w:val="auto"/>
                <w:spacing w:val="7"/>
                <w:sz w:val="21"/>
                <w:szCs w:val="21"/>
                <w:lang w:eastAsia="zh-CN"/>
              </w:rPr>
            </w:pPr>
            <w:r>
              <w:rPr>
                <w:rFonts w:ascii="Times New Roman" w:hAnsi="Times New Roman" w:cs="Times New Roman"/>
                <w:color w:val="auto"/>
                <w:spacing w:val="7"/>
                <w:sz w:val="21"/>
                <w:szCs w:val="21"/>
                <w:lang w:eastAsia="zh-CN"/>
              </w:rPr>
              <w:t>SYJC</w:t>
            </w:r>
          </w:p>
        </w:tc>
        <w:tc>
          <w:tcPr>
            <w:tcW w:w="1019" w:type="dxa"/>
            <w:vAlign w:val="center"/>
          </w:tcPr>
          <w:p w14:paraId="17409504">
            <w:pPr>
              <w:kinsoku/>
              <w:jc w:val="center"/>
              <w:rPr>
                <w:rFonts w:ascii="Times New Roman" w:hAnsi="Times New Roman" w:cs="Times New Roman"/>
                <w:color w:val="auto"/>
                <w:lang w:eastAsia="zh-CN"/>
              </w:rPr>
            </w:pPr>
            <w:r>
              <w:rPr>
                <w:rFonts w:ascii="Times New Roman" w:hAnsi="Times New Roman" w:cs="Times New Roman"/>
                <w:color w:val="auto"/>
                <w:lang w:eastAsia="zh-CN"/>
              </w:rPr>
              <w:t>项目负责人</w:t>
            </w:r>
          </w:p>
        </w:tc>
        <w:tc>
          <w:tcPr>
            <w:tcW w:w="900" w:type="dxa"/>
            <w:vAlign w:val="center"/>
          </w:tcPr>
          <w:p w14:paraId="7DC0CE22">
            <w:pPr>
              <w:kinsoku/>
              <w:jc w:val="center"/>
              <w:rPr>
                <w:rFonts w:ascii="Times New Roman" w:hAnsi="Times New Roman" w:cs="Times New Roman"/>
                <w:color w:val="auto"/>
                <w:lang w:eastAsia="zh-CN"/>
              </w:rPr>
            </w:pPr>
            <w:r>
              <w:rPr>
                <w:rFonts w:ascii="Times New Roman" w:hAnsi="Times New Roman" w:cs="Times New Roman"/>
                <w:color w:val="auto"/>
              </w:rPr>
              <w:t>1</w:t>
            </w:r>
          </w:p>
        </w:tc>
        <w:tc>
          <w:tcPr>
            <w:tcW w:w="4630" w:type="dxa"/>
            <w:vAlign w:val="center"/>
          </w:tcPr>
          <w:p w14:paraId="4C3F8F1F">
            <w:pPr>
              <w:kinsoku/>
              <w:rPr>
                <w:rFonts w:ascii="Times New Roman" w:hAnsi="Times New Roman" w:cs="Times New Roman"/>
                <w:color w:val="auto"/>
              </w:rPr>
            </w:pPr>
            <w:r>
              <w:rPr>
                <w:rFonts w:ascii="Times New Roman" w:hAnsi="Times New Roman" w:cs="Times New Roman"/>
                <w:color w:val="auto"/>
                <w:spacing w:val="11"/>
              </w:rPr>
              <w:t>（1）高级工程师及以上职称；</w:t>
            </w:r>
          </w:p>
          <w:p w14:paraId="1B3AF7AC">
            <w:pPr>
              <w:kinsoku/>
              <w:rPr>
                <w:rFonts w:ascii="Times New Roman" w:hAnsi="Times New Roman" w:cs="Times New Roman"/>
                <w:color w:val="auto"/>
                <w:lang w:eastAsia="zh-CN"/>
              </w:rPr>
            </w:pPr>
            <w:r>
              <w:rPr>
                <w:rFonts w:ascii="Times New Roman" w:hAnsi="Times New Roman" w:cs="Times New Roman"/>
                <w:color w:val="auto"/>
                <w:spacing w:val="9"/>
              </w:rPr>
              <w:t>（2）</w:t>
            </w:r>
            <w:r>
              <w:rPr>
                <w:rFonts w:ascii="Times New Roman" w:hAnsi="Times New Roman" w:cs="Times New Roman"/>
                <w:color w:val="auto"/>
                <w:spacing w:val="7"/>
              </w:rPr>
              <w:t>持有</w:t>
            </w:r>
            <w:r>
              <w:rPr>
                <w:rFonts w:ascii="Times New Roman" w:hAnsi="Times New Roman" w:cs="Times New Roman"/>
                <w:color w:val="auto"/>
                <w:spacing w:val="7"/>
                <w:lang w:eastAsia="zh-CN"/>
              </w:rPr>
              <w:t>交通运输相关部门颁发的公路工程试验检测工程师或（公路）检</w:t>
            </w:r>
            <w:r>
              <w:rPr>
                <w:rFonts w:hint="eastAsia" w:ascii="Times New Roman" w:hAnsi="Times New Roman" w:cs="Times New Roman"/>
                <w:color w:val="auto"/>
                <w:spacing w:val="7"/>
                <w:lang w:val="en-US" w:eastAsia="zh-CN"/>
              </w:rPr>
              <w:t>测</w:t>
            </w:r>
            <w:r>
              <w:rPr>
                <w:rFonts w:ascii="Times New Roman" w:hAnsi="Times New Roman" w:cs="Times New Roman"/>
                <w:color w:val="auto"/>
                <w:spacing w:val="7"/>
                <w:lang w:eastAsia="zh-CN"/>
              </w:rPr>
              <w:t>师或公路水运工程试验检测师资格证书</w:t>
            </w:r>
            <w:r>
              <w:rPr>
                <w:rFonts w:ascii="Times New Roman" w:hAnsi="Times New Roman" w:cs="Times New Roman"/>
                <w:color w:val="auto"/>
                <w:lang w:eastAsia="zh-CN"/>
              </w:rPr>
              <w:t>；</w:t>
            </w:r>
          </w:p>
          <w:p w14:paraId="0DA95F60">
            <w:pPr>
              <w:kinsoku/>
              <w:rPr>
                <w:rFonts w:ascii="Times New Roman" w:hAnsi="Times New Roman" w:cs="Times New Roman"/>
                <w:color w:val="auto"/>
              </w:rPr>
            </w:pPr>
            <w:r>
              <w:rPr>
                <w:rFonts w:ascii="Times New Roman" w:hAnsi="Times New Roman" w:cs="Times New Roman"/>
                <w:color w:val="auto"/>
                <w:spacing w:val="7"/>
              </w:rPr>
              <w:t>（3）至少在</w:t>
            </w:r>
            <w:r>
              <w:rPr>
                <w:rFonts w:ascii="Times New Roman" w:hAnsi="Times New Roman" w:cs="Times New Roman"/>
                <w:color w:val="auto"/>
                <w:spacing w:val="-7"/>
              </w:rPr>
              <w:t xml:space="preserve"> </w:t>
            </w:r>
            <w:r>
              <w:rPr>
                <w:rFonts w:ascii="Times New Roman" w:hAnsi="Times New Roman" w:cs="Times New Roman"/>
                <w:color w:val="auto"/>
                <w:spacing w:val="7"/>
              </w:rPr>
              <w:t>1</w:t>
            </w:r>
            <w:r>
              <w:rPr>
                <w:rFonts w:ascii="Times New Roman" w:hAnsi="Times New Roman" w:cs="Times New Roman"/>
                <w:color w:val="auto"/>
                <w:spacing w:val="-36"/>
              </w:rPr>
              <w:t xml:space="preserve"> </w:t>
            </w:r>
            <w:r>
              <w:rPr>
                <w:rFonts w:ascii="Times New Roman" w:hAnsi="Times New Roman" w:cs="Times New Roman"/>
                <w:color w:val="auto"/>
                <w:spacing w:val="7"/>
              </w:rPr>
              <w:t>个</w:t>
            </w:r>
            <w:r>
              <w:rPr>
                <w:rFonts w:ascii="Times New Roman" w:hAnsi="Times New Roman" w:cs="Times New Roman"/>
                <w:color w:val="auto"/>
                <w:spacing w:val="10"/>
              </w:rPr>
              <w:t>高速公路</w:t>
            </w:r>
            <w:r>
              <w:rPr>
                <w:rFonts w:ascii="Times New Roman" w:hAnsi="Times New Roman" w:cs="Times New Roman"/>
                <w:color w:val="auto"/>
                <w:spacing w:val="10"/>
                <w:lang w:eastAsia="zh-CN"/>
              </w:rPr>
              <w:t>试验检测</w:t>
            </w:r>
            <w:r>
              <w:rPr>
                <w:rFonts w:ascii="Times New Roman" w:hAnsi="Times New Roman" w:cs="Times New Roman"/>
                <w:color w:val="auto"/>
                <w:spacing w:val="10"/>
              </w:rPr>
              <w:t>项目</w:t>
            </w:r>
            <w:r>
              <w:rPr>
                <w:rFonts w:ascii="Times New Roman" w:hAnsi="Times New Roman" w:cs="Times New Roman"/>
                <w:color w:val="auto"/>
                <w:spacing w:val="7"/>
              </w:rPr>
              <w:t>中担</w:t>
            </w:r>
            <w:r>
              <w:rPr>
                <w:rFonts w:ascii="Times New Roman" w:hAnsi="Times New Roman" w:cs="Times New Roman"/>
                <w:color w:val="auto"/>
                <w:spacing w:val="12"/>
              </w:rPr>
              <w:t>任过</w:t>
            </w:r>
            <w:r>
              <w:rPr>
                <w:rFonts w:ascii="Times New Roman" w:hAnsi="Times New Roman" w:cs="Times New Roman"/>
                <w:color w:val="auto"/>
                <w:spacing w:val="12"/>
                <w:lang w:eastAsia="zh-CN"/>
              </w:rPr>
              <w:t>项目负责人</w:t>
            </w:r>
            <w:r>
              <w:rPr>
                <w:rFonts w:ascii="Times New Roman" w:hAnsi="Times New Roman" w:cs="Times New Roman"/>
                <w:color w:val="auto"/>
                <w:spacing w:val="12"/>
              </w:rPr>
              <w:t>或技术负责人职务；</w:t>
            </w:r>
          </w:p>
          <w:p w14:paraId="0546D493">
            <w:pPr>
              <w:kinsoku/>
              <w:rPr>
                <w:rFonts w:ascii="Times New Roman" w:hAnsi="Times New Roman" w:cs="Times New Roman"/>
                <w:color w:val="auto"/>
              </w:rPr>
            </w:pPr>
            <w:r>
              <w:rPr>
                <w:rFonts w:ascii="Times New Roman" w:hAnsi="Times New Roman" w:cs="Times New Roman"/>
                <w:color w:val="auto"/>
                <w:spacing w:val="9"/>
              </w:rPr>
              <w:t>（4）提供</w:t>
            </w:r>
            <w:r>
              <w:rPr>
                <w:rFonts w:ascii="Times New Roman" w:hAnsi="Times New Roman" w:cs="Times New Roman"/>
                <w:color w:val="auto"/>
                <w:spacing w:val="9"/>
                <w:lang w:eastAsia="zh-CN"/>
              </w:rPr>
              <w:t>比选申请</w:t>
            </w:r>
            <w:r>
              <w:rPr>
                <w:rFonts w:ascii="Times New Roman" w:hAnsi="Times New Roman" w:cs="Times New Roman"/>
                <w:color w:val="auto"/>
                <w:spacing w:val="9"/>
              </w:rPr>
              <w:t>截止</w:t>
            </w:r>
            <w:r>
              <w:rPr>
                <w:rFonts w:ascii="Times New Roman" w:hAnsi="Times New Roman" w:cs="Times New Roman"/>
                <w:color w:val="auto"/>
                <w:spacing w:val="9"/>
                <w:lang w:eastAsia="zh-CN"/>
              </w:rPr>
              <w:t>日</w:t>
            </w:r>
            <w:r>
              <w:rPr>
                <w:rFonts w:ascii="Times New Roman" w:hAnsi="Times New Roman" w:cs="Times New Roman"/>
                <w:color w:val="auto"/>
                <w:spacing w:val="9"/>
              </w:rPr>
              <w:t>上月或上上月</w:t>
            </w:r>
            <w:r>
              <w:rPr>
                <w:rFonts w:ascii="Times New Roman" w:hAnsi="Times New Roman" w:cs="Times New Roman"/>
                <w:lang w:eastAsia="zh-CN"/>
              </w:rPr>
              <w:t>往</w:t>
            </w:r>
            <w:r>
              <w:rPr>
                <w:rFonts w:ascii="Times New Roman" w:hAnsi="Times New Roman" w:cs="Times New Roman"/>
                <w:color w:val="auto"/>
                <w:spacing w:val="9"/>
              </w:rPr>
              <w:t>前半年在其</w:t>
            </w:r>
            <w:r>
              <w:rPr>
                <w:rFonts w:ascii="Times New Roman" w:hAnsi="Times New Roman" w:cs="Times New Roman"/>
                <w:color w:val="auto"/>
                <w:spacing w:val="9"/>
                <w:lang w:eastAsia="zh-CN"/>
              </w:rPr>
              <w:t>比选申请</w:t>
            </w:r>
            <w:r>
              <w:rPr>
                <w:rFonts w:ascii="Times New Roman" w:hAnsi="Times New Roman" w:cs="Times New Roman"/>
                <w:color w:val="auto"/>
                <w:spacing w:val="12"/>
              </w:rPr>
              <w:t>单位连续参加社保的有效证明材料。</w:t>
            </w:r>
          </w:p>
          <w:p w14:paraId="0406FB4F">
            <w:pPr>
              <w:kinsoku/>
              <w:rPr>
                <w:rFonts w:ascii="Times New Roman" w:hAnsi="Times New Roman" w:cs="Times New Roman"/>
                <w:color w:val="auto"/>
                <w:spacing w:val="12"/>
              </w:rPr>
            </w:pPr>
            <w:r>
              <w:rPr>
                <w:rFonts w:ascii="Times New Roman" w:hAnsi="Times New Roman" w:cs="Times New Roman"/>
                <w:color w:val="auto"/>
                <w:spacing w:val="12"/>
              </w:rPr>
              <w:t>注：①国内高速公路试验检测项目可为监理试验室、中心试验室、交工检测、竣工检测、第三方检测业绩。②</w:t>
            </w:r>
            <w:r>
              <w:rPr>
                <w:rFonts w:ascii="Times New Roman" w:hAnsi="Times New Roman" w:cs="Times New Roman"/>
                <w:color w:val="auto"/>
                <w:spacing w:val="12"/>
                <w:lang w:eastAsia="zh-CN"/>
              </w:rPr>
              <w:t>以上业绩</w:t>
            </w:r>
            <w:r>
              <w:rPr>
                <w:rFonts w:ascii="Times New Roman" w:hAnsi="Times New Roman" w:cs="Times New Roman"/>
                <w:color w:val="auto"/>
                <w:spacing w:val="12"/>
              </w:rPr>
              <w:t>可为独立合同或同一合同内包含的内容。</w:t>
            </w:r>
          </w:p>
        </w:tc>
        <w:tc>
          <w:tcPr>
            <w:tcW w:w="1466" w:type="dxa"/>
            <w:vAlign w:val="center"/>
          </w:tcPr>
          <w:p w14:paraId="1203A26B">
            <w:pPr>
              <w:pStyle w:val="18"/>
              <w:kinsoku/>
              <w:ind w:firstLine="97"/>
              <w:jc w:val="center"/>
              <w:rPr>
                <w:rFonts w:ascii="Times New Roman" w:hAnsi="Times New Roman" w:cs="Times New Roman"/>
                <w:color w:val="auto"/>
                <w:sz w:val="21"/>
                <w:szCs w:val="21"/>
              </w:rPr>
            </w:pPr>
            <w:r>
              <w:rPr>
                <w:rFonts w:ascii="Times New Roman" w:hAnsi="Times New Roman" w:cs="Times New Roman"/>
                <w:color w:val="auto"/>
                <w:spacing w:val="5"/>
                <w:sz w:val="21"/>
                <w:szCs w:val="21"/>
              </w:rPr>
              <w:t>无在岗项目</w:t>
            </w:r>
            <w:r>
              <w:rPr>
                <w:rFonts w:ascii="Times New Roman" w:hAnsi="Times New Roman" w:cs="Times New Roman"/>
                <w:color w:val="auto"/>
                <w:spacing w:val="25"/>
                <w:sz w:val="21"/>
                <w:szCs w:val="21"/>
              </w:rPr>
              <w:t>（指目前未在其他项目</w:t>
            </w:r>
            <w:r>
              <w:rPr>
                <w:rFonts w:ascii="Times New Roman" w:hAnsi="Times New Roman" w:cs="Times New Roman"/>
                <w:color w:val="auto"/>
                <w:spacing w:val="3"/>
                <w:sz w:val="21"/>
                <w:szCs w:val="21"/>
              </w:rPr>
              <w:t>上任职，或虽</w:t>
            </w:r>
            <w:r>
              <w:rPr>
                <w:rFonts w:ascii="Times New Roman" w:hAnsi="Times New Roman" w:cs="Times New Roman"/>
                <w:color w:val="auto"/>
                <w:spacing w:val="25"/>
                <w:sz w:val="21"/>
                <w:szCs w:val="21"/>
              </w:rPr>
              <w:t>在其他项目上任职但本项目中</w:t>
            </w:r>
            <w:r>
              <w:rPr>
                <w:rFonts w:ascii="Times New Roman" w:hAnsi="Times New Roman" w:cs="Times New Roman"/>
                <w:color w:val="auto"/>
                <w:spacing w:val="25"/>
                <w:sz w:val="21"/>
                <w:szCs w:val="21"/>
                <w:lang w:eastAsia="zh-CN"/>
              </w:rPr>
              <w:t>选</w:t>
            </w:r>
            <w:r>
              <w:rPr>
                <w:rFonts w:ascii="Times New Roman" w:hAnsi="Times New Roman" w:cs="Times New Roman"/>
                <w:color w:val="auto"/>
                <w:spacing w:val="25"/>
                <w:sz w:val="21"/>
                <w:szCs w:val="21"/>
              </w:rPr>
              <w:t>后</w:t>
            </w:r>
            <w:r>
              <w:rPr>
                <w:rFonts w:ascii="Times New Roman" w:hAnsi="Times New Roman" w:cs="Times New Roman"/>
                <w:color w:val="auto"/>
                <w:spacing w:val="4"/>
                <w:sz w:val="21"/>
                <w:szCs w:val="21"/>
              </w:rPr>
              <w:t>能够从该项</w:t>
            </w:r>
            <w:r>
              <w:rPr>
                <w:rFonts w:ascii="Times New Roman" w:hAnsi="Times New Roman" w:cs="Times New Roman"/>
                <w:color w:val="auto"/>
                <w:spacing w:val="-7"/>
                <w:sz w:val="21"/>
                <w:szCs w:val="21"/>
              </w:rPr>
              <w:t>目撤离）</w:t>
            </w:r>
          </w:p>
        </w:tc>
      </w:tr>
    </w:tbl>
    <w:p w14:paraId="4B9B849D">
      <w:pPr>
        <w:kinsoku/>
        <w:ind w:firstLine="210" w:firstLineChars="100"/>
        <w:rPr>
          <w:rFonts w:ascii="Times New Roman" w:hAnsi="Times New Roman" w:cs="Times New Roman"/>
          <w:color w:val="auto"/>
          <w:lang w:eastAsia="zh-CN"/>
        </w:rPr>
      </w:pPr>
    </w:p>
    <w:p w14:paraId="457F8693">
      <w:pPr>
        <w:kinsoku/>
        <w:spacing w:line="252" w:lineRule="auto"/>
        <w:rPr>
          <w:rFonts w:ascii="Times New Roman" w:hAnsi="Times New Roman" w:cs="Times New Roman"/>
          <w:color w:val="auto"/>
        </w:rPr>
      </w:pPr>
      <w:r>
        <w:rPr>
          <w:rFonts w:ascii="Times New Roman" w:hAnsi="Times New Roman" w:cs="Times New Roman"/>
          <w:color w:val="auto"/>
        </w:rPr>
        <w:br w:type="page"/>
      </w:r>
    </w:p>
    <w:p w14:paraId="40B4375E">
      <w:pPr>
        <w:pStyle w:val="9"/>
        <w:kinsoku/>
        <w:spacing w:before="321" w:line="219" w:lineRule="auto"/>
        <w:ind w:firstLine="639" w:firstLineChars="200"/>
        <w:jc w:val="center"/>
        <w:rPr>
          <w:rFonts w:ascii="Times New Roman" w:hAnsi="Times New Roman" w:eastAsia="黑体" w:cs="Times New Roman"/>
          <w:b/>
          <w:bCs/>
          <w:color w:val="auto"/>
          <w:spacing w:val="-1"/>
          <w:sz w:val="32"/>
          <w:szCs w:val="32"/>
          <w:lang w:eastAsia="zh-CN"/>
        </w:rPr>
      </w:pPr>
    </w:p>
    <w:p w14:paraId="3EEFD51D">
      <w:pPr>
        <w:pStyle w:val="9"/>
        <w:kinsoku/>
        <w:spacing w:before="321" w:line="219" w:lineRule="auto"/>
        <w:ind w:firstLine="639" w:firstLineChars="200"/>
        <w:jc w:val="center"/>
        <w:rPr>
          <w:rFonts w:ascii="Times New Roman" w:hAnsi="Times New Roman" w:eastAsia="黑体" w:cs="Times New Roman"/>
          <w:b/>
          <w:bCs/>
          <w:color w:val="auto"/>
          <w:spacing w:val="-1"/>
          <w:sz w:val="32"/>
          <w:szCs w:val="32"/>
          <w:lang w:eastAsia="zh-CN"/>
        </w:rPr>
      </w:pPr>
    </w:p>
    <w:p w14:paraId="726E562B">
      <w:pPr>
        <w:pStyle w:val="9"/>
        <w:kinsoku/>
        <w:spacing w:before="321" w:line="219" w:lineRule="auto"/>
        <w:ind w:firstLine="639" w:firstLineChars="200"/>
        <w:jc w:val="center"/>
        <w:rPr>
          <w:rFonts w:ascii="Times New Roman" w:hAnsi="Times New Roman" w:eastAsia="黑体" w:cs="Times New Roman"/>
          <w:b/>
          <w:bCs/>
          <w:color w:val="auto"/>
          <w:spacing w:val="-1"/>
          <w:sz w:val="32"/>
          <w:szCs w:val="32"/>
          <w:lang w:eastAsia="zh-CN"/>
        </w:rPr>
      </w:pPr>
      <w:r>
        <w:rPr>
          <w:rFonts w:ascii="Times New Roman" w:hAnsi="Times New Roman" w:eastAsia="黑体" w:cs="Times New Roman"/>
          <w:b/>
          <w:bCs/>
          <w:color w:val="auto"/>
          <w:spacing w:val="-1"/>
          <w:sz w:val="32"/>
          <w:szCs w:val="32"/>
          <w:lang w:eastAsia="zh-CN"/>
        </w:rPr>
        <w:t>二、比选申请人须知（正文）</w:t>
      </w:r>
    </w:p>
    <w:p w14:paraId="2F5A5CF1">
      <w:pPr>
        <w:kinsoku/>
        <w:spacing w:line="277" w:lineRule="auto"/>
        <w:rPr>
          <w:rFonts w:ascii="Times New Roman" w:hAnsi="Times New Roman" w:cs="Times New Roman"/>
          <w:color w:val="auto"/>
        </w:rPr>
      </w:pPr>
    </w:p>
    <w:p w14:paraId="1E541CCB">
      <w:pPr>
        <w:kinsoku/>
        <w:ind w:firstLine="420" w:firstLineChars="200"/>
        <w:jc w:val="center"/>
        <w:rPr>
          <w:rFonts w:ascii="Times New Roman" w:hAnsi="Times New Roman" w:cs="Times New Roman"/>
          <w:color w:val="auto"/>
        </w:rPr>
      </w:pPr>
      <w:r>
        <w:rPr>
          <w:rFonts w:ascii="Times New Roman" w:hAnsi="Times New Roman" w:cs="Times New Roman"/>
          <w:color w:val="auto"/>
          <w:lang w:eastAsia="zh-CN"/>
        </w:rPr>
        <w:t xml:space="preserve">  </w:t>
      </w:r>
      <w:r>
        <w:rPr>
          <w:rFonts w:ascii="Times New Roman" w:hAnsi="Times New Roman" w:cs="Times New Roman"/>
          <w:color w:val="auto"/>
        </w:rPr>
        <w:t>本须知另见中华人民共和国交通运输部《公路工程标准</w:t>
      </w:r>
      <w:r>
        <w:rPr>
          <w:rFonts w:ascii="Times New Roman" w:hAnsi="Times New Roman" w:cs="Times New Roman"/>
          <w:color w:val="auto"/>
          <w:lang w:eastAsia="zh-CN"/>
        </w:rPr>
        <w:t>监理</w:t>
      </w:r>
      <w:r>
        <w:rPr>
          <w:rFonts w:ascii="Times New Roman" w:hAnsi="Times New Roman" w:cs="Times New Roman"/>
          <w:color w:val="auto"/>
        </w:rPr>
        <w:t>招标文件》（2018年版·第一册），由</w:t>
      </w:r>
      <w:r>
        <w:rPr>
          <w:rFonts w:ascii="Times New Roman" w:hAnsi="Times New Roman" w:cs="Times New Roman"/>
          <w:color w:val="auto"/>
          <w:lang w:eastAsia="zh-CN"/>
        </w:rPr>
        <w:t>比选申请人</w:t>
      </w:r>
      <w:r>
        <w:rPr>
          <w:rFonts w:ascii="Times New Roman" w:hAnsi="Times New Roman" w:cs="Times New Roman"/>
          <w:color w:val="auto"/>
        </w:rPr>
        <w:t>自行购买。</w:t>
      </w:r>
    </w:p>
    <w:p w14:paraId="5942C092">
      <w:pPr>
        <w:kinsoku/>
        <w:ind w:firstLine="408" w:firstLineChars="200"/>
        <w:rPr>
          <w:rFonts w:ascii="Times New Roman" w:hAnsi="Times New Roman" w:cs="Times New Roman"/>
          <w:color w:val="auto"/>
          <w:spacing w:val="-3"/>
        </w:rPr>
      </w:pPr>
      <w:r>
        <w:rPr>
          <w:rFonts w:ascii="Times New Roman" w:hAnsi="Times New Roman" w:cs="Times New Roman"/>
          <w:color w:val="auto"/>
          <w:spacing w:val="-3"/>
        </w:rPr>
        <w:br w:type="page"/>
      </w:r>
    </w:p>
    <w:p w14:paraId="214C0D91">
      <w:pPr>
        <w:tabs>
          <w:tab w:val="left" w:pos="1008"/>
        </w:tabs>
        <w:kinsoku/>
        <w:rPr>
          <w:rFonts w:ascii="Times New Roman" w:hAnsi="Times New Roman" w:cs="Times New Roman"/>
          <w:b/>
          <w:bCs/>
          <w:color w:val="auto"/>
          <w:sz w:val="28"/>
          <w:szCs w:val="28"/>
        </w:rPr>
      </w:pPr>
      <w:bookmarkStart w:id="7" w:name="_Toc152045581"/>
      <w:bookmarkStart w:id="8" w:name="_Toc144974548"/>
      <w:bookmarkStart w:id="9" w:name="_Toc152042358"/>
      <w:bookmarkStart w:id="10" w:name="_Toc1336"/>
      <w:bookmarkStart w:id="11" w:name="_Toc179632599"/>
      <w:r>
        <w:rPr>
          <w:rFonts w:ascii="Times New Roman" w:hAnsi="Times New Roman" w:cs="Times New Roman"/>
          <w:b/>
          <w:bCs/>
          <w:color w:val="auto"/>
          <w:sz w:val="28"/>
          <w:szCs w:val="28"/>
        </w:rPr>
        <w:t>附件一  开标记录表</w:t>
      </w:r>
      <w:bookmarkEnd w:id="7"/>
      <w:bookmarkEnd w:id="8"/>
      <w:bookmarkEnd w:id="9"/>
      <w:bookmarkEnd w:id="10"/>
      <w:bookmarkEnd w:id="11"/>
    </w:p>
    <w:p w14:paraId="04EA4C6D">
      <w:pPr>
        <w:kinsoku/>
        <w:ind w:firstLine="562" w:firstLineChars="200"/>
        <w:jc w:val="center"/>
        <w:rPr>
          <w:rFonts w:ascii="Times New Roman" w:hAnsi="Times New Roman" w:cs="Times New Roman"/>
          <w:b/>
          <w:color w:val="auto"/>
          <w:sz w:val="28"/>
          <w:szCs w:val="28"/>
        </w:rPr>
      </w:pPr>
      <w:r>
        <w:rPr>
          <w:rFonts w:ascii="Times New Roman" w:hAnsi="Times New Roman" w:cs="Times New Roman"/>
          <w:b/>
          <w:color w:val="auto"/>
          <w:sz w:val="28"/>
          <w:szCs w:val="28"/>
          <w:u w:val="single"/>
        </w:rPr>
        <w:t xml:space="preserve">  </w:t>
      </w:r>
      <w:r>
        <w:rPr>
          <w:rFonts w:ascii="Times New Roman" w:hAnsi="Times New Roman" w:cs="Times New Roman"/>
          <w:b/>
          <w:color w:val="auto"/>
          <w:sz w:val="28"/>
          <w:szCs w:val="28"/>
          <w:u w:val="single"/>
          <w:lang w:eastAsia="zh-CN"/>
        </w:rPr>
        <w:t xml:space="preserve">  </w:t>
      </w:r>
      <w:r>
        <w:rPr>
          <w:rFonts w:ascii="Times New Roman" w:hAnsi="Times New Roman" w:cs="Times New Roman"/>
          <w:b/>
          <w:color w:val="auto"/>
          <w:sz w:val="28"/>
          <w:szCs w:val="28"/>
          <w:u w:val="single"/>
        </w:rPr>
        <w:t xml:space="preserve">   </w:t>
      </w:r>
      <w:r>
        <w:rPr>
          <w:rFonts w:ascii="Times New Roman" w:hAnsi="Times New Roman" w:cs="Times New Roman"/>
          <w:b/>
          <w:color w:val="auto"/>
          <w:sz w:val="28"/>
          <w:szCs w:val="28"/>
        </w:rPr>
        <w:t>（</w:t>
      </w:r>
      <w:r>
        <w:rPr>
          <w:rFonts w:ascii="Times New Roman" w:hAnsi="Times New Roman" w:cs="Times New Roman"/>
          <w:b/>
          <w:color w:val="auto"/>
          <w:sz w:val="28"/>
          <w:szCs w:val="28"/>
          <w:lang w:eastAsia="zh-CN"/>
        </w:rPr>
        <w:t>比选</w:t>
      </w:r>
      <w:r>
        <w:rPr>
          <w:rFonts w:ascii="Times New Roman" w:hAnsi="Times New Roman" w:cs="Times New Roman"/>
          <w:b/>
          <w:color w:val="auto"/>
          <w:sz w:val="28"/>
          <w:szCs w:val="28"/>
        </w:rPr>
        <w:t>项目名称）</w:t>
      </w:r>
      <w:r>
        <w:rPr>
          <w:rFonts w:ascii="Times New Roman" w:hAnsi="Times New Roman" w:cs="Times New Roman"/>
          <w:b/>
          <w:color w:val="auto"/>
          <w:sz w:val="28"/>
          <w:szCs w:val="28"/>
          <w:lang w:eastAsia="zh-CN"/>
        </w:rPr>
        <w:t>比选</w:t>
      </w:r>
      <w:r>
        <w:rPr>
          <w:rFonts w:ascii="Times New Roman" w:hAnsi="Times New Roman" w:cs="Times New Roman"/>
          <w:b/>
          <w:color w:val="auto"/>
          <w:sz w:val="28"/>
          <w:szCs w:val="28"/>
        </w:rPr>
        <w:t>第</w:t>
      </w:r>
      <w:r>
        <w:rPr>
          <w:rFonts w:ascii="Times New Roman" w:hAnsi="Times New Roman" w:cs="Times New Roman"/>
          <w:b/>
          <w:color w:val="auto"/>
          <w:sz w:val="28"/>
          <w:szCs w:val="28"/>
          <w:u w:val="single"/>
        </w:rPr>
        <w:t xml:space="preserve">   </w:t>
      </w:r>
      <w:r>
        <w:rPr>
          <w:rFonts w:ascii="Times New Roman" w:hAnsi="Times New Roman" w:cs="Times New Roman"/>
          <w:b/>
          <w:color w:val="auto"/>
          <w:sz w:val="28"/>
          <w:szCs w:val="28"/>
        </w:rPr>
        <w:t>标段第一个信封（商务及技术文件）</w:t>
      </w:r>
    </w:p>
    <w:p w14:paraId="5BAC921F">
      <w:pPr>
        <w:kinsoku/>
        <w:ind w:firstLine="562" w:firstLineChars="200"/>
        <w:jc w:val="center"/>
        <w:rPr>
          <w:rFonts w:ascii="Times New Roman" w:hAnsi="Times New Roman" w:cs="Times New Roman"/>
          <w:b/>
          <w:color w:val="auto"/>
          <w:sz w:val="28"/>
          <w:szCs w:val="28"/>
        </w:rPr>
      </w:pPr>
      <w:r>
        <w:rPr>
          <w:rFonts w:ascii="Times New Roman" w:hAnsi="Times New Roman" w:cs="Times New Roman"/>
          <w:b/>
          <w:color w:val="auto"/>
          <w:sz w:val="28"/>
          <w:szCs w:val="28"/>
        </w:rPr>
        <w:t>开标记录表</w:t>
      </w:r>
    </w:p>
    <w:p w14:paraId="5D9910A6">
      <w:pPr>
        <w:kinsoku/>
        <w:ind w:left="210" w:leftChars="100" w:right="420" w:firstLine="422" w:firstLineChars="200"/>
        <w:jc w:val="right"/>
        <w:rPr>
          <w:rFonts w:ascii="Times New Roman" w:hAnsi="Times New Roman" w:cs="Times New Roman"/>
          <w:b/>
          <w:color w:val="auto"/>
        </w:rPr>
      </w:pPr>
      <w:r>
        <w:rPr>
          <w:rFonts w:ascii="Times New Roman" w:hAnsi="Times New Roman" w:cs="Times New Roman"/>
          <w:b/>
          <w:color w:val="auto"/>
        </w:rPr>
        <w:t>开标时间：</w:t>
      </w:r>
      <w:r>
        <w:rPr>
          <w:rFonts w:ascii="Times New Roman" w:hAnsi="Times New Roman" w:cs="Times New Roman"/>
          <w:b/>
          <w:color w:val="auto"/>
          <w:u w:val="single"/>
        </w:rPr>
        <w:t xml:space="preserve">     </w:t>
      </w:r>
      <w:r>
        <w:rPr>
          <w:rFonts w:ascii="Times New Roman" w:hAnsi="Times New Roman" w:cs="Times New Roman"/>
          <w:b/>
          <w:color w:val="auto"/>
        </w:rPr>
        <w:t>年</w:t>
      </w:r>
      <w:r>
        <w:rPr>
          <w:rFonts w:ascii="Times New Roman" w:hAnsi="Times New Roman" w:cs="Times New Roman"/>
          <w:b/>
          <w:color w:val="auto"/>
          <w:u w:val="single"/>
        </w:rPr>
        <w:t xml:space="preserve">   </w:t>
      </w:r>
      <w:r>
        <w:rPr>
          <w:rFonts w:ascii="Times New Roman" w:hAnsi="Times New Roman" w:cs="Times New Roman"/>
          <w:b/>
          <w:color w:val="auto"/>
        </w:rPr>
        <w:t>月</w:t>
      </w:r>
      <w:r>
        <w:rPr>
          <w:rFonts w:ascii="Times New Roman" w:hAnsi="Times New Roman" w:cs="Times New Roman"/>
          <w:b/>
          <w:color w:val="auto"/>
          <w:u w:val="single"/>
        </w:rPr>
        <w:t xml:space="preserve">   </w:t>
      </w:r>
      <w:r>
        <w:rPr>
          <w:rFonts w:ascii="Times New Roman" w:hAnsi="Times New Roman" w:cs="Times New Roman"/>
          <w:b/>
          <w:color w:val="auto"/>
        </w:rPr>
        <w:t>日</w:t>
      </w:r>
      <w:r>
        <w:rPr>
          <w:rFonts w:ascii="Times New Roman" w:hAnsi="Times New Roman" w:cs="Times New Roman"/>
          <w:b/>
          <w:color w:val="auto"/>
          <w:u w:val="single"/>
        </w:rPr>
        <w:t xml:space="preserve">   </w:t>
      </w:r>
      <w:r>
        <w:rPr>
          <w:rFonts w:ascii="Times New Roman" w:hAnsi="Times New Roman" w:cs="Times New Roman"/>
          <w:b/>
          <w:color w:val="auto"/>
        </w:rPr>
        <w:t>时</w:t>
      </w:r>
      <w:r>
        <w:rPr>
          <w:rFonts w:ascii="Times New Roman" w:hAnsi="Times New Roman" w:cs="Times New Roman"/>
          <w:b/>
          <w:color w:val="auto"/>
          <w:u w:val="single"/>
        </w:rPr>
        <w:t xml:space="preserve">  </w:t>
      </w:r>
      <w:r>
        <w:rPr>
          <w:rFonts w:ascii="Times New Roman" w:hAnsi="Times New Roman" w:cs="Times New Roman"/>
          <w:b/>
          <w:color w:val="auto"/>
        </w:rPr>
        <w:t>分</w:t>
      </w:r>
    </w:p>
    <w:tbl>
      <w:tblPr>
        <w:tblStyle w:val="14"/>
        <w:tblW w:w="8751" w:type="dxa"/>
        <w:jc w:val="center"/>
        <w:tblLayout w:type="fixed"/>
        <w:tblCellMar>
          <w:top w:w="0" w:type="dxa"/>
          <w:left w:w="108" w:type="dxa"/>
          <w:bottom w:w="0" w:type="dxa"/>
          <w:right w:w="108" w:type="dxa"/>
        </w:tblCellMar>
      </w:tblPr>
      <w:tblGrid>
        <w:gridCol w:w="1003"/>
        <w:gridCol w:w="2958"/>
        <w:gridCol w:w="1375"/>
        <w:gridCol w:w="1904"/>
        <w:gridCol w:w="1511"/>
      </w:tblGrid>
      <w:tr w14:paraId="68561483">
        <w:tblPrEx>
          <w:tblCellMar>
            <w:top w:w="0" w:type="dxa"/>
            <w:left w:w="108" w:type="dxa"/>
            <w:bottom w:w="0" w:type="dxa"/>
            <w:right w:w="108" w:type="dxa"/>
          </w:tblCellMar>
        </w:tblPrEx>
        <w:trPr>
          <w:trHeight w:val="283"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14:paraId="4BB7A2C1">
            <w:pPr>
              <w:kinsoku/>
              <w:spacing w:line="240" w:lineRule="auto"/>
              <w:jc w:val="center"/>
              <w:rPr>
                <w:rFonts w:ascii="Times New Roman" w:hAnsi="Times New Roman" w:cs="Times New Roman"/>
                <w:color w:val="auto"/>
              </w:rPr>
            </w:pPr>
            <w:r>
              <w:rPr>
                <w:rFonts w:ascii="Times New Roman" w:hAnsi="Times New Roman" w:cs="Times New Roman"/>
                <w:color w:val="auto"/>
              </w:rPr>
              <w:t>序号</w:t>
            </w:r>
          </w:p>
        </w:tc>
        <w:tc>
          <w:tcPr>
            <w:tcW w:w="2958" w:type="dxa"/>
            <w:tcBorders>
              <w:top w:val="single" w:color="auto" w:sz="4" w:space="0"/>
              <w:left w:val="single" w:color="auto" w:sz="4" w:space="0"/>
              <w:bottom w:val="single" w:color="auto" w:sz="4" w:space="0"/>
              <w:right w:val="single" w:color="auto" w:sz="4" w:space="0"/>
            </w:tcBorders>
            <w:vAlign w:val="center"/>
          </w:tcPr>
          <w:p w14:paraId="2711E9B9">
            <w:pPr>
              <w:kinsoku/>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比选申请人</w:t>
            </w:r>
          </w:p>
        </w:tc>
        <w:tc>
          <w:tcPr>
            <w:tcW w:w="1375" w:type="dxa"/>
            <w:tcBorders>
              <w:top w:val="single" w:color="auto" w:sz="4" w:space="0"/>
              <w:left w:val="single" w:color="auto" w:sz="4" w:space="0"/>
              <w:bottom w:val="single" w:color="auto" w:sz="4" w:space="0"/>
              <w:right w:val="single" w:color="auto" w:sz="4" w:space="0"/>
            </w:tcBorders>
            <w:vAlign w:val="center"/>
          </w:tcPr>
          <w:p w14:paraId="0A5FB001">
            <w:pPr>
              <w:kinsoku/>
              <w:spacing w:line="240" w:lineRule="auto"/>
              <w:jc w:val="center"/>
              <w:rPr>
                <w:rFonts w:ascii="Times New Roman" w:hAnsi="Times New Roman" w:cs="Times New Roman"/>
                <w:color w:val="auto"/>
              </w:rPr>
            </w:pPr>
            <w:r>
              <w:rPr>
                <w:rFonts w:ascii="Times New Roman" w:hAnsi="Times New Roman" w:cs="Times New Roman"/>
                <w:color w:val="auto"/>
              </w:rPr>
              <w:t>密封情况</w:t>
            </w:r>
          </w:p>
        </w:tc>
        <w:tc>
          <w:tcPr>
            <w:tcW w:w="1904" w:type="dxa"/>
            <w:tcBorders>
              <w:top w:val="single" w:color="auto" w:sz="4" w:space="0"/>
              <w:left w:val="single" w:color="auto" w:sz="4" w:space="0"/>
              <w:bottom w:val="single" w:color="auto" w:sz="4" w:space="0"/>
              <w:right w:val="single" w:color="auto" w:sz="4" w:space="0"/>
            </w:tcBorders>
            <w:vAlign w:val="center"/>
          </w:tcPr>
          <w:p w14:paraId="3B3A43E6">
            <w:pPr>
              <w:kinsoku/>
              <w:spacing w:line="240" w:lineRule="auto"/>
              <w:jc w:val="center"/>
              <w:rPr>
                <w:rFonts w:ascii="Times New Roman" w:hAnsi="Times New Roman" w:cs="Times New Roman"/>
                <w:color w:val="auto"/>
              </w:rPr>
            </w:pPr>
            <w:r>
              <w:rPr>
                <w:rFonts w:ascii="Times New Roman" w:hAnsi="Times New Roman" w:cs="Times New Roman"/>
                <w:color w:val="auto"/>
                <w:lang w:eastAsia="zh-CN"/>
              </w:rPr>
              <w:t>比选申请人</w:t>
            </w:r>
            <w:r>
              <w:rPr>
                <w:rFonts w:ascii="Times New Roman" w:hAnsi="Times New Roman" w:cs="Times New Roman"/>
                <w:color w:val="auto"/>
              </w:rPr>
              <w:t>代表</w:t>
            </w:r>
          </w:p>
          <w:p w14:paraId="2780CAFC">
            <w:pPr>
              <w:kinsoku/>
              <w:spacing w:line="240" w:lineRule="auto"/>
              <w:jc w:val="center"/>
              <w:rPr>
                <w:rFonts w:ascii="Times New Roman" w:hAnsi="Times New Roman" w:cs="Times New Roman"/>
                <w:color w:val="auto"/>
              </w:rPr>
            </w:pPr>
            <w:r>
              <w:rPr>
                <w:rFonts w:ascii="Times New Roman" w:hAnsi="Times New Roman" w:cs="Times New Roman"/>
                <w:color w:val="auto"/>
              </w:rPr>
              <w:t>签字</w:t>
            </w:r>
          </w:p>
        </w:tc>
        <w:tc>
          <w:tcPr>
            <w:tcW w:w="1511" w:type="dxa"/>
            <w:tcBorders>
              <w:top w:val="single" w:color="auto" w:sz="4" w:space="0"/>
              <w:left w:val="single" w:color="auto" w:sz="4" w:space="0"/>
              <w:bottom w:val="single" w:color="auto" w:sz="4" w:space="0"/>
              <w:right w:val="single" w:color="auto" w:sz="4" w:space="0"/>
            </w:tcBorders>
            <w:vAlign w:val="center"/>
          </w:tcPr>
          <w:p w14:paraId="6CE70D8D">
            <w:pPr>
              <w:kinsoku/>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备注</w:t>
            </w:r>
          </w:p>
        </w:tc>
      </w:tr>
      <w:tr w14:paraId="68A7E00C">
        <w:tblPrEx>
          <w:tblCellMar>
            <w:top w:w="0" w:type="dxa"/>
            <w:left w:w="108" w:type="dxa"/>
            <w:bottom w:w="0" w:type="dxa"/>
            <w:right w:w="108" w:type="dxa"/>
          </w:tblCellMar>
        </w:tblPrEx>
        <w:trPr>
          <w:trHeight w:val="283" w:hRule="atLeast"/>
          <w:jc w:val="center"/>
        </w:trPr>
        <w:tc>
          <w:tcPr>
            <w:tcW w:w="1003" w:type="dxa"/>
            <w:tcBorders>
              <w:top w:val="single" w:color="auto" w:sz="4" w:space="0"/>
              <w:left w:val="single" w:color="auto" w:sz="4" w:space="0"/>
              <w:bottom w:val="single" w:color="auto" w:sz="4" w:space="0"/>
              <w:right w:val="single" w:color="auto" w:sz="4" w:space="0"/>
            </w:tcBorders>
          </w:tcPr>
          <w:p w14:paraId="40EEE256">
            <w:pPr>
              <w:kinsoku/>
              <w:spacing w:line="480" w:lineRule="exact"/>
              <w:ind w:firstLine="420"/>
              <w:rPr>
                <w:rFonts w:ascii="Times New Roman" w:hAnsi="Times New Roman" w:cs="Times New Roman"/>
                <w:color w:val="auto"/>
              </w:rPr>
            </w:pPr>
          </w:p>
        </w:tc>
        <w:tc>
          <w:tcPr>
            <w:tcW w:w="2958" w:type="dxa"/>
            <w:tcBorders>
              <w:top w:val="single" w:color="auto" w:sz="4" w:space="0"/>
              <w:left w:val="single" w:color="auto" w:sz="4" w:space="0"/>
              <w:bottom w:val="single" w:color="auto" w:sz="4" w:space="0"/>
              <w:right w:val="single" w:color="auto" w:sz="4" w:space="0"/>
            </w:tcBorders>
          </w:tcPr>
          <w:p w14:paraId="4F53181C">
            <w:pPr>
              <w:kinsoku/>
              <w:spacing w:line="480" w:lineRule="exact"/>
              <w:ind w:firstLine="420"/>
              <w:rPr>
                <w:rFonts w:ascii="Times New Roman" w:hAnsi="Times New Roman" w:cs="Times New Roman"/>
                <w:color w:val="auto"/>
              </w:rPr>
            </w:pPr>
          </w:p>
        </w:tc>
        <w:tc>
          <w:tcPr>
            <w:tcW w:w="1375" w:type="dxa"/>
            <w:tcBorders>
              <w:top w:val="single" w:color="auto" w:sz="4" w:space="0"/>
              <w:left w:val="single" w:color="auto" w:sz="4" w:space="0"/>
              <w:bottom w:val="single" w:color="auto" w:sz="4" w:space="0"/>
              <w:right w:val="single" w:color="auto" w:sz="4" w:space="0"/>
            </w:tcBorders>
          </w:tcPr>
          <w:p w14:paraId="407633FF">
            <w:pPr>
              <w:kinsoku/>
              <w:spacing w:line="480" w:lineRule="exact"/>
              <w:ind w:firstLine="420"/>
              <w:rPr>
                <w:rFonts w:ascii="Times New Roman" w:hAnsi="Times New Roman" w:cs="Times New Roman"/>
                <w:color w:val="auto"/>
              </w:rPr>
            </w:pPr>
          </w:p>
        </w:tc>
        <w:tc>
          <w:tcPr>
            <w:tcW w:w="1904" w:type="dxa"/>
            <w:tcBorders>
              <w:top w:val="single" w:color="auto" w:sz="4" w:space="0"/>
              <w:left w:val="single" w:color="auto" w:sz="4" w:space="0"/>
              <w:bottom w:val="single" w:color="auto" w:sz="4" w:space="0"/>
              <w:right w:val="single" w:color="auto" w:sz="4" w:space="0"/>
            </w:tcBorders>
          </w:tcPr>
          <w:p w14:paraId="48233F0A">
            <w:pPr>
              <w:kinsoku/>
              <w:spacing w:line="480" w:lineRule="exact"/>
              <w:ind w:firstLine="420"/>
              <w:rPr>
                <w:rFonts w:ascii="Times New Roman" w:hAnsi="Times New Roman" w:cs="Times New Roman"/>
                <w:color w:val="auto"/>
              </w:rPr>
            </w:pPr>
          </w:p>
        </w:tc>
        <w:tc>
          <w:tcPr>
            <w:tcW w:w="1511" w:type="dxa"/>
            <w:tcBorders>
              <w:top w:val="single" w:color="auto" w:sz="4" w:space="0"/>
              <w:left w:val="single" w:color="auto" w:sz="4" w:space="0"/>
              <w:bottom w:val="single" w:color="auto" w:sz="4" w:space="0"/>
              <w:right w:val="single" w:color="auto" w:sz="4" w:space="0"/>
            </w:tcBorders>
          </w:tcPr>
          <w:p w14:paraId="446192E1">
            <w:pPr>
              <w:kinsoku/>
              <w:spacing w:line="480" w:lineRule="exact"/>
              <w:ind w:firstLine="420"/>
              <w:rPr>
                <w:rFonts w:ascii="Times New Roman" w:hAnsi="Times New Roman" w:cs="Times New Roman"/>
                <w:color w:val="auto"/>
              </w:rPr>
            </w:pPr>
          </w:p>
        </w:tc>
      </w:tr>
      <w:tr w14:paraId="335F894E">
        <w:tblPrEx>
          <w:tblCellMar>
            <w:top w:w="0" w:type="dxa"/>
            <w:left w:w="108" w:type="dxa"/>
            <w:bottom w:w="0" w:type="dxa"/>
            <w:right w:w="108" w:type="dxa"/>
          </w:tblCellMar>
        </w:tblPrEx>
        <w:trPr>
          <w:trHeight w:val="283" w:hRule="atLeast"/>
          <w:jc w:val="center"/>
        </w:trPr>
        <w:tc>
          <w:tcPr>
            <w:tcW w:w="1003" w:type="dxa"/>
            <w:tcBorders>
              <w:top w:val="single" w:color="auto" w:sz="4" w:space="0"/>
              <w:left w:val="single" w:color="auto" w:sz="4" w:space="0"/>
              <w:bottom w:val="single" w:color="auto" w:sz="4" w:space="0"/>
              <w:right w:val="single" w:color="auto" w:sz="4" w:space="0"/>
            </w:tcBorders>
          </w:tcPr>
          <w:p w14:paraId="24F09FC3">
            <w:pPr>
              <w:kinsoku/>
              <w:spacing w:line="480" w:lineRule="exact"/>
              <w:ind w:firstLine="420"/>
              <w:rPr>
                <w:rFonts w:ascii="Times New Roman" w:hAnsi="Times New Roman" w:cs="Times New Roman"/>
                <w:color w:val="auto"/>
              </w:rPr>
            </w:pPr>
          </w:p>
        </w:tc>
        <w:tc>
          <w:tcPr>
            <w:tcW w:w="2958" w:type="dxa"/>
            <w:tcBorders>
              <w:top w:val="single" w:color="auto" w:sz="4" w:space="0"/>
              <w:left w:val="single" w:color="auto" w:sz="4" w:space="0"/>
              <w:bottom w:val="single" w:color="auto" w:sz="4" w:space="0"/>
              <w:right w:val="single" w:color="auto" w:sz="4" w:space="0"/>
            </w:tcBorders>
          </w:tcPr>
          <w:p w14:paraId="7DFF80C0">
            <w:pPr>
              <w:kinsoku/>
              <w:spacing w:line="480" w:lineRule="exact"/>
              <w:ind w:firstLine="420"/>
              <w:rPr>
                <w:rFonts w:ascii="Times New Roman" w:hAnsi="Times New Roman" w:cs="Times New Roman"/>
                <w:color w:val="auto"/>
              </w:rPr>
            </w:pPr>
          </w:p>
        </w:tc>
        <w:tc>
          <w:tcPr>
            <w:tcW w:w="1375" w:type="dxa"/>
            <w:tcBorders>
              <w:top w:val="single" w:color="auto" w:sz="4" w:space="0"/>
              <w:left w:val="single" w:color="auto" w:sz="4" w:space="0"/>
              <w:bottom w:val="single" w:color="auto" w:sz="4" w:space="0"/>
              <w:right w:val="single" w:color="auto" w:sz="4" w:space="0"/>
            </w:tcBorders>
          </w:tcPr>
          <w:p w14:paraId="7102D02C">
            <w:pPr>
              <w:kinsoku/>
              <w:spacing w:line="480" w:lineRule="exact"/>
              <w:ind w:firstLine="420"/>
              <w:rPr>
                <w:rFonts w:ascii="Times New Roman" w:hAnsi="Times New Roman" w:cs="Times New Roman"/>
                <w:color w:val="auto"/>
              </w:rPr>
            </w:pPr>
          </w:p>
        </w:tc>
        <w:tc>
          <w:tcPr>
            <w:tcW w:w="1904" w:type="dxa"/>
            <w:tcBorders>
              <w:top w:val="single" w:color="auto" w:sz="4" w:space="0"/>
              <w:left w:val="single" w:color="auto" w:sz="4" w:space="0"/>
              <w:bottom w:val="single" w:color="auto" w:sz="4" w:space="0"/>
              <w:right w:val="single" w:color="auto" w:sz="4" w:space="0"/>
            </w:tcBorders>
          </w:tcPr>
          <w:p w14:paraId="1A99241F">
            <w:pPr>
              <w:kinsoku/>
              <w:spacing w:line="480" w:lineRule="exact"/>
              <w:ind w:firstLine="420"/>
              <w:rPr>
                <w:rFonts w:ascii="Times New Roman" w:hAnsi="Times New Roman" w:cs="Times New Roman"/>
                <w:color w:val="auto"/>
              </w:rPr>
            </w:pPr>
          </w:p>
        </w:tc>
        <w:tc>
          <w:tcPr>
            <w:tcW w:w="1511" w:type="dxa"/>
            <w:tcBorders>
              <w:top w:val="single" w:color="auto" w:sz="4" w:space="0"/>
              <w:left w:val="single" w:color="auto" w:sz="4" w:space="0"/>
              <w:bottom w:val="single" w:color="auto" w:sz="4" w:space="0"/>
              <w:right w:val="single" w:color="auto" w:sz="4" w:space="0"/>
            </w:tcBorders>
          </w:tcPr>
          <w:p w14:paraId="2502B469">
            <w:pPr>
              <w:kinsoku/>
              <w:spacing w:line="480" w:lineRule="exact"/>
              <w:ind w:firstLine="420"/>
              <w:rPr>
                <w:rFonts w:ascii="Times New Roman" w:hAnsi="Times New Roman" w:cs="Times New Roman"/>
                <w:color w:val="auto"/>
              </w:rPr>
            </w:pPr>
          </w:p>
        </w:tc>
      </w:tr>
      <w:tr w14:paraId="0D180728">
        <w:tblPrEx>
          <w:tblCellMar>
            <w:top w:w="0" w:type="dxa"/>
            <w:left w:w="108" w:type="dxa"/>
            <w:bottom w:w="0" w:type="dxa"/>
            <w:right w:w="108" w:type="dxa"/>
          </w:tblCellMar>
        </w:tblPrEx>
        <w:trPr>
          <w:trHeight w:val="283" w:hRule="atLeast"/>
          <w:jc w:val="center"/>
        </w:trPr>
        <w:tc>
          <w:tcPr>
            <w:tcW w:w="1003" w:type="dxa"/>
            <w:tcBorders>
              <w:top w:val="single" w:color="auto" w:sz="4" w:space="0"/>
              <w:left w:val="single" w:color="auto" w:sz="4" w:space="0"/>
              <w:bottom w:val="single" w:color="auto" w:sz="4" w:space="0"/>
              <w:right w:val="single" w:color="auto" w:sz="4" w:space="0"/>
            </w:tcBorders>
          </w:tcPr>
          <w:p w14:paraId="7A9D6471">
            <w:pPr>
              <w:kinsoku/>
              <w:spacing w:line="480" w:lineRule="exact"/>
              <w:ind w:firstLine="420"/>
              <w:rPr>
                <w:rFonts w:ascii="Times New Roman" w:hAnsi="Times New Roman" w:cs="Times New Roman"/>
                <w:color w:val="auto"/>
              </w:rPr>
            </w:pPr>
          </w:p>
        </w:tc>
        <w:tc>
          <w:tcPr>
            <w:tcW w:w="2958" w:type="dxa"/>
            <w:tcBorders>
              <w:top w:val="single" w:color="auto" w:sz="4" w:space="0"/>
              <w:left w:val="single" w:color="auto" w:sz="4" w:space="0"/>
              <w:bottom w:val="single" w:color="auto" w:sz="4" w:space="0"/>
              <w:right w:val="single" w:color="auto" w:sz="4" w:space="0"/>
            </w:tcBorders>
          </w:tcPr>
          <w:p w14:paraId="05404BD1">
            <w:pPr>
              <w:kinsoku/>
              <w:spacing w:line="480" w:lineRule="exact"/>
              <w:ind w:firstLine="420"/>
              <w:rPr>
                <w:rFonts w:ascii="Times New Roman" w:hAnsi="Times New Roman" w:cs="Times New Roman"/>
                <w:color w:val="auto"/>
              </w:rPr>
            </w:pPr>
          </w:p>
        </w:tc>
        <w:tc>
          <w:tcPr>
            <w:tcW w:w="1375" w:type="dxa"/>
            <w:tcBorders>
              <w:top w:val="single" w:color="auto" w:sz="4" w:space="0"/>
              <w:left w:val="single" w:color="auto" w:sz="4" w:space="0"/>
              <w:bottom w:val="single" w:color="auto" w:sz="4" w:space="0"/>
              <w:right w:val="single" w:color="auto" w:sz="4" w:space="0"/>
            </w:tcBorders>
          </w:tcPr>
          <w:p w14:paraId="07106B81">
            <w:pPr>
              <w:kinsoku/>
              <w:spacing w:line="480" w:lineRule="exact"/>
              <w:ind w:firstLine="420"/>
              <w:rPr>
                <w:rFonts w:ascii="Times New Roman" w:hAnsi="Times New Roman" w:cs="Times New Roman"/>
                <w:color w:val="auto"/>
              </w:rPr>
            </w:pPr>
          </w:p>
        </w:tc>
        <w:tc>
          <w:tcPr>
            <w:tcW w:w="1904" w:type="dxa"/>
            <w:tcBorders>
              <w:top w:val="single" w:color="auto" w:sz="4" w:space="0"/>
              <w:left w:val="single" w:color="auto" w:sz="4" w:space="0"/>
              <w:bottom w:val="single" w:color="auto" w:sz="4" w:space="0"/>
              <w:right w:val="single" w:color="auto" w:sz="4" w:space="0"/>
            </w:tcBorders>
          </w:tcPr>
          <w:p w14:paraId="7EEFABEB">
            <w:pPr>
              <w:kinsoku/>
              <w:spacing w:line="480" w:lineRule="exact"/>
              <w:ind w:firstLine="420"/>
              <w:rPr>
                <w:rFonts w:ascii="Times New Roman" w:hAnsi="Times New Roman" w:cs="Times New Roman"/>
                <w:color w:val="auto"/>
              </w:rPr>
            </w:pPr>
          </w:p>
        </w:tc>
        <w:tc>
          <w:tcPr>
            <w:tcW w:w="1511" w:type="dxa"/>
            <w:tcBorders>
              <w:top w:val="single" w:color="auto" w:sz="4" w:space="0"/>
              <w:left w:val="single" w:color="auto" w:sz="4" w:space="0"/>
              <w:bottom w:val="single" w:color="auto" w:sz="4" w:space="0"/>
              <w:right w:val="single" w:color="auto" w:sz="4" w:space="0"/>
            </w:tcBorders>
          </w:tcPr>
          <w:p w14:paraId="36D4B8F0">
            <w:pPr>
              <w:kinsoku/>
              <w:spacing w:line="480" w:lineRule="exact"/>
              <w:ind w:firstLine="420"/>
              <w:rPr>
                <w:rFonts w:ascii="Times New Roman" w:hAnsi="Times New Roman" w:cs="Times New Roman"/>
                <w:color w:val="auto"/>
              </w:rPr>
            </w:pPr>
          </w:p>
        </w:tc>
      </w:tr>
      <w:tr w14:paraId="23FB5BF4">
        <w:tblPrEx>
          <w:tblCellMar>
            <w:top w:w="0" w:type="dxa"/>
            <w:left w:w="108" w:type="dxa"/>
            <w:bottom w:w="0" w:type="dxa"/>
            <w:right w:w="108" w:type="dxa"/>
          </w:tblCellMar>
        </w:tblPrEx>
        <w:trPr>
          <w:trHeight w:val="283" w:hRule="atLeast"/>
          <w:jc w:val="center"/>
        </w:trPr>
        <w:tc>
          <w:tcPr>
            <w:tcW w:w="1003" w:type="dxa"/>
            <w:tcBorders>
              <w:top w:val="single" w:color="auto" w:sz="4" w:space="0"/>
              <w:left w:val="single" w:color="auto" w:sz="4" w:space="0"/>
              <w:bottom w:val="single" w:color="auto" w:sz="4" w:space="0"/>
              <w:right w:val="single" w:color="auto" w:sz="4" w:space="0"/>
            </w:tcBorders>
          </w:tcPr>
          <w:p w14:paraId="5130CFF5">
            <w:pPr>
              <w:kinsoku/>
              <w:spacing w:line="480" w:lineRule="exact"/>
              <w:ind w:firstLine="420"/>
              <w:rPr>
                <w:rFonts w:ascii="Times New Roman" w:hAnsi="Times New Roman" w:cs="Times New Roman"/>
                <w:color w:val="auto"/>
              </w:rPr>
            </w:pPr>
          </w:p>
        </w:tc>
        <w:tc>
          <w:tcPr>
            <w:tcW w:w="2958" w:type="dxa"/>
            <w:tcBorders>
              <w:top w:val="single" w:color="auto" w:sz="4" w:space="0"/>
              <w:left w:val="single" w:color="auto" w:sz="4" w:space="0"/>
              <w:bottom w:val="single" w:color="auto" w:sz="4" w:space="0"/>
              <w:right w:val="single" w:color="auto" w:sz="4" w:space="0"/>
            </w:tcBorders>
          </w:tcPr>
          <w:p w14:paraId="59D5B142">
            <w:pPr>
              <w:kinsoku/>
              <w:spacing w:line="480" w:lineRule="exact"/>
              <w:ind w:firstLine="420"/>
              <w:rPr>
                <w:rFonts w:ascii="Times New Roman" w:hAnsi="Times New Roman" w:cs="Times New Roman"/>
                <w:color w:val="auto"/>
              </w:rPr>
            </w:pPr>
          </w:p>
        </w:tc>
        <w:tc>
          <w:tcPr>
            <w:tcW w:w="1375" w:type="dxa"/>
            <w:tcBorders>
              <w:top w:val="single" w:color="auto" w:sz="4" w:space="0"/>
              <w:left w:val="single" w:color="auto" w:sz="4" w:space="0"/>
              <w:bottom w:val="single" w:color="auto" w:sz="4" w:space="0"/>
              <w:right w:val="single" w:color="auto" w:sz="4" w:space="0"/>
            </w:tcBorders>
          </w:tcPr>
          <w:p w14:paraId="010E8AC6">
            <w:pPr>
              <w:kinsoku/>
              <w:spacing w:line="480" w:lineRule="exact"/>
              <w:ind w:firstLine="420"/>
              <w:rPr>
                <w:rFonts w:ascii="Times New Roman" w:hAnsi="Times New Roman" w:cs="Times New Roman"/>
                <w:color w:val="auto"/>
              </w:rPr>
            </w:pPr>
          </w:p>
        </w:tc>
        <w:tc>
          <w:tcPr>
            <w:tcW w:w="1904" w:type="dxa"/>
            <w:tcBorders>
              <w:top w:val="single" w:color="auto" w:sz="4" w:space="0"/>
              <w:left w:val="single" w:color="auto" w:sz="4" w:space="0"/>
              <w:bottom w:val="single" w:color="auto" w:sz="4" w:space="0"/>
              <w:right w:val="single" w:color="auto" w:sz="4" w:space="0"/>
            </w:tcBorders>
          </w:tcPr>
          <w:p w14:paraId="45F5173F">
            <w:pPr>
              <w:kinsoku/>
              <w:spacing w:line="480" w:lineRule="exact"/>
              <w:ind w:firstLine="420"/>
              <w:rPr>
                <w:rFonts w:ascii="Times New Roman" w:hAnsi="Times New Roman" w:cs="Times New Roman"/>
                <w:color w:val="auto"/>
              </w:rPr>
            </w:pPr>
          </w:p>
        </w:tc>
        <w:tc>
          <w:tcPr>
            <w:tcW w:w="1511" w:type="dxa"/>
            <w:tcBorders>
              <w:top w:val="single" w:color="auto" w:sz="4" w:space="0"/>
              <w:left w:val="single" w:color="auto" w:sz="4" w:space="0"/>
              <w:bottom w:val="single" w:color="auto" w:sz="4" w:space="0"/>
              <w:right w:val="single" w:color="auto" w:sz="4" w:space="0"/>
            </w:tcBorders>
          </w:tcPr>
          <w:p w14:paraId="1A7A254A">
            <w:pPr>
              <w:kinsoku/>
              <w:spacing w:line="480" w:lineRule="exact"/>
              <w:ind w:firstLine="420"/>
              <w:rPr>
                <w:rFonts w:ascii="Times New Roman" w:hAnsi="Times New Roman" w:cs="Times New Roman"/>
                <w:color w:val="auto"/>
              </w:rPr>
            </w:pPr>
          </w:p>
        </w:tc>
      </w:tr>
      <w:tr w14:paraId="3B7D7662">
        <w:tblPrEx>
          <w:tblCellMar>
            <w:top w:w="0" w:type="dxa"/>
            <w:left w:w="108" w:type="dxa"/>
            <w:bottom w:w="0" w:type="dxa"/>
            <w:right w:w="108" w:type="dxa"/>
          </w:tblCellMar>
        </w:tblPrEx>
        <w:trPr>
          <w:trHeight w:val="283" w:hRule="atLeast"/>
          <w:jc w:val="center"/>
        </w:trPr>
        <w:tc>
          <w:tcPr>
            <w:tcW w:w="1003" w:type="dxa"/>
            <w:tcBorders>
              <w:top w:val="single" w:color="auto" w:sz="4" w:space="0"/>
              <w:left w:val="single" w:color="auto" w:sz="4" w:space="0"/>
              <w:bottom w:val="single" w:color="auto" w:sz="4" w:space="0"/>
              <w:right w:val="single" w:color="auto" w:sz="4" w:space="0"/>
            </w:tcBorders>
          </w:tcPr>
          <w:p w14:paraId="7CABFA39">
            <w:pPr>
              <w:kinsoku/>
              <w:spacing w:line="480" w:lineRule="exact"/>
              <w:ind w:firstLine="420"/>
              <w:rPr>
                <w:rFonts w:ascii="Times New Roman" w:hAnsi="Times New Roman" w:cs="Times New Roman"/>
                <w:color w:val="auto"/>
              </w:rPr>
            </w:pPr>
          </w:p>
        </w:tc>
        <w:tc>
          <w:tcPr>
            <w:tcW w:w="2958" w:type="dxa"/>
            <w:tcBorders>
              <w:top w:val="single" w:color="auto" w:sz="4" w:space="0"/>
              <w:left w:val="single" w:color="auto" w:sz="4" w:space="0"/>
              <w:bottom w:val="single" w:color="auto" w:sz="4" w:space="0"/>
              <w:right w:val="single" w:color="auto" w:sz="4" w:space="0"/>
            </w:tcBorders>
          </w:tcPr>
          <w:p w14:paraId="3C7970A6">
            <w:pPr>
              <w:kinsoku/>
              <w:spacing w:line="480" w:lineRule="exact"/>
              <w:ind w:firstLine="420"/>
              <w:rPr>
                <w:rFonts w:ascii="Times New Roman" w:hAnsi="Times New Roman" w:cs="Times New Roman"/>
                <w:color w:val="auto"/>
              </w:rPr>
            </w:pPr>
          </w:p>
        </w:tc>
        <w:tc>
          <w:tcPr>
            <w:tcW w:w="1375" w:type="dxa"/>
            <w:tcBorders>
              <w:top w:val="single" w:color="auto" w:sz="4" w:space="0"/>
              <w:left w:val="single" w:color="auto" w:sz="4" w:space="0"/>
              <w:bottom w:val="single" w:color="auto" w:sz="4" w:space="0"/>
              <w:right w:val="single" w:color="auto" w:sz="4" w:space="0"/>
            </w:tcBorders>
          </w:tcPr>
          <w:p w14:paraId="6C0A386D">
            <w:pPr>
              <w:kinsoku/>
              <w:spacing w:line="480" w:lineRule="exact"/>
              <w:ind w:firstLine="420"/>
              <w:rPr>
                <w:rFonts w:ascii="Times New Roman" w:hAnsi="Times New Roman" w:cs="Times New Roman"/>
                <w:color w:val="auto"/>
              </w:rPr>
            </w:pPr>
          </w:p>
        </w:tc>
        <w:tc>
          <w:tcPr>
            <w:tcW w:w="1904" w:type="dxa"/>
            <w:tcBorders>
              <w:top w:val="single" w:color="auto" w:sz="4" w:space="0"/>
              <w:left w:val="single" w:color="auto" w:sz="4" w:space="0"/>
              <w:bottom w:val="single" w:color="auto" w:sz="4" w:space="0"/>
              <w:right w:val="single" w:color="auto" w:sz="4" w:space="0"/>
            </w:tcBorders>
          </w:tcPr>
          <w:p w14:paraId="738AFFEE">
            <w:pPr>
              <w:kinsoku/>
              <w:spacing w:line="480" w:lineRule="exact"/>
              <w:ind w:firstLine="420"/>
              <w:rPr>
                <w:rFonts w:ascii="Times New Roman" w:hAnsi="Times New Roman" w:cs="Times New Roman"/>
                <w:color w:val="auto"/>
              </w:rPr>
            </w:pPr>
          </w:p>
        </w:tc>
        <w:tc>
          <w:tcPr>
            <w:tcW w:w="1511" w:type="dxa"/>
            <w:tcBorders>
              <w:top w:val="single" w:color="auto" w:sz="4" w:space="0"/>
              <w:left w:val="single" w:color="auto" w:sz="4" w:space="0"/>
              <w:bottom w:val="single" w:color="auto" w:sz="4" w:space="0"/>
              <w:right w:val="single" w:color="auto" w:sz="4" w:space="0"/>
            </w:tcBorders>
          </w:tcPr>
          <w:p w14:paraId="7AD3D235">
            <w:pPr>
              <w:kinsoku/>
              <w:spacing w:line="480" w:lineRule="exact"/>
              <w:ind w:firstLine="420"/>
              <w:rPr>
                <w:rFonts w:ascii="Times New Roman" w:hAnsi="Times New Roman" w:cs="Times New Roman"/>
                <w:color w:val="auto"/>
              </w:rPr>
            </w:pPr>
          </w:p>
        </w:tc>
      </w:tr>
      <w:tr w14:paraId="65BA9A54">
        <w:tblPrEx>
          <w:tblCellMar>
            <w:top w:w="0" w:type="dxa"/>
            <w:left w:w="108" w:type="dxa"/>
            <w:bottom w:w="0" w:type="dxa"/>
            <w:right w:w="108" w:type="dxa"/>
          </w:tblCellMar>
        </w:tblPrEx>
        <w:trPr>
          <w:trHeight w:val="283" w:hRule="atLeast"/>
          <w:jc w:val="center"/>
        </w:trPr>
        <w:tc>
          <w:tcPr>
            <w:tcW w:w="1003" w:type="dxa"/>
            <w:tcBorders>
              <w:top w:val="single" w:color="auto" w:sz="4" w:space="0"/>
              <w:left w:val="single" w:color="auto" w:sz="4" w:space="0"/>
              <w:bottom w:val="single" w:color="auto" w:sz="4" w:space="0"/>
              <w:right w:val="single" w:color="auto" w:sz="4" w:space="0"/>
            </w:tcBorders>
          </w:tcPr>
          <w:p w14:paraId="5FCC1FF3">
            <w:pPr>
              <w:kinsoku/>
              <w:spacing w:line="480" w:lineRule="exact"/>
              <w:ind w:firstLine="420"/>
              <w:rPr>
                <w:rFonts w:ascii="Times New Roman" w:hAnsi="Times New Roman" w:cs="Times New Roman"/>
                <w:color w:val="auto"/>
              </w:rPr>
            </w:pPr>
          </w:p>
        </w:tc>
        <w:tc>
          <w:tcPr>
            <w:tcW w:w="2958" w:type="dxa"/>
            <w:tcBorders>
              <w:top w:val="single" w:color="auto" w:sz="4" w:space="0"/>
              <w:left w:val="single" w:color="auto" w:sz="4" w:space="0"/>
              <w:bottom w:val="single" w:color="auto" w:sz="4" w:space="0"/>
              <w:right w:val="single" w:color="auto" w:sz="4" w:space="0"/>
            </w:tcBorders>
          </w:tcPr>
          <w:p w14:paraId="145FE73E">
            <w:pPr>
              <w:kinsoku/>
              <w:spacing w:line="480" w:lineRule="exact"/>
              <w:ind w:firstLine="420"/>
              <w:rPr>
                <w:rFonts w:ascii="Times New Roman" w:hAnsi="Times New Roman" w:cs="Times New Roman"/>
                <w:color w:val="auto"/>
              </w:rPr>
            </w:pPr>
          </w:p>
        </w:tc>
        <w:tc>
          <w:tcPr>
            <w:tcW w:w="1375" w:type="dxa"/>
            <w:tcBorders>
              <w:top w:val="single" w:color="auto" w:sz="4" w:space="0"/>
              <w:left w:val="single" w:color="auto" w:sz="4" w:space="0"/>
              <w:bottom w:val="single" w:color="auto" w:sz="4" w:space="0"/>
              <w:right w:val="single" w:color="auto" w:sz="4" w:space="0"/>
            </w:tcBorders>
          </w:tcPr>
          <w:p w14:paraId="79E37A8D">
            <w:pPr>
              <w:kinsoku/>
              <w:spacing w:line="480" w:lineRule="exact"/>
              <w:ind w:firstLine="420"/>
              <w:rPr>
                <w:rFonts w:ascii="Times New Roman" w:hAnsi="Times New Roman" w:cs="Times New Roman"/>
                <w:color w:val="auto"/>
              </w:rPr>
            </w:pPr>
          </w:p>
        </w:tc>
        <w:tc>
          <w:tcPr>
            <w:tcW w:w="1904" w:type="dxa"/>
            <w:tcBorders>
              <w:top w:val="single" w:color="auto" w:sz="4" w:space="0"/>
              <w:left w:val="single" w:color="auto" w:sz="4" w:space="0"/>
              <w:bottom w:val="single" w:color="auto" w:sz="4" w:space="0"/>
              <w:right w:val="single" w:color="auto" w:sz="4" w:space="0"/>
            </w:tcBorders>
          </w:tcPr>
          <w:p w14:paraId="699428C9">
            <w:pPr>
              <w:kinsoku/>
              <w:spacing w:line="480" w:lineRule="exact"/>
              <w:ind w:firstLine="420"/>
              <w:rPr>
                <w:rFonts w:ascii="Times New Roman" w:hAnsi="Times New Roman" w:cs="Times New Roman"/>
                <w:color w:val="auto"/>
              </w:rPr>
            </w:pPr>
          </w:p>
        </w:tc>
        <w:tc>
          <w:tcPr>
            <w:tcW w:w="1511" w:type="dxa"/>
            <w:tcBorders>
              <w:top w:val="single" w:color="auto" w:sz="4" w:space="0"/>
              <w:left w:val="single" w:color="auto" w:sz="4" w:space="0"/>
              <w:bottom w:val="single" w:color="auto" w:sz="4" w:space="0"/>
              <w:right w:val="single" w:color="auto" w:sz="4" w:space="0"/>
            </w:tcBorders>
          </w:tcPr>
          <w:p w14:paraId="676EE47D">
            <w:pPr>
              <w:kinsoku/>
              <w:spacing w:line="480" w:lineRule="exact"/>
              <w:ind w:firstLine="420"/>
              <w:rPr>
                <w:rFonts w:ascii="Times New Roman" w:hAnsi="Times New Roman" w:cs="Times New Roman"/>
                <w:color w:val="auto"/>
              </w:rPr>
            </w:pPr>
          </w:p>
        </w:tc>
      </w:tr>
      <w:tr w14:paraId="0467E963">
        <w:tblPrEx>
          <w:tblCellMar>
            <w:top w:w="0" w:type="dxa"/>
            <w:left w:w="108" w:type="dxa"/>
            <w:bottom w:w="0" w:type="dxa"/>
            <w:right w:w="108" w:type="dxa"/>
          </w:tblCellMar>
        </w:tblPrEx>
        <w:trPr>
          <w:trHeight w:val="283" w:hRule="atLeast"/>
          <w:jc w:val="center"/>
        </w:trPr>
        <w:tc>
          <w:tcPr>
            <w:tcW w:w="1003" w:type="dxa"/>
            <w:tcBorders>
              <w:top w:val="single" w:color="auto" w:sz="4" w:space="0"/>
              <w:left w:val="single" w:color="auto" w:sz="4" w:space="0"/>
              <w:bottom w:val="single" w:color="auto" w:sz="4" w:space="0"/>
              <w:right w:val="single" w:color="auto" w:sz="4" w:space="0"/>
            </w:tcBorders>
          </w:tcPr>
          <w:p w14:paraId="3A7714AF">
            <w:pPr>
              <w:kinsoku/>
              <w:spacing w:line="480" w:lineRule="exact"/>
              <w:ind w:firstLine="420"/>
              <w:rPr>
                <w:rFonts w:ascii="Times New Roman" w:hAnsi="Times New Roman" w:cs="Times New Roman"/>
                <w:color w:val="auto"/>
              </w:rPr>
            </w:pPr>
          </w:p>
        </w:tc>
        <w:tc>
          <w:tcPr>
            <w:tcW w:w="2958" w:type="dxa"/>
            <w:tcBorders>
              <w:top w:val="single" w:color="auto" w:sz="4" w:space="0"/>
              <w:left w:val="single" w:color="auto" w:sz="4" w:space="0"/>
              <w:bottom w:val="single" w:color="auto" w:sz="4" w:space="0"/>
              <w:right w:val="single" w:color="auto" w:sz="4" w:space="0"/>
            </w:tcBorders>
          </w:tcPr>
          <w:p w14:paraId="37DBA65A">
            <w:pPr>
              <w:kinsoku/>
              <w:spacing w:line="480" w:lineRule="exact"/>
              <w:ind w:firstLine="420"/>
              <w:rPr>
                <w:rFonts w:ascii="Times New Roman" w:hAnsi="Times New Roman" w:cs="Times New Roman"/>
                <w:color w:val="auto"/>
              </w:rPr>
            </w:pPr>
          </w:p>
        </w:tc>
        <w:tc>
          <w:tcPr>
            <w:tcW w:w="1375" w:type="dxa"/>
            <w:tcBorders>
              <w:top w:val="single" w:color="auto" w:sz="4" w:space="0"/>
              <w:left w:val="single" w:color="auto" w:sz="4" w:space="0"/>
              <w:bottom w:val="single" w:color="auto" w:sz="4" w:space="0"/>
              <w:right w:val="single" w:color="auto" w:sz="4" w:space="0"/>
            </w:tcBorders>
          </w:tcPr>
          <w:p w14:paraId="1C4696B8">
            <w:pPr>
              <w:kinsoku/>
              <w:spacing w:line="480" w:lineRule="exact"/>
              <w:ind w:firstLine="420"/>
              <w:rPr>
                <w:rFonts w:ascii="Times New Roman" w:hAnsi="Times New Roman" w:cs="Times New Roman"/>
                <w:color w:val="auto"/>
              </w:rPr>
            </w:pPr>
          </w:p>
        </w:tc>
        <w:tc>
          <w:tcPr>
            <w:tcW w:w="1904" w:type="dxa"/>
            <w:tcBorders>
              <w:top w:val="single" w:color="auto" w:sz="4" w:space="0"/>
              <w:left w:val="single" w:color="auto" w:sz="4" w:space="0"/>
              <w:bottom w:val="single" w:color="auto" w:sz="4" w:space="0"/>
              <w:right w:val="single" w:color="auto" w:sz="4" w:space="0"/>
            </w:tcBorders>
          </w:tcPr>
          <w:p w14:paraId="4F64A81A">
            <w:pPr>
              <w:kinsoku/>
              <w:spacing w:line="480" w:lineRule="exact"/>
              <w:ind w:firstLine="420"/>
              <w:rPr>
                <w:rFonts w:ascii="Times New Roman" w:hAnsi="Times New Roman" w:cs="Times New Roman"/>
                <w:color w:val="auto"/>
              </w:rPr>
            </w:pPr>
          </w:p>
        </w:tc>
        <w:tc>
          <w:tcPr>
            <w:tcW w:w="1511" w:type="dxa"/>
            <w:tcBorders>
              <w:top w:val="single" w:color="auto" w:sz="4" w:space="0"/>
              <w:left w:val="single" w:color="auto" w:sz="4" w:space="0"/>
              <w:bottom w:val="single" w:color="auto" w:sz="4" w:space="0"/>
              <w:right w:val="single" w:color="auto" w:sz="4" w:space="0"/>
            </w:tcBorders>
          </w:tcPr>
          <w:p w14:paraId="48C2B1B1">
            <w:pPr>
              <w:kinsoku/>
              <w:spacing w:line="480" w:lineRule="exact"/>
              <w:ind w:firstLine="420"/>
              <w:rPr>
                <w:rFonts w:ascii="Times New Roman" w:hAnsi="Times New Roman" w:cs="Times New Roman"/>
                <w:color w:val="auto"/>
              </w:rPr>
            </w:pPr>
          </w:p>
        </w:tc>
      </w:tr>
      <w:tr w14:paraId="57A9A69D">
        <w:tblPrEx>
          <w:tblCellMar>
            <w:top w:w="0" w:type="dxa"/>
            <w:left w:w="108" w:type="dxa"/>
            <w:bottom w:w="0" w:type="dxa"/>
            <w:right w:w="108" w:type="dxa"/>
          </w:tblCellMar>
        </w:tblPrEx>
        <w:trPr>
          <w:trHeight w:val="283" w:hRule="atLeast"/>
          <w:jc w:val="center"/>
        </w:trPr>
        <w:tc>
          <w:tcPr>
            <w:tcW w:w="1003" w:type="dxa"/>
            <w:tcBorders>
              <w:top w:val="single" w:color="auto" w:sz="4" w:space="0"/>
              <w:left w:val="single" w:color="auto" w:sz="4" w:space="0"/>
              <w:bottom w:val="single" w:color="auto" w:sz="4" w:space="0"/>
              <w:right w:val="single" w:color="auto" w:sz="4" w:space="0"/>
            </w:tcBorders>
          </w:tcPr>
          <w:p w14:paraId="64F862E7">
            <w:pPr>
              <w:kinsoku/>
              <w:spacing w:line="480" w:lineRule="exact"/>
              <w:ind w:firstLine="420"/>
              <w:rPr>
                <w:rFonts w:ascii="Times New Roman" w:hAnsi="Times New Roman" w:cs="Times New Roman"/>
                <w:color w:val="auto"/>
              </w:rPr>
            </w:pPr>
          </w:p>
        </w:tc>
        <w:tc>
          <w:tcPr>
            <w:tcW w:w="2958" w:type="dxa"/>
            <w:tcBorders>
              <w:top w:val="single" w:color="auto" w:sz="4" w:space="0"/>
              <w:left w:val="single" w:color="auto" w:sz="4" w:space="0"/>
              <w:bottom w:val="single" w:color="auto" w:sz="4" w:space="0"/>
              <w:right w:val="single" w:color="auto" w:sz="4" w:space="0"/>
            </w:tcBorders>
          </w:tcPr>
          <w:p w14:paraId="0710FECA">
            <w:pPr>
              <w:kinsoku/>
              <w:spacing w:line="480" w:lineRule="exact"/>
              <w:ind w:firstLine="420"/>
              <w:rPr>
                <w:rFonts w:ascii="Times New Roman" w:hAnsi="Times New Roman" w:cs="Times New Roman"/>
                <w:color w:val="auto"/>
              </w:rPr>
            </w:pPr>
          </w:p>
        </w:tc>
        <w:tc>
          <w:tcPr>
            <w:tcW w:w="1375" w:type="dxa"/>
            <w:tcBorders>
              <w:top w:val="single" w:color="auto" w:sz="4" w:space="0"/>
              <w:left w:val="single" w:color="auto" w:sz="4" w:space="0"/>
              <w:bottom w:val="single" w:color="auto" w:sz="4" w:space="0"/>
              <w:right w:val="single" w:color="auto" w:sz="4" w:space="0"/>
            </w:tcBorders>
          </w:tcPr>
          <w:p w14:paraId="43CE02AC">
            <w:pPr>
              <w:kinsoku/>
              <w:spacing w:line="480" w:lineRule="exact"/>
              <w:ind w:firstLine="420"/>
              <w:rPr>
                <w:rFonts w:ascii="Times New Roman" w:hAnsi="Times New Roman" w:cs="Times New Roman"/>
                <w:color w:val="auto"/>
              </w:rPr>
            </w:pPr>
          </w:p>
        </w:tc>
        <w:tc>
          <w:tcPr>
            <w:tcW w:w="1904" w:type="dxa"/>
            <w:tcBorders>
              <w:top w:val="single" w:color="auto" w:sz="4" w:space="0"/>
              <w:left w:val="single" w:color="auto" w:sz="4" w:space="0"/>
              <w:bottom w:val="single" w:color="auto" w:sz="4" w:space="0"/>
              <w:right w:val="single" w:color="auto" w:sz="4" w:space="0"/>
            </w:tcBorders>
          </w:tcPr>
          <w:p w14:paraId="014D67EF">
            <w:pPr>
              <w:kinsoku/>
              <w:spacing w:line="480" w:lineRule="exact"/>
              <w:ind w:firstLine="420"/>
              <w:rPr>
                <w:rFonts w:ascii="Times New Roman" w:hAnsi="Times New Roman" w:cs="Times New Roman"/>
                <w:color w:val="auto"/>
              </w:rPr>
            </w:pPr>
          </w:p>
        </w:tc>
        <w:tc>
          <w:tcPr>
            <w:tcW w:w="1511" w:type="dxa"/>
            <w:tcBorders>
              <w:top w:val="single" w:color="auto" w:sz="4" w:space="0"/>
              <w:left w:val="single" w:color="auto" w:sz="4" w:space="0"/>
              <w:bottom w:val="single" w:color="auto" w:sz="4" w:space="0"/>
              <w:right w:val="single" w:color="auto" w:sz="4" w:space="0"/>
            </w:tcBorders>
          </w:tcPr>
          <w:p w14:paraId="49B61FF2">
            <w:pPr>
              <w:kinsoku/>
              <w:spacing w:line="480" w:lineRule="exact"/>
              <w:ind w:firstLine="420"/>
              <w:rPr>
                <w:rFonts w:ascii="Times New Roman" w:hAnsi="Times New Roman" w:cs="Times New Roman"/>
                <w:color w:val="auto"/>
              </w:rPr>
            </w:pPr>
          </w:p>
        </w:tc>
      </w:tr>
      <w:tr w14:paraId="6D7EEB48">
        <w:tblPrEx>
          <w:tblCellMar>
            <w:top w:w="0" w:type="dxa"/>
            <w:left w:w="108" w:type="dxa"/>
            <w:bottom w:w="0" w:type="dxa"/>
            <w:right w:w="108" w:type="dxa"/>
          </w:tblCellMar>
        </w:tblPrEx>
        <w:trPr>
          <w:trHeight w:val="283" w:hRule="atLeast"/>
          <w:jc w:val="center"/>
        </w:trPr>
        <w:tc>
          <w:tcPr>
            <w:tcW w:w="1003" w:type="dxa"/>
            <w:tcBorders>
              <w:top w:val="single" w:color="auto" w:sz="4" w:space="0"/>
              <w:left w:val="single" w:color="auto" w:sz="4" w:space="0"/>
              <w:bottom w:val="single" w:color="auto" w:sz="4" w:space="0"/>
              <w:right w:val="single" w:color="auto" w:sz="4" w:space="0"/>
            </w:tcBorders>
          </w:tcPr>
          <w:p w14:paraId="14D63783">
            <w:pPr>
              <w:kinsoku/>
              <w:spacing w:line="480" w:lineRule="exact"/>
              <w:ind w:firstLine="420"/>
              <w:rPr>
                <w:rFonts w:ascii="Times New Roman" w:hAnsi="Times New Roman" w:cs="Times New Roman"/>
                <w:color w:val="auto"/>
              </w:rPr>
            </w:pPr>
          </w:p>
        </w:tc>
        <w:tc>
          <w:tcPr>
            <w:tcW w:w="2958" w:type="dxa"/>
            <w:tcBorders>
              <w:top w:val="single" w:color="auto" w:sz="4" w:space="0"/>
              <w:left w:val="single" w:color="auto" w:sz="4" w:space="0"/>
              <w:bottom w:val="single" w:color="auto" w:sz="4" w:space="0"/>
              <w:right w:val="single" w:color="auto" w:sz="4" w:space="0"/>
            </w:tcBorders>
          </w:tcPr>
          <w:p w14:paraId="013BA8B8">
            <w:pPr>
              <w:kinsoku/>
              <w:spacing w:line="480" w:lineRule="exact"/>
              <w:ind w:firstLine="420"/>
              <w:rPr>
                <w:rFonts w:ascii="Times New Roman" w:hAnsi="Times New Roman" w:cs="Times New Roman"/>
                <w:color w:val="auto"/>
              </w:rPr>
            </w:pPr>
          </w:p>
        </w:tc>
        <w:tc>
          <w:tcPr>
            <w:tcW w:w="1375" w:type="dxa"/>
            <w:tcBorders>
              <w:top w:val="single" w:color="auto" w:sz="4" w:space="0"/>
              <w:left w:val="single" w:color="auto" w:sz="4" w:space="0"/>
              <w:bottom w:val="single" w:color="auto" w:sz="4" w:space="0"/>
              <w:right w:val="single" w:color="auto" w:sz="4" w:space="0"/>
            </w:tcBorders>
          </w:tcPr>
          <w:p w14:paraId="6D48A0C1">
            <w:pPr>
              <w:kinsoku/>
              <w:spacing w:line="480" w:lineRule="exact"/>
              <w:ind w:firstLine="420"/>
              <w:rPr>
                <w:rFonts w:ascii="Times New Roman" w:hAnsi="Times New Roman" w:cs="Times New Roman"/>
                <w:color w:val="auto"/>
              </w:rPr>
            </w:pPr>
          </w:p>
        </w:tc>
        <w:tc>
          <w:tcPr>
            <w:tcW w:w="1904" w:type="dxa"/>
            <w:tcBorders>
              <w:top w:val="single" w:color="auto" w:sz="4" w:space="0"/>
              <w:left w:val="single" w:color="auto" w:sz="4" w:space="0"/>
              <w:bottom w:val="single" w:color="auto" w:sz="4" w:space="0"/>
              <w:right w:val="single" w:color="auto" w:sz="4" w:space="0"/>
            </w:tcBorders>
          </w:tcPr>
          <w:p w14:paraId="683D7C25">
            <w:pPr>
              <w:kinsoku/>
              <w:spacing w:line="480" w:lineRule="exact"/>
              <w:ind w:firstLine="420"/>
              <w:rPr>
                <w:rFonts w:ascii="Times New Roman" w:hAnsi="Times New Roman" w:cs="Times New Roman"/>
                <w:color w:val="auto"/>
              </w:rPr>
            </w:pPr>
          </w:p>
        </w:tc>
        <w:tc>
          <w:tcPr>
            <w:tcW w:w="1511" w:type="dxa"/>
            <w:tcBorders>
              <w:top w:val="single" w:color="auto" w:sz="4" w:space="0"/>
              <w:left w:val="single" w:color="auto" w:sz="4" w:space="0"/>
              <w:bottom w:val="single" w:color="auto" w:sz="4" w:space="0"/>
              <w:right w:val="single" w:color="auto" w:sz="4" w:space="0"/>
            </w:tcBorders>
          </w:tcPr>
          <w:p w14:paraId="57A9FC56">
            <w:pPr>
              <w:kinsoku/>
              <w:spacing w:line="480" w:lineRule="exact"/>
              <w:ind w:firstLine="420"/>
              <w:rPr>
                <w:rFonts w:ascii="Times New Roman" w:hAnsi="Times New Roman" w:cs="Times New Roman"/>
                <w:color w:val="auto"/>
              </w:rPr>
            </w:pPr>
          </w:p>
        </w:tc>
      </w:tr>
      <w:tr w14:paraId="7FECDB34">
        <w:tblPrEx>
          <w:tblCellMar>
            <w:top w:w="0" w:type="dxa"/>
            <w:left w:w="108" w:type="dxa"/>
            <w:bottom w:w="0" w:type="dxa"/>
            <w:right w:w="108" w:type="dxa"/>
          </w:tblCellMar>
        </w:tblPrEx>
        <w:trPr>
          <w:trHeight w:val="283" w:hRule="atLeast"/>
          <w:jc w:val="center"/>
        </w:trPr>
        <w:tc>
          <w:tcPr>
            <w:tcW w:w="1003" w:type="dxa"/>
            <w:tcBorders>
              <w:top w:val="single" w:color="auto" w:sz="4" w:space="0"/>
              <w:left w:val="single" w:color="auto" w:sz="4" w:space="0"/>
              <w:bottom w:val="single" w:color="auto" w:sz="4" w:space="0"/>
              <w:right w:val="single" w:color="auto" w:sz="4" w:space="0"/>
            </w:tcBorders>
          </w:tcPr>
          <w:p w14:paraId="43DAF26C">
            <w:pPr>
              <w:kinsoku/>
              <w:spacing w:line="480" w:lineRule="exact"/>
              <w:ind w:firstLine="420"/>
              <w:rPr>
                <w:rFonts w:ascii="Times New Roman" w:hAnsi="Times New Roman" w:cs="Times New Roman"/>
                <w:color w:val="auto"/>
              </w:rPr>
            </w:pPr>
          </w:p>
        </w:tc>
        <w:tc>
          <w:tcPr>
            <w:tcW w:w="2958" w:type="dxa"/>
            <w:tcBorders>
              <w:top w:val="single" w:color="auto" w:sz="4" w:space="0"/>
              <w:left w:val="single" w:color="auto" w:sz="4" w:space="0"/>
              <w:bottom w:val="single" w:color="auto" w:sz="4" w:space="0"/>
              <w:right w:val="single" w:color="auto" w:sz="4" w:space="0"/>
            </w:tcBorders>
          </w:tcPr>
          <w:p w14:paraId="6B3C8F61">
            <w:pPr>
              <w:kinsoku/>
              <w:spacing w:line="480" w:lineRule="exact"/>
              <w:ind w:firstLine="420"/>
              <w:rPr>
                <w:rFonts w:ascii="Times New Roman" w:hAnsi="Times New Roman" w:cs="Times New Roman"/>
                <w:color w:val="auto"/>
              </w:rPr>
            </w:pPr>
          </w:p>
        </w:tc>
        <w:tc>
          <w:tcPr>
            <w:tcW w:w="1375" w:type="dxa"/>
            <w:tcBorders>
              <w:top w:val="single" w:color="auto" w:sz="4" w:space="0"/>
              <w:left w:val="single" w:color="auto" w:sz="4" w:space="0"/>
              <w:bottom w:val="single" w:color="auto" w:sz="4" w:space="0"/>
              <w:right w:val="single" w:color="auto" w:sz="4" w:space="0"/>
            </w:tcBorders>
          </w:tcPr>
          <w:p w14:paraId="587C3C3D">
            <w:pPr>
              <w:kinsoku/>
              <w:spacing w:line="480" w:lineRule="exact"/>
              <w:ind w:firstLine="420"/>
              <w:rPr>
                <w:rFonts w:ascii="Times New Roman" w:hAnsi="Times New Roman" w:cs="Times New Roman"/>
                <w:color w:val="auto"/>
              </w:rPr>
            </w:pPr>
          </w:p>
        </w:tc>
        <w:tc>
          <w:tcPr>
            <w:tcW w:w="1904" w:type="dxa"/>
            <w:tcBorders>
              <w:top w:val="single" w:color="auto" w:sz="4" w:space="0"/>
              <w:left w:val="single" w:color="auto" w:sz="4" w:space="0"/>
              <w:bottom w:val="single" w:color="auto" w:sz="4" w:space="0"/>
              <w:right w:val="single" w:color="auto" w:sz="4" w:space="0"/>
            </w:tcBorders>
          </w:tcPr>
          <w:p w14:paraId="4E9036E1">
            <w:pPr>
              <w:kinsoku/>
              <w:spacing w:line="480" w:lineRule="exact"/>
              <w:ind w:firstLine="420"/>
              <w:rPr>
                <w:rFonts w:ascii="Times New Roman" w:hAnsi="Times New Roman" w:cs="Times New Roman"/>
                <w:color w:val="auto"/>
              </w:rPr>
            </w:pPr>
          </w:p>
        </w:tc>
        <w:tc>
          <w:tcPr>
            <w:tcW w:w="1511" w:type="dxa"/>
            <w:tcBorders>
              <w:top w:val="single" w:color="auto" w:sz="4" w:space="0"/>
              <w:left w:val="single" w:color="auto" w:sz="4" w:space="0"/>
              <w:bottom w:val="single" w:color="auto" w:sz="4" w:space="0"/>
              <w:right w:val="single" w:color="auto" w:sz="4" w:space="0"/>
            </w:tcBorders>
          </w:tcPr>
          <w:p w14:paraId="7240F030">
            <w:pPr>
              <w:kinsoku/>
              <w:spacing w:line="480" w:lineRule="exact"/>
              <w:ind w:firstLine="420"/>
              <w:rPr>
                <w:rFonts w:ascii="Times New Roman" w:hAnsi="Times New Roman" w:cs="Times New Roman"/>
                <w:color w:val="auto"/>
              </w:rPr>
            </w:pPr>
          </w:p>
        </w:tc>
      </w:tr>
      <w:tr w14:paraId="0AD55928">
        <w:tblPrEx>
          <w:tblCellMar>
            <w:top w:w="0" w:type="dxa"/>
            <w:left w:w="108" w:type="dxa"/>
            <w:bottom w:w="0" w:type="dxa"/>
            <w:right w:w="108" w:type="dxa"/>
          </w:tblCellMar>
        </w:tblPrEx>
        <w:trPr>
          <w:trHeight w:val="283" w:hRule="atLeast"/>
          <w:jc w:val="center"/>
        </w:trPr>
        <w:tc>
          <w:tcPr>
            <w:tcW w:w="1003" w:type="dxa"/>
            <w:tcBorders>
              <w:top w:val="single" w:color="auto" w:sz="4" w:space="0"/>
              <w:left w:val="single" w:color="auto" w:sz="4" w:space="0"/>
              <w:bottom w:val="single" w:color="auto" w:sz="4" w:space="0"/>
              <w:right w:val="single" w:color="auto" w:sz="4" w:space="0"/>
            </w:tcBorders>
          </w:tcPr>
          <w:p w14:paraId="5687C03E">
            <w:pPr>
              <w:kinsoku/>
              <w:spacing w:line="480" w:lineRule="exact"/>
              <w:ind w:firstLine="420"/>
              <w:rPr>
                <w:rFonts w:ascii="Times New Roman" w:hAnsi="Times New Roman" w:cs="Times New Roman"/>
                <w:color w:val="auto"/>
              </w:rPr>
            </w:pPr>
          </w:p>
        </w:tc>
        <w:tc>
          <w:tcPr>
            <w:tcW w:w="2958" w:type="dxa"/>
            <w:tcBorders>
              <w:top w:val="single" w:color="auto" w:sz="4" w:space="0"/>
              <w:left w:val="single" w:color="auto" w:sz="4" w:space="0"/>
              <w:bottom w:val="single" w:color="auto" w:sz="4" w:space="0"/>
              <w:right w:val="single" w:color="auto" w:sz="4" w:space="0"/>
            </w:tcBorders>
          </w:tcPr>
          <w:p w14:paraId="0F4CF7C9">
            <w:pPr>
              <w:kinsoku/>
              <w:spacing w:line="480" w:lineRule="exact"/>
              <w:ind w:firstLine="420"/>
              <w:rPr>
                <w:rFonts w:ascii="Times New Roman" w:hAnsi="Times New Roman" w:cs="Times New Roman"/>
                <w:color w:val="auto"/>
              </w:rPr>
            </w:pPr>
          </w:p>
        </w:tc>
        <w:tc>
          <w:tcPr>
            <w:tcW w:w="1375" w:type="dxa"/>
            <w:tcBorders>
              <w:top w:val="single" w:color="auto" w:sz="4" w:space="0"/>
              <w:left w:val="single" w:color="auto" w:sz="4" w:space="0"/>
              <w:bottom w:val="single" w:color="auto" w:sz="4" w:space="0"/>
              <w:right w:val="single" w:color="auto" w:sz="4" w:space="0"/>
            </w:tcBorders>
          </w:tcPr>
          <w:p w14:paraId="465E9152">
            <w:pPr>
              <w:kinsoku/>
              <w:spacing w:line="480" w:lineRule="exact"/>
              <w:ind w:firstLine="420"/>
              <w:rPr>
                <w:rFonts w:ascii="Times New Roman" w:hAnsi="Times New Roman" w:cs="Times New Roman"/>
                <w:color w:val="auto"/>
              </w:rPr>
            </w:pPr>
          </w:p>
        </w:tc>
        <w:tc>
          <w:tcPr>
            <w:tcW w:w="1904" w:type="dxa"/>
            <w:tcBorders>
              <w:top w:val="single" w:color="auto" w:sz="4" w:space="0"/>
              <w:left w:val="single" w:color="auto" w:sz="4" w:space="0"/>
              <w:bottom w:val="single" w:color="auto" w:sz="4" w:space="0"/>
              <w:right w:val="single" w:color="auto" w:sz="4" w:space="0"/>
            </w:tcBorders>
          </w:tcPr>
          <w:p w14:paraId="0A6C9679">
            <w:pPr>
              <w:kinsoku/>
              <w:spacing w:line="480" w:lineRule="exact"/>
              <w:ind w:firstLine="420"/>
              <w:rPr>
                <w:rFonts w:ascii="Times New Roman" w:hAnsi="Times New Roman" w:cs="Times New Roman"/>
                <w:color w:val="auto"/>
              </w:rPr>
            </w:pPr>
          </w:p>
        </w:tc>
        <w:tc>
          <w:tcPr>
            <w:tcW w:w="1511" w:type="dxa"/>
            <w:tcBorders>
              <w:top w:val="single" w:color="auto" w:sz="4" w:space="0"/>
              <w:left w:val="single" w:color="auto" w:sz="4" w:space="0"/>
              <w:bottom w:val="single" w:color="auto" w:sz="4" w:space="0"/>
              <w:right w:val="single" w:color="auto" w:sz="4" w:space="0"/>
            </w:tcBorders>
          </w:tcPr>
          <w:p w14:paraId="7AECC864">
            <w:pPr>
              <w:kinsoku/>
              <w:spacing w:line="480" w:lineRule="exact"/>
              <w:ind w:firstLine="420"/>
              <w:rPr>
                <w:rFonts w:ascii="Times New Roman" w:hAnsi="Times New Roman" w:cs="Times New Roman"/>
                <w:color w:val="auto"/>
              </w:rPr>
            </w:pPr>
          </w:p>
        </w:tc>
      </w:tr>
      <w:tr w14:paraId="0E098BE5">
        <w:tblPrEx>
          <w:tblCellMar>
            <w:top w:w="0" w:type="dxa"/>
            <w:left w:w="108" w:type="dxa"/>
            <w:bottom w:w="0" w:type="dxa"/>
            <w:right w:w="108" w:type="dxa"/>
          </w:tblCellMar>
        </w:tblPrEx>
        <w:trPr>
          <w:trHeight w:val="283" w:hRule="atLeast"/>
          <w:jc w:val="center"/>
        </w:trPr>
        <w:tc>
          <w:tcPr>
            <w:tcW w:w="1003" w:type="dxa"/>
            <w:tcBorders>
              <w:top w:val="single" w:color="auto" w:sz="4" w:space="0"/>
              <w:left w:val="single" w:color="auto" w:sz="4" w:space="0"/>
              <w:bottom w:val="single" w:color="auto" w:sz="4" w:space="0"/>
              <w:right w:val="single" w:color="auto" w:sz="4" w:space="0"/>
            </w:tcBorders>
          </w:tcPr>
          <w:p w14:paraId="14184AD7">
            <w:pPr>
              <w:kinsoku/>
              <w:spacing w:line="480" w:lineRule="exact"/>
              <w:ind w:firstLine="420"/>
              <w:rPr>
                <w:rFonts w:ascii="Times New Roman" w:hAnsi="Times New Roman" w:cs="Times New Roman"/>
                <w:color w:val="auto"/>
              </w:rPr>
            </w:pPr>
          </w:p>
        </w:tc>
        <w:tc>
          <w:tcPr>
            <w:tcW w:w="2958" w:type="dxa"/>
            <w:tcBorders>
              <w:top w:val="single" w:color="auto" w:sz="4" w:space="0"/>
              <w:left w:val="single" w:color="auto" w:sz="4" w:space="0"/>
              <w:bottom w:val="single" w:color="auto" w:sz="4" w:space="0"/>
              <w:right w:val="single" w:color="auto" w:sz="4" w:space="0"/>
            </w:tcBorders>
          </w:tcPr>
          <w:p w14:paraId="4BEF13B2">
            <w:pPr>
              <w:kinsoku/>
              <w:spacing w:line="480" w:lineRule="exact"/>
              <w:ind w:firstLine="420"/>
              <w:rPr>
                <w:rFonts w:ascii="Times New Roman" w:hAnsi="Times New Roman" w:cs="Times New Roman"/>
                <w:color w:val="auto"/>
              </w:rPr>
            </w:pPr>
          </w:p>
        </w:tc>
        <w:tc>
          <w:tcPr>
            <w:tcW w:w="1375" w:type="dxa"/>
            <w:tcBorders>
              <w:top w:val="single" w:color="auto" w:sz="4" w:space="0"/>
              <w:left w:val="single" w:color="auto" w:sz="4" w:space="0"/>
              <w:bottom w:val="single" w:color="auto" w:sz="4" w:space="0"/>
              <w:right w:val="single" w:color="auto" w:sz="4" w:space="0"/>
            </w:tcBorders>
          </w:tcPr>
          <w:p w14:paraId="7A43817C">
            <w:pPr>
              <w:kinsoku/>
              <w:spacing w:line="480" w:lineRule="exact"/>
              <w:ind w:firstLine="420"/>
              <w:rPr>
                <w:rFonts w:ascii="Times New Roman" w:hAnsi="Times New Roman" w:cs="Times New Roman"/>
                <w:color w:val="auto"/>
              </w:rPr>
            </w:pPr>
          </w:p>
        </w:tc>
        <w:tc>
          <w:tcPr>
            <w:tcW w:w="1904" w:type="dxa"/>
            <w:tcBorders>
              <w:top w:val="single" w:color="auto" w:sz="4" w:space="0"/>
              <w:left w:val="single" w:color="auto" w:sz="4" w:space="0"/>
              <w:bottom w:val="single" w:color="auto" w:sz="4" w:space="0"/>
              <w:right w:val="single" w:color="auto" w:sz="4" w:space="0"/>
            </w:tcBorders>
          </w:tcPr>
          <w:p w14:paraId="2EDE75E3">
            <w:pPr>
              <w:kinsoku/>
              <w:spacing w:line="480" w:lineRule="exact"/>
              <w:ind w:firstLine="420"/>
              <w:rPr>
                <w:rFonts w:ascii="Times New Roman" w:hAnsi="Times New Roman" w:cs="Times New Roman"/>
                <w:color w:val="auto"/>
              </w:rPr>
            </w:pPr>
          </w:p>
        </w:tc>
        <w:tc>
          <w:tcPr>
            <w:tcW w:w="1511" w:type="dxa"/>
            <w:tcBorders>
              <w:top w:val="single" w:color="auto" w:sz="4" w:space="0"/>
              <w:left w:val="single" w:color="auto" w:sz="4" w:space="0"/>
              <w:bottom w:val="single" w:color="auto" w:sz="4" w:space="0"/>
              <w:right w:val="single" w:color="auto" w:sz="4" w:space="0"/>
            </w:tcBorders>
          </w:tcPr>
          <w:p w14:paraId="0ECDFC0A">
            <w:pPr>
              <w:kinsoku/>
              <w:spacing w:line="480" w:lineRule="exact"/>
              <w:ind w:firstLine="420"/>
              <w:rPr>
                <w:rFonts w:ascii="Times New Roman" w:hAnsi="Times New Roman" w:cs="Times New Roman"/>
                <w:color w:val="auto"/>
              </w:rPr>
            </w:pPr>
          </w:p>
        </w:tc>
      </w:tr>
    </w:tbl>
    <w:p w14:paraId="53B1A53F">
      <w:pPr>
        <w:kinsoku/>
        <w:ind w:firstLine="630" w:firstLineChars="300"/>
        <w:rPr>
          <w:rFonts w:ascii="Times New Roman" w:hAnsi="Times New Roman" w:cs="Times New Roman"/>
          <w:color w:val="auto"/>
        </w:rPr>
      </w:pPr>
    </w:p>
    <w:p w14:paraId="6014A7F5">
      <w:pPr>
        <w:kinsoku/>
        <w:ind w:firstLine="420" w:firstLineChars="200"/>
        <w:rPr>
          <w:rFonts w:ascii="Times New Roman" w:hAnsi="Times New Roman" w:cs="Times New Roman"/>
          <w:color w:val="auto"/>
          <w:u w:val="single"/>
        </w:rPr>
      </w:pPr>
      <w:r>
        <w:rPr>
          <w:rFonts w:ascii="Times New Roman" w:hAnsi="Times New Roman" w:cs="Times New Roman"/>
          <w:color w:val="auto"/>
          <w:lang w:eastAsia="zh-CN"/>
        </w:rPr>
        <w:t>比选人</w:t>
      </w:r>
      <w:r>
        <w:rPr>
          <w:rFonts w:ascii="Times New Roman" w:hAnsi="Times New Roman" w:cs="Times New Roman"/>
          <w:color w:val="auto"/>
        </w:rPr>
        <w:t>代表：</w:t>
      </w:r>
      <w:r>
        <w:rPr>
          <w:rFonts w:ascii="Times New Roman" w:hAnsi="Times New Roman" w:cs="Times New Roman"/>
          <w:color w:val="auto"/>
          <w:u w:val="single"/>
        </w:rPr>
        <w:t xml:space="preserve">             </w:t>
      </w:r>
      <w:r>
        <w:rPr>
          <w:rFonts w:ascii="Times New Roman" w:hAnsi="Times New Roman" w:cs="Times New Roman"/>
          <w:color w:val="auto"/>
        </w:rPr>
        <w:t xml:space="preserve">                                  记录人：</w:t>
      </w:r>
      <w:r>
        <w:rPr>
          <w:rFonts w:ascii="Times New Roman" w:hAnsi="Times New Roman" w:cs="Times New Roman"/>
          <w:color w:val="auto"/>
          <w:u w:val="single"/>
        </w:rPr>
        <w:t xml:space="preserve">           </w:t>
      </w:r>
      <w:r>
        <w:rPr>
          <w:rFonts w:ascii="Times New Roman" w:hAnsi="Times New Roman" w:cs="Times New Roman"/>
          <w:color w:val="auto"/>
        </w:rPr>
        <w:t xml:space="preserve">         </w:t>
      </w:r>
    </w:p>
    <w:p w14:paraId="721DBDF3">
      <w:pPr>
        <w:kinsoku/>
        <w:ind w:firstLine="420"/>
        <w:rPr>
          <w:rFonts w:ascii="Times New Roman" w:hAnsi="Times New Roman" w:cs="Times New Roman"/>
          <w:color w:val="auto"/>
        </w:rPr>
      </w:pPr>
    </w:p>
    <w:p w14:paraId="6C8AECC7">
      <w:pPr>
        <w:kinsoku/>
        <w:ind w:firstLine="420" w:firstLineChars="200"/>
        <w:rPr>
          <w:rFonts w:ascii="Times New Roman" w:hAnsi="Times New Roman" w:cs="Times New Roman"/>
          <w:color w:val="auto"/>
        </w:rPr>
      </w:pPr>
      <w:r>
        <w:rPr>
          <w:rFonts w:ascii="Times New Roman" w:hAnsi="Times New Roman" w:cs="Times New Roman"/>
          <w:color w:val="auto"/>
        </w:rPr>
        <w:t xml:space="preserve"> </w:t>
      </w:r>
    </w:p>
    <w:p w14:paraId="16DCA9BC">
      <w:pPr>
        <w:kinsoku/>
        <w:ind w:firstLine="420"/>
        <w:rPr>
          <w:rFonts w:ascii="Times New Roman" w:hAnsi="Times New Roman" w:cs="Times New Roman"/>
          <w:color w:val="auto"/>
        </w:rPr>
      </w:pPr>
    </w:p>
    <w:p w14:paraId="0D539364">
      <w:pPr>
        <w:kinsoku/>
        <w:ind w:firstLine="422" w:firstLineChars="200"/>
        <w:rPr>
          <w:rFonts w:ascii="Times New Roman" w:hAnsi="Times New Roman" w:cs="Times New Roman"/>
          <w:color w:val="auto"/>
        </w:rPr>
      </w:pPr>
      <w:r>
        <w:rPr>
          <w:rFonts w:ascii="Times New Roman" w:hAnsi="Times New Roman" w:cs="Times New Roman"/>
          <w:b/>
          <w:color w:val="auto"/>
        </w:rPr>
        <w:t>注</w:t>
      </w:r>
      <w:r>
        <w:rPr>
          <w:rFonts w:ascii="Times New Roman" w:hAnsi="Times New Roman" w:cs="Times New Roman"/>
          <w:color w:val="auto"/>
        </w:rPr>
        <w:t>：</w:t>
      </w:r>
      <w:r>
        <w:rPr>
          <w:rFonts w:ascii="Times New Roman" w:hAnsi="Times New Roman" w:cs="Times New Roman"/>
          <w:color w:val="auto"/>
          <w:lang w:eastAsia="zh-CN"/>
        </w:rPr>
        <w:t>比选人</w:t>
      </w:r>
      <w:r>
        <w:rPr>
          <w:rFonts w:ascii="Times New Roman" w:hAnsi="Times New Roman" w:cs="Times New Roman"/>
          <w:color w:val="auto"/>
        </w:rPr>
        <w:t>将根据实际情况对开标记录内容进行调整。</w:t>
      </w:r>
    </w:p>
    <w:p w14:paraId="5F32132B">
      <w:pPr>
        <w:pStyle w:val="2"/>
        <w:kinsoku/>
        <w:rPr>
          <w:rFonts w:ascii="Times New Roman" w:hAnsi="Times New Roman" w:cs="Times New Roman"/>
          <w:color w:val="auto"/>
        </w:rPr>
      </w:pPr>
    </w:p>
    <w:p w14:paraId="43F23F9A">
      <w:pPr>
        <w:kinsoku/>
        <w:jc w:val="both"/>
        <w:rPr>
          <w:rFonts w:ascii="Times New Roman" w:hAnsi="Times New Roman" w:cs="Times New Roman"/>
          <w:b/>
          <w:color w:val="auto"/>
        </w:rPr>
      </w:pPr>
      <w:r>
        <w:rPr>
          <w:rFonts w:ascii="Times New Roman" w:hAnsi="Times New Roman" w:cs="Times New Roman"/>
          <w:b/>
          <w:color w:val="auto"/>
          <w:u w:val="single"/>
        </w:rPr>
        <w:br w:type="page"/>
      </w:r>
      <w:r>
        <w:rPr>
          <w:rFonts w:ascii="Times New Roman" w:hAnsi="Times New Roman" w:cs="Times New Roman"/>
          <w:b/>
          <w:color w:val="auto"/>
          <w:sz w:val="28"/>
          <w:szCs w:val="28"/>
          <w:u w:val="single"/>
        </w:rPr>
        <w:t xml:space="preserve">  </w:t>
      </w:r>
      <w:r>
        <w:rPr>
          <w:rFonts w:ascii="Times New Roman" w:hAnsi="Times New Roman" w:cs="Times New Roman"/>
          <w:b/>
          <w:color w:val="auto"/>
          <w:sz w:val="28"/>
          <w:szCs w:val="28"/>
          <w:u w:val="single"/>
          <w:lang w:eastAsia="zh-CN"/>
        </w:rPr>
        <w:t xml:space="preserve">     </w:t>
      </w:r>
      <w:r>
        <w:rPr>
          <w:rFonts w:ascii="Times New Roman" w:hAnsi="Times New Roman" w:cs="Times New Roman"/>
          <w:b/>
          <w:color w:val="auto"/>
          <w:sz w:val="28"/>
          <w:szCs w:val="28"/>
          <w:u w:val="single"/>
        </w:rPr>
        <w:t xml:space="preserve">   </w:t>
      </w:r>
      <w:r>
        <w:rPr>
          <w:rFonts w:ascii="Times New Roman" w:hAnsi="Times New Roman" w:cs="Times New Roman"/>
          <w:b/>
          <w:color w:val="auto"/>
          <w:sz w:val="28"/>
          <w:szCs w:val="28"/>
        </w:rPr>
        <w:t>（</w:t>
      </w:r>
      <w:r>
        <w:rPr>
          <w:rFonts w:ascii="Times New Roman" w:hAnsi="Times New Roman" w:cs="Times New Roman"/>
          <w:b/>
          <w:color w:val="auto"/>
          <w:sz w:val="28"/>
          <w:szCs w:val="28"/>
          <w:lang w:eastAsia="zh-CN"/>
        </w:rPr>
        <w:t>比选</w:t>
      </w:r>
      <w:r>
        <w:rPr>
          <w:rFonts w:ascii="Times New Roman" w:hAnsi="Times New Roman" w:cs="Times New Roman"/>
          <w:b/>
          <w:color w:val="auto"/>
          <w:sz w:val="28"/>
          <w:szCs w:val="28"/>
        </w:rPr>
        <w:t>项目名称）招标</w:t>
      </w:r>
      <w:r>
        <w:rPr>
          <w:rFonts w:ascii="Times New Roman" w:hAnsi="Times New Roman" w:cs="Times New Roman"/>
          <w:b/>
          <w:color w:val="auto"/>
          <w:sz w:val="28"/>
          <w:szCs w:val="28"/>
          <w:lang w:eastAsia="zh-CN"/>
        </w:rPr>
        <w:t>比选</w:t>
      </w:r>
      <w:r>
        <w:rPr>
          <w:rFonts w:ascii="Times New Roman" w:hAnsi="Times New Roman" w:cs="Times New Roman"/>
          <w:b/>
          <w:color w:val="auto"/>
          <w:sz w:val="28"/>
          <w:szCs w:val="28"/>
        </w:rPr>
        <w:t>第</w:t>
      </w:r>
      <w:r>
        <w:rPr>
          <w:rFonts w:ascii="Times New Roman" w:hAnsi="Times New Roman" w:cs="Times New Roman"/>
          <w:b/>
          <w:color w:val="auto"/>
          <w:sz w:val="28"/>
          <w:szCs w:val="28"/>
          <w:u w:val="single"/>
        </w:rPr>
        <w:t xml:space="preserve">      </w:t>
      </w:r>
      <w:r>
        <w:rPr>
          <w:rFonts w:ascii="Times New Roman" w:hAnsi="Times New Roman" w:cs="Times New Roman"/>
          <w:b/>
          <w:color w:val="auto"/>
          <w:sz w:val="28"/>
          <w:szCs w:val="28"/>
        </w:rPr>
        <w:t>标段第二个信封（报价文件）</w:t>
      </w:r>
    </w:p>
    <w:p w14:paraId="40A844A1">
      <w:pPr>
        <w:kinsoku/>
        <w:ind w:firstLine="562" w:firstLineChars="200"/>
        <w:jc w:val="center"/>
        <w:rPr>
          <w:rFonts w:ascii="Times New Roman" w:hAnsi="Times New Roman" w:cs="Times New Roman"/>
          <w:b/>
          <w:color w:val="auto"/>
          <w:sz w:val="28"/>
          <w:szCs w:val="28"/>
        </w:rPr>
      </w:pPr>
      <w:r>
        <w:rPr>
          <w:rFonts w:ascii="Times New Roman" w:hAnsi="Times New Roman" w:cs="Times New Roman"/>
          <w:b/>
          <w:color w:val="auto"/>
          <w:sz w:val="28"/>
          <w:szCs w:val="28"/>
        </w:rPr>
        <w:t>开标记录表</w:t>
      </w:r>
    </w:p>
    <w:p w14:paraId="139B585D">
      <w:pPr>
        <w:kinsoku/>
        <w:ind w:right="420" w:firstLine="422" w:firstLineChars="200"/>
        <w:jc w:val="right"/>
        <w:rPr>
          <w:rFonts w:ascii="Times New Roman" w:hAnsi="Times New Roman" w:cs="Times New Roman"/>
          <w:b/>
          <w:color w:val="auto"/>
        </w:rPr>
      </w:pPr>
      <w:r>
        <w:rPr>
          <w:rFonts w:ascii="Times New Roman" w:hAnsi="Times New Roman" w:cs="Times New Roman"/>
          <w:b/>
          <w:color w:val="auto"/>
        </w:rPr>
        <w:t>开标时间：</w:t>
      </w:r>
      <w:r>
        <w:rPr>
          <w:rFonts w:ascii="Times New Roman" w:hAnsi="Times New Roman" w:cs="Times New Roman"/>
          <w:b/>
          <w:color w:val="auto"/>
          <w:u w:val="single"/>
        </w:rPr>
        <w:t xml:space="preserve">      </w:t>
      </w:r>
      <w:r>
        <w:rPr>
          <w:rFonts w:ascii="Times New Roman" w:hAnsi="Times New Roman" w:cs="Times New Roman"/>
          <w:b/>
          <w:color w:val="auto"/>
        </w:rPr>
        <w:t>年</w:t>
      </w:r>
      <w:r>
        <w:rPr>
          <w:rFonts w:ascii="Times New Roman" w:hAnsi="Times New Roman" w:cs="Times New Roman"/>
          <w:b/>
          <w:color w:val="auto"/>
          <w:u w:val="single"/>
        </w:rPr>
        <w:t xml:space="preserve">    </w:t>
      </w:r>
      <w:r>
        <w:rPr>
          <w:rFonts w:ascii="Times New Roman" w:hAnsi="Times New Roman" w:cs="Times New Roman"/>
          <w:b/>
          <w:color w:val="auto"/>
        </w:rPr>
        <w:t>月</w:t>
      </w:r>
      <w:r>
        <w:rPr>
          <w:rFonts w:ascii="Times New Roman" w:hAnsi="Times New Roman" w:cs="Times New Roman"/>
          <w:b/>
          <w:color w:val="auto"/>
          <w:u w:val="single"/>
        </w:rPr>
        <w:t xml:space="preserve">   </w:t>
      </w:r>
      <w:r>
        <w:rPr>
          <w:rFonts w:ascii="Times New Roman" w:hAnsi="Times New Roman" w:cs="Times New Roman"/>
          <w:b/>
          <w:color w:val="auto"/>
        </w:rPr>
        <w:t>日</w:t>
      </w:r>
      <w:r>
        <w:rPr>
          <w:rFonts w:ascii="Times New Roman" w:hAnsi="Times New Roman" w:cs="Times New Roman"/>
          <w:b/>
          <w:color w:val="auto"/>
          <w:u w:val="single"/>
        </w:rPr>
        <w:t xml:space="preserve">   </w:t>
      </w:r>
      <w:r>
        <w:rPr>
          <w:rFonts w:ascii="Times New Roman" w:hAnsi="Times New Roman" w:cs="Times New Roman"/>
          <w:b/>
          <w:color w:val="auto"/>
        </w:rPr>
        <w:t>时</w:t>
      </w:r>
      <w:r>
        <w:rPr>
          <w:rFonts w:ascii="Times New Roman" w:hAnsi="Times New Roman" w:cs="Times New Roman"/>
          <w:b/>
          <w:color w:val="auto"/>
          <w:u w:val="single"/>
        </w:rPr>
        <w:t xml:space="preserve">   </w:t>
      </w:r>
      <w:r>
        <w:rPr>
          <w:rFonts w:ascii="Times New Roman" w:hAnsi="Times New Roman" w:cs="Times New Roman"/>
          <w:b/>
          <w:color w:val="auto"/>
        </w:rPr>
        <w:t>分</w:t>
      </w:r>
    </w:p>
    <w:tbl>
      <w:tblPr>
        <w:tblStyle w:val="14"/>
        <w:tblW w:w="0" w:type="auto"/>
        <w:jc w:val="center"/>
        <w:tblLayout w:type="fixed"/>
        <w:tblCellMar>
          <w:top w:w="0" w:type="dxa"/>
          <w:left w:w="108" w:type="dxa"/>
          <w:bottom w:w="0" w:type="dxa"/>
          <w:right w:w="108" w:type="dxa"/>
        </w:tblCellMar>
      </w:tblPr>
      <w:tblGrid>
        <w:gridCol w:w="689"/>
        <w:gridCol w:w="2268"/>
        <w:gridCol w:w="1296"/>
        <w:gridCol w:w="1245"/>
        <w:gridCol w:w="1308"/>
        <w:gridCol w:w="1396"/>
        <w:gridCol w:w="1055"/>
      </w:tblGrid>
      <w:tr w14:paraId="0A1B1515">
        <w:tblPrEx>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05DE34BD">
            <w:pPr>
              <w:kinsoku/>
              <w:spacing w:line="240" w:lineRule="auto"/>
              <w:jc w:val="center"/>
              <w:rPr>
                <w:rFonts w:ascii="Times New Roman" w:hAnsi="Times New Roman" w:cs="Times New Roman"/>
                <w:color w:val="auto"/>
              </w:rPr>
            </w:pPr>
            <w:r>
              <w:rPr>
                <w:rFonts w:ascii="Times New Roman" w:hAnsi="Times New Roman" w:cs="Times New Roman"/>
                <w:color w:val="auto"/>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51E293C2">
            <w:pPr>
              <w:kinsoku/>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比选申请人</w:t>
            </w:r>
          </w:p>
        </w:tc>
        <w:tc>
          <w:tcPr>
            <w:tcW w:w="1296" w:type="dxa"/>
            <w:tcBorders>
              <w:top w:val="single" w:color="auto" w:sz="4" w:space="0"/>
              <w:left w:val="single" w:color="auto" w:sz="4" w:space="0"/>
              <w:bottom w:val="single" w:color="auto" w:sz="4" w:space="0"/>
              <w:right w:val="single" w:color="auto" w:sz="4" w:space="0"/>
            </w:tcBorders>
            <w:vAlign w:val="center"/>
          </w:tcPr>
          <w:p w14:paraId="7EC62DBF">
            <w:pPr>
              <w:kinsoku/>
              <w:spacing w:line="240" w:lineRule="auto"/>
              <w:jc w:val="center"/>
              <w:rPr>
                <w:rFonts w:ascii="Times New Roman" w:hAnsi="Times New Roman" w:cs="Times New Roman"/>
                <w:color w:val="auto"/>
              </w:rPr>
            </w:pPr>
            <w:r>
              <w:rPr>
                <w:rFonts w:ascii="Times New Roman" w:hAnsi="Times New Roman" w:cs="Times New Roman"/>
                <w:color w:val="auto"/>
              </w:rPr>
              <w:t>密封情况</w:t>
            </w:r>
          </w:p>
        </w:tc>
        <w:tc>
          <w:tcPr>
            <w:tcW w:w="1245" w:type="dxa"/>
            <w:tcBorders>
              <w:top w:val="single" w:color="auto" w:sz="4" w:space="0"/>
              <w:left w:val="single" w:color="auto" w:sz="4" w:space="0"/>
              <w:bottom w:val="single" w:color="auto" w:sz="4" w:space="0"/>
              <w:right w:val="single" w:color="auto" w:sz="4" w:space="0"/>
            </w:tcBorders>
            <w:vAlign w:val="center"/>
          </w:tcPr>
          <w:p w14:paraId="469A5878">
            <w:pPr>
              <w:kinsoku/>
              <w:spacing w:line="240" w:lineRule="auto"/>
              <w:jc w:val="center"/>
              <w:rPr>
                <w:rFonts w:ascii="Times New Roman" w:hAnsi="Times New Roman" w:cs="Times New Roman"/>
                <w:color w:val="auto"/>
              </w:rPr>
            </w:pPr>
            <w:r>
              <w:rPr>
                <w:rFonts w:ascii="Times New Roman" w:hAnsi="Times New Roman" w:cs="Times New Roman"/>
                <w:color w:val="auto"/>
                <w:lang w:eastAsia="zh-CN"/>
              </w:rPr>
              <w:t>比选申请</w:t>
            </w:r>
            <w:r>
              <w:rPr>
                <w:rFonts w:ascii="Times New Roman" w:hAnsi="Times New Roman" w:cs="Times New Roman"/>
                <w:color w:val="auto"/>
              </w:rPr>
              <w:t>报价</w:t>
            </w:r>
          </w:p>
          <w:p w14:paraId="12D7BE04">
            <w:pPr>
              <w:kinsoku/>
              <w:spacing w:line="240" w:lineRule="auto"/>
              <w:jc w:val="center"/>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lang w:eastAsia="zh-CN"/>
              </w:rPr>
              <w:t>%</w:t>
            </w:r>
            <w:r>
              <w:rPr>
                <w:rFonts w:ascii="Times New Roman" w:hAnsi="Times New Roman" w:cs="Times New Roman"/>
                <w:color w:val="auto"/>
              </w:rPr>
              <w:t>）</w:t>
            </w:r>
          </w:p>
        </w:tc>
        <w:tc>
          <w:tcPr>
            <w:tcW w:w="1308" w:type="dxa"/>
            <w:tcBorders>
              <w:top w:val="single" w:color="auto" w:sz="4" w:space="0"/>
              <w:left w:val="single" w:color="auto" w:sz="4" w:space="0"/>
              <w:bottom w:val="single" w:color="auto" w:sz="4" w:space="0"/>
              <w:right w:val="single" w:color="auto" w:sz="4" w:space="0"/>
            </w:tcBorders>
            <w:vAlign w:val="center"/>
          </w:tcPr>
          <w:p w14:paraId="38274123">
            <w:pPr>
              <w:kinsoku/>
              <w:spacing w:line="240" w:lineRule="auto"/>
              <w:jc w:val="center"/>
              <w:rPr>
                <w:rFonts w:ascii="Times New Roman" w:hAnsi="Times New Roman" w:cs="Times New Roman"/>
                <w:color w:val="auto"/>
              </w:rPr>
            </w:pPr>
            <w:r>
              <w:rPr>
                <w:rFonts w:hint="eastAsia" w:ascii="Times New Roman" w:hAnsi="Times New Roman" w:cs="Times New Roman"/>
                <w:color w:val="auto"/>
                <w:lang w:eastAsia="zh-CN"/>
              </w:rPr>
              <w:t>评标基准价</w:t>
            </w:r>
          </w:p>
        </w:tc>
        <w:tc>
          <w:tcPr>
            <w:tcW w:w="1396" w:type="dxa"/>
            <w:tcBorders>
              <w:top w:val="single" w:color="auto" w:sz="4" w:space="0"/>
              <w:left w:val="single" w:color="auto" w:sz="4" w:space="0"/>
              <w:bottom w:val="single" w:color="auto" w:sz="4" w:space="0"/>
              <w:right w:val="single" w:color="auto" w:sz="4" w:space="0"/>
            </w:tcBorders>
            <w:vAlign w:val="center"/>
          </w:tcPr>
          <w:p w14:paraId="5102EDF7">
            <w:pPr>
              <w:kinsoku/>
              <w:spacing w:line="240" w:lineRule="auto"/>
              <w:jc w:val="center"/>
              <w:rPr>
                <w:rFonts w:ascii="Times New Roman" w:hAnsi="Times New Roman" w:cs="Times New Roman"/>
                <w:color w:val="auto"/>
              </w:rPr>
            </w:pPr>
            <w:r>
              <w:rPr>
                <w:rFonts w:ascii="Times New Roman" w:hAnsi="Times New Roman" w:cs="Times New Roman"/>
                <w:color w:val="auto"/>
                <w:lang w:eastAsia="zh-CN"/>
              </w:rPr>
              <w:t>比选申请人</w:t>
            </w:r>
            <w:r>
              <w:rPr>
                <w:rFonts w:ascii="Times New Roman" w:hAnsi="Times New Roman" w:cs="Times New Roman"/>
                <w:color w:val="auto"/>
              </w:rPr>
              <w:t>代表签名</w:t>
            </w:r>
          </w:p>
        </w:tc>
        <w:tc>
          <w:tcPr>
            <w:tcW w:w="1055" w:type="dxa"/>
            <w:tcBorders>
              <w:top w:val="single" w:color="auto" w:sz="4" w:space="0"/>
              <w:left w:val="single" w:color="auto" w:sz="4" w:space="0"/>
              <w:bottom w:val="single" w:color="auto" w:sz="4" w:space="0"/>
              <w:right w:val="single" w:color="auto" w:sz="4" w:space="0"/>
            </w:tcBorders>
            <w:vAlign w:val="center"/>
          </w:tcPr>
          <w:p w14:paraId="15A3EE9D">
            <w:pPr>
              <w:kinsoku/>
              <w:spacing w:line="240" w:lineRule="auto"/>
              <w:jc w:val="center"/>
              <w:rPr>
                <w:rFonts w:ascii="Times New Roman" w:hAnsi="Times New Roman" w:cs="Times New Roman"/>
                <w:color w:val="auto"/>
              </w:rPr>
            </w:pPr>
            <w:r>
              <w:rPr>
                <w:rFonts w:ascii="Times New Roman" w:hAnsi="Times New Roman" w:cs="Times New Roman"/>
                <w:color w:val="auto"/>
              </w:rPr>
              <w:t>备注</w:t>
            </w:r>
          </w:p>
        </w:tc>
      </w:tr>
      <w:tr w14:paraId="34984386">
        <w:tblPrEx>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14:paraId="14674ABF">
            <w:pPr>
              <w:kinsoku/>
              <w:rPr>
                <w:rFonts w:ascii="Times New Roman" w:hAnsi="Times New Roman" w:cs="Times New Roman"/>
                <w:color w:val="auto"/>
              </w:rPr>
            </w:pPr>
          </w:p>
        </w:tc>
        <w:tc>
          <w:tcPr>
            <w:tcW w:w="2268" w:type="dxa"/>
            <w:tcBorders>
              <w:top w:val="single" w:color="auto" w:sz="4" w:space="0"/>
              <w:left w:val="single" w:color="auto" w:sz="4" w:space="0"/>
              <w:bottom w:val="single" w:color="auto" w:sz="4" w:space="0"/>
              <w:right w:val="single" w:color="auto" w:sz="4" w:space="0"/>
            </w:tcBorders>
          </w:tcPr>
          <w:p w14:paraId="38094413">
            <w:pPr>
              <w:kinsoku/>
              <w:rPr>
                <w:rFonts w:ascii="Times New Roman" w:hAnsi="Times New Roman" w:cs="Times New Roman"/>
                <w:color w:val="auto"/>
              </w:rPr>
            </w:pPr>
          </w:p>
        </w:tc>
        <w:tc>
          <w:tcPr>
            <w:tcW w:w="1296" w:type="dxa"/>
            <w:tcBorders>
              <w:top w:val="single" w:color="auto" w:sz="4" w:space="0"/>
              <w:left w:val="single" w:color="auto" w:sz="4" w:space="0"/>
              <w:bottom w:val="single" w:color="auto" w:sz="4" w:space="0"/>
              <w:right w:val="single" w:color="auto" w:sz="4" w:space="0"/>
            </w:tcBorders>
          </w:tcPr>
          <w:p w14:paraId="59269F2E">
            <w:pPr>
              <w:kinsoku/>
              <w:rPr>
                <w:rFonts w:ascii="Times New Roman" w:hAnsi="Times New Roman" w:cs="Times New Roman"/>
                <w:color w:val="auto"/>
              </w:rPr>
            </w:pPr>
          </w:p>
        </w:tc>
        <w:tc>
          <w:tcPr>
            <w:tcW w:w="1245" w:type="dxa"/>
            <w:tcBorders>
              <w:top w:val="single" w:color="auto" w:sz="4" w:space="0"/>
              <w:left w:val="single" w:color="auto" w:sz="4" w:space="0"/>
              <w:bottom w:val="single" w:color="auto" w:sz="4" w:space="0"/>
              <w:right w:val="single" w:color="auto" w:sz="4" w:space="0"/>
            </w:tcBorders>
          </w:tcPr>
          <w:p w14:paraId="210726C4">
            <w:pPr>
              <w:kinsoku/>
              <w:rPr>
                <w:rFonts w:ascii="Times New Roman" w:hAnsi="Times New Roman" w:cs="Times New Roman"/>
                <w:color w:val="auto"/>
              </w:rPr>
            </w:pPr>
          </w:p>
        </w:tc>
        <w:tc>
          <w:tcPr>
            <w:tcW w:w="1308" w:type="dxa"/>
            <w:tcBorders>
              <w:top w:val="single" w:color="auto" w:sz="4" w:space="0"/>
              <w:left w:val="single" w:color="auto" w:sz="4" w:space="0"/>
              <w:bottom w:val="single" w:color="auto" w:sz="4" w:space="0"/>
              <w:right w:val="single" w:color="auto" w:sz="4" w:space="0"/>
            </w:tcBorders>
          </w:tcPr>
          <w:p w14:paraId="437D72C4">
            <w:pPr>
              <w:kinsoku/>
              <w:rPr>
                <w:rFonts w:ascii="Times New Roman" w:hAnsi="Times New Roman" w:cs="Times New Roman"/>
                <w:color w:val="auto"/>
              </w:rPr>
            </w:pPr>
          </w:p>
        </w:tc>
        <w:tc>
          <w:tcPr>
            <w:tcW w:w="1396" w:type="dxa"/>
            <w:tcBorders>
              <w:top w:val="single" w:color="auto" w:sz="4" w:space="0"/>
              <w:left w:val="single" w:color="auto" w:sz="4" w:space="0"/>
              <w:bottom w:val="single" w:color="auto" w:sz="4" w:space="0"/>
              <w:right w:val="single" w:color="auto" w:sz="4" w:space="0"/>
            </w:tcBorders>
          </w:tcPr>
          <w:p w14:paraId="68FBBC06">
            <w:pPr>
              <w:kinsoku/>
              <w:rPr>
                <w:rFonts w:ascii="Times New Roman" w:hAnsi="Times New Roman" w:cs="Times New Roman"/>
                <w:color w:val="auto"/>
              </w:rPr>
            </w:pPr>
          </w:p>
        </w:tc>
        <w:tc>
          <w:tcPr>
            <w:tcW w:w="1055" w:type="dxa"/>
            <w:tcBorders>
              <w:top w:val="single" w:color="auto" w:sz="4" w:space="0"/>
              <w:left w:val="single" w:color="auto" w:sz="4" w:space="0"/>
              <w:bottom w:val="single" w:color="auto" w:sz="4" w:space="0"/>
              <w:right w:val="single" w:color="auto" w:sz="4" w:space="0"/>
            </w:tcBorders>
          </w:tcPr>
          <w:p w14:paraId="0853A669">
            <w:pPr>
              <w:kinsoku/>
              <w:rPr>
                <w:rFonts w:ascii="Times New Roman" w:hAnsi="Times New Roman" w:cs="Times New Roman"/>
                <w:color w:val="auto"/>
              </w:rPr>
            </w:pPr>
          </w:p>
        </w:tc>
      </w:tr>
      <w:tr w14:paraId="2DD18050">
        <w:tblPrEx>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14:paraId="44A237CB">
            <w:pPr>
              <w:kinsoku/>
              <w:rPr>
                <w:rFonts w:ascii="Times New Roman" w:hAnsi="Times New Roman" w:cs="Times New Roman"/>
                <w:color w:val="auto"/>
              </w:rPr>
            </w:pPr>
          </w:p>
        </w:tc>
        <w:tc>
          <w:tcPr>
            <w:tcW w:w="2268" w:type="dxa"/>
            <w:tcBorders>
              <w:top w:val="single" w:color="auto" w:sz="4" w:space="0"/>
              <w:left w:val="single" w:color="auto" w:sz="4" w:space="0"/>
              <w:bottom w:val="single" w:color="auto" w:sz="4" w:space="0"/>
              <w:right w:val="single" w:color="auto" w:sz="4" w:space="0"/>
            </w:tcBorders>
          </w:tcPr>
          <w:p w14:paraId="1EE34A8C">
            <w:pPr>
              <w:kinsoku/>
              <w:rPr>
                <w:rFonts w:ascii="Times New Roman" w:hAnsi="Times New Roman" w:cs="Times New Roman"/>
                <w:color w:val="auto"/>
              </w:rPr>
            </w:pPr>
          </w:p>
        </w:tc>
        <w:tc>
          <w:tcPr>
            <w:tcW w:w="1296" w:type="dxa"/>
            <w:tcBorders>
              <w:top w:val="single" w:color="auto" w:sz="4" w:space="0"/>
              <w:left w:val="single" w:color="auto" w:sz="4" w:space="0"/>
              <w:bottom w:val="single" w:color="auto" w:sz="4" w:space="0"/>
              <w:right w:val="single" w:color="auto" w:sz="4" w:space="0"/>
            </w:tcBorders>
          </w:tcPr>
          <w:p w14:paraId="5C9F65DA">
            <w:pPr>
              <w:kinsoku/>
              <w:rPr>
                <w:rFonts w:ascii="Times New Roman" w:hAnsi="Times New Roman" w:cs="Times New Roman"/>
                <w:color w:val="auto"/>
              </w:rPr>
            </w:pPr>
          </w:p>
        </w:tc>
        <w:tc>
          <w:tcPr>
            <w:tcW w:w="1245" w:type="dxa"/>
            <w:tcBorders>
              <w:top w:val="single" w:color="auto" w:sz="4" w:space="0"/>
              <w:left w:val="single" w:color="auto" w:sz="4" w:space="0"/>
              <w:bottom w:val="single" w:color="auto" w:sz="4" w:space="0"/>
              <w:right w:val="single" w:color="auto" w:sz="4" w:space="0"/>
            </w:tcBorders>
          </w:tcPr>
          <w:p w14:paraId="5047C260">
            <w:pPr>
              <w:kinsoku/>
              <w:rPr>
                <w:rFonts w:ascii="Times New Roman" w:hAnsi="Times New Roman" w:cs="Times New Roman"/>
                <w:color w:val="auto"/>
              </w:rPr>
            </w:pPr>
          </w:p>
        </w:tc>
        <w:tc>
          <w:tcPr>
            <w:tcW w:w="1308" w:type="dxa"/>
            <w:tcBorders>
              <w:top w:val="single" w:color="auto" w:sz="4" w:space="0"/>
              <w:left w:val="single" w:color="auto" w:sz="4" w:space="0"/>
              <w:bottom w:val="single" w:color="auto" w:sz="4" w:space="0"/>
              <w:right w:val="single" w:color="auto" w:sz="4" w:space="0"/>
            </w:tcBorders>
          </w:tcPr>
          <w:p w14:paraId="3BB0E124">
            <w:pPr>
              <w:kinsoku/>
              <w:rPr>
                <w:rFonts w:ascii="Times New Roman" w:hAnsi="Times New Roman" w:cs="Times New Roman"/>
                <w:color w:val="auto"/>
              </w:rPr>
            </w:pPr>
          </w:p>
        </w:tc>
        <w:tc>
          <w:tcPr>
            <w:tcW w:w="1396" w:type="dxa"/>
            <w:tcBorders>
              <w:top w:val="single" w:color="auto" w:sz="4" w:space="0"/>
              <w:left w:val="single" w:color="auto" w:sz="4" w:space="0"/>
              <w:bottom w:val="single" w:color="auto" w:sz="4" w:space="0"/>
              <w:right w:val="single" w:color="auto" w:sz="4" w:space="0"/>
            </w:tcBorders>
          </w:tcPr>
          <w:p w14:paraId="33661F0B">
            <w:pPr>
              <w:kinsoku/>
              <w:rPr>
                <w:rFonts w:ascii="Times New Roman" w:hAnsi="Times New Roman" w:cs="Times New Roman"/>
                <w:color w:val="auto"/>
              </w:rPr>
            </w:pPr>
          </w:p>
        </w:tc>
        <w:tc>
          <w:tcPr>
            <w:tcW w:w="1055" w:type="dxa"/>
            <w:tcBorders>
              <w:top w:val="single" w:color="auto" w:sz="4" w:space="0"/>
              <w:left w:val="single" w:color="auto" w:sz="4" w:space="0"/>
              <w:bottom w:val="single" w:color="auto" w:sz="4" w:space="0"/>
              <w:right w:val="single" w:color="auto" w:sz="4" w:space="0"/>
            </w:tcBorders>
          </w:tcPr>
          <w:p w14:paraId="59E2BE64">
            <w:pPr>
              <w:kinsoku/>
              <w:rPr>
                <w:rFonts w:ascii="Times New Roman" w:hAnsi="Times New Roman" w:cs="Times New Roman"/>
                <w:color w:val="auto"/>
              </w:rPr>
            </w:pPr>
          </w:p>
        </w:tc>
      </w:tr>
      <w:tr w14:paraId="2D535693">
        <w:tblPrEx>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14:paraId="255167D8">
            <w:pPr>
              <w:kinsoku/>
              <w:rPr>
                <w:rFonts w:ascii="Times New Roman" w:hAnsi="Times New Roman" w:cs="Times New Roman"/>
                <w:color w:val="auto"/>
              </w:rPr>
            </w:pPr>
          </w:p>
        </w:tc>
        <w:tc>
          <w:tcPr>
            <w:tcW w:w="2268" w:type="dxa"/>
            <w:tcBorders>
              <w:top w:val="single" w:color="auto" w:sz="4" w:space="0"/>
              <w:left w:val="single" w:color="auto" w:sz="4" w:space="0"/>
              <w:bottom w:val="single" w:color="auto" w:sz="4" w:space="0"/>
              <w:right w:val="single" w:color="auto" w:sz="4" w:space="0"/>
            </w:tcBorders>
          </w:tcPr>
          <w:p w14:paraId="58E7FFA7">
            <w:pPr>
              <w:kinsoku/>
              <w:rPr>
                <w:rFonts w:ascii="Times New Roman" w:hAnsi="Times New Roman" w:cs="Times New Roman"/>
                <w:color w:val="auto"/>
              </w:rPr>
            </w:pPr>
          </w:p>
        </w:tc>
        <w:tc>
          <w:tcPr>
            <w:tcW w:w="1296" w:type="dxa"/>
            <w:tcBorders>
              <w:top w:val="single" w:color="auto" w:sz="4" w:space="0"/>
              <w:left w:val="single" w:color="auto" w:sz="4" w:space="0"/>
              <w:bottom w:val="single" w:color="auto" w:sz="4" w:space="0"/>
              <w:right w:val="single" w:color="auto" w:sz="4" w:space="0"/>
            </w:tcBorders>
          </w:tcPr>
          <w:p w14:paraId="13A0B60A">
            <w:pPr>
              <w:kinsoku/>
              <w:rPr>
                <w:rFonts w:ascii="Times New Roman" w:hAnsi="Times New Roman" w:cs="Times New Roman"/>
                <w:color w:val="auto"/>
              </w:rPr>
            </w:pPr>
          </w:p>
        </w:tc>
        <w:tc>
          <w:tcPr>
            <w:tcW w:w="1245" w:type="dxa"/>
            <w:tcBorders>
              <w:top w:val="single" w:color="auto" w:sz="4" w:space="0"/>
              <w:left w:val="single" w:color="auto" w:sz="4" w:space="0"/>
              <w:bottom w:val="single" w:color="auto" w:sz="4" w:space="0"/>
              <w:right w:val="single" w:color="auto" w:sz="4" w:space="0"/>
            </w:tcBorders>
          </w:tcPr>
          <w:p w14:paraId="12AD487F">
            <w:pPr>
              <w:kinsoku/>
              <w:rPr>
                <w:rFonts w:ascii="Times New Roman" w:hAnsi="Times New Roman" w:cs="Times New Roman"/>
                <w:color w:val="auto"/>
              </w:rPr>
            </w:pPr>
          </w:p>
        </w:tc>
        <w:tc>
          <w:tcPr>
            <w:tcW w:w="1308" w:type="dxa"/>
            <w:tcBorders>
              <w:top w:val="single" w:color="auto" w:sz="4" w:space="0"/>
              <w:left w:val="single" w:color="auto" w:sz="4" w:space="0"/>
              <w:bottom w:val="single" w:color="auto" w:sz="4" w:space="0"/>
              <w:right w:val="single" w:color="auto" w:sz="4" w:space="0"/>
            </w:tcBorders>
          </w:tcPr>
          <w:p w14:paraId="5FD4DD1F">
            <w:pPr>
              <w:kinsoku/>
              <w:rPr>
                <w:rFonts w:ascii="Times New Roman" w:hAnsi="Times New Roman" w:cs="Times New Roman"/>
                <w:color w:val="auto"/>
              </w:rPr>
            </w:pPr>
          </w:p>
        </w:tc>
        <w:tc>
          <w:tcPr>
            <w:tcW w:w="1396" w:type="dxa"/>
            <w:tcBorders>
              <w:top w:val="single" w:color="auto" w:sz="4" w:space="0"/>
              <w:left w:val="single" w:color="auto" w:sz="4" w:space="0"/>
              <w:bottom w:val="single" w:color="auto" w:sz="4" w:space="0"/>
              <w:right w:val="single" w:color="auto" w:sz="4" w:space="0"/>
            </w:tcBorders>
          </w:tcPr>
          <w:p w14:paraId="423EF676">
            <w:pPr>
              <w:kinsoku/>
              <w:rPr>
                <w:rFonts w:ascii="Times New Roman" w:hAnsi="Times New Roman" w:cs="Times New Roman"/>
                <w:color w:val="auto"/>
              </w:rPr>
            </w:pPr>
          </w:p>
        </w:tc>
        <w:tc>
          <w:tcPr>
            <w:tcW w:w="1055" w:type="dxa"/>
            <w:tcBorders>
              <w:top w:val="single" w:color="auto" w:sz="4" w:space="0"/>
              <w:left w:val="single" w:color="auto" w:sz="4" w:space="0"/>
              <w:bottom w:val="single" w:color="auto" w:sz="4" w:space="0"/>
              <w:right w:val="single" w:color="auto" w:sz="4" w:space="0"/>
            </w:tcBorders>
          </w:tcPr>
          <w:p w14:paraId="2DFB35B6">
            <w:pPr>
              <w:kinsoku/>
              <w:rPr>
                <w:rFonts w:ascii="Times New Roman" w:hAnsi="Times New Roman" w:cs="Times New Roman"/>
                <w:color w:val="auto"/>
              </w:rPr>
            </w:pPr>
          </w:p>
        </w:tc>
      </w:tr>
      <w:tr w14:paraId="31D33563">
        <w:tblPrEx>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14:paraId="6B9022F2">
            <w:pPr>
              <w:kinsoku/>
              <w:rPr>
                <w:rFonts w:ascii="Times New Roman" w:hAnsi="Times New Roman" w:cs="Times New Roman"/>
                <w:color w:val="auto"/>
              </w:rPr>
            </w:pPr>
          </w:p>
        </w:tc>
        <w:tc>
          <w:tcPr>
            <w:tcW w:w="2268" w:type="dxa"/>
            <w:tcBorders>
              <w:top w:val="single" w:color="auto" w:sz="4" w:space="0"/>
              <w:left w:val="single" w:color="auto" w:sz="4" w:space="0"/>
              <w:bottom w:val="single" w:color="auto" w:sz="4" w:space="0"/>
              <w:right w:val="single" w:color="auto" w:sz="4" w:space="0"/>
            </w:tcBorders>
          </w:tcPr>
          <w:p w14:paraId="7766AF90">
            <w:pPr>
              <w:kinsoku/>
              <w:rPr>
                <w:rFonts w:ascii="Times New Roman" w:hAnsi="Times New Roman" w:cs="Times New Roman"/>
                <w:color w:val="auto"/>
              </w:rPr>
            </w:pPr>
          </w:p>
        </w:tc>
        <w:tc>
          <w:tcPr>
            <w:tcW w:w="1296" w:type="dxa"/>
            <w:tcBorders>
              <w:top w:val="single" w:color="auto" w:sz="4" w:space="0"/>
              <w:left w:val="single" w:color="auto" w:sz="4" w:space="0"/>
              <w:bottom w:val="single" w:color="auto" w:sz="4" w:space="0"/>
              <w:right w:val="single" w:color="auto" w:sz="4" w:space="0"/>
            </w:tcBorders>
          </w:tcPr>
          <w:p w14:paraId="43E6DD03">
            <w:pPr>
              <w:kinsoku/>
              <w:rPr>
                <w:rFonts w:ascii="Times New Roman" w:hAnsi="Times New Roman" w:cs="Times New Roman"/>
                <w:color w:val="auto"/>
              </w:rPr>
            </w:pPr>
          </w:p>
        </w:tc>
        <w:tc>
          <w:tcPr>
            <w:tcW w:w="1245" w:type="dxa"/>
            <w:tcBorders>
              <w:top w:val="single" w:color="auto" w:sz="4" w:space="0"/>
              <w:left w:val="single" w:color="auto" w:sz="4" w:space="0"/>
              <w:bottom w:val="single" w:color="auto" w:sz="4" w:space="0"/>
              <w:right w:val="single" w:color="auto" w:sz="4" w:space="0"/>
            </w:tcBorders>
          </w:tcPr>
          <w:p w14:paraId="117A32A9">
            <w:pPr>
              <w:kinsoku/>
              <w:rPr>
                <w:rFonts w:ascii="Times New Roman" w:hAnsi="Times New Roman" w:cs="Times New Roman"/>
                <w:color w:val="auto"/>
              </w:rPr>
            </w:pPr>
          </w:p>
        </w:tc>
        <w:tc>
          <w:tcPr>
            <w:tcW w:w="1308" w:type="dxa"/>
            <w:tcBorders>
              <w:top w:val="single" w:color="auto" w:sz="4" w:space="0"/>
              <w:left w:val="single" w:color="auto" w:sz="4" w:space="0"/>
              <w:bottom w:val="single" w:color="auto" w:sz="4" w:space="0"/>
              <w:right w:val="single" w:color="auto" w:sz="4" w:space="0"/>
            </w:tcBorders>
          </w:tcPr>
          <w:p w14:paraId="53852149">
            <w:pPr>
              <w:kinsoku/>
              <w:rPr>
                <w:rFonts w:ascii="Times New Roman" w:hAnsi="Times New Roman" w:cs="Times New Roman"/>
                <w:color w:val="auto"/>
              </w:rPr>
            </w:pPr>
          </w:p>
        </w:tc>
        <w:tc>
          <w:tcPr>
            <w:tcW w:w="1396" w:type="dxa"/>
            <w:tcBorders>
              <w:top w:val="single" w:color="auto" w:sz="4" w:space="0"/>
              <w:left w:val="single" w:color="auto" w:sz="4" w:space="0"/>
              <w:bottom w:val="single" w:color="auto" w:sz="4" w:space="0"/>
              <w:right w:val="single" w:color="auto" w:sz="4" w:space="0"/>
            </w:tcBorders>
          </w:tcPr>
          <w:p w14:paraId="203E7D85">
            <w:pPr>
              <w:kinsoku/>
              <w:rPr>
                <w:rFonts w:ascii="Times New Roman" w:hAnsi="Times New Roman" w:cs="Times New Roman"/>
                <w:color w:val="auto"/>
              </w:rPr>
            </w:pPr>
          </w:p>
        </w:tc>
        <w:tc>
          <w:tcPr>
            <w:tcW w:w="1055" w:type="dxa"/>
            <w:tcBorders>
              <w:top w:val="single" w:color="auto" w:sz="4" w:space="0"/>
              <w:left w:val="single" w:color="auto" w:sz="4" w:space="0"/>
              <w:bottom w:val="single" w:color="auto" w:sz="4" w:space="0"/>
              <w:right w:val="single" w:color="auto" w:sz="4" w:space="0"/>
            </w:tcBorders>
          </w:tcPr>
          <w:p w14:paraId="729BFD55">
            <w:pPr>
              <w:kinsoku/>
              <w:rPr>
                <w:rFonts w:ascii="Times New Roman" w:hAnsi="Times New Roman" w:cs="Times New Roman"/>
                <w:color w:val="auto"/>
              </w:rPr>
            </w:pPr>
          </w:p>
        </w:tc>
      </w:tr>
      <w:tr w14:paraId="7D0AE26B">
        <w:tblPrEx>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14:paraId="2B0877E1">
            <w:pPr>
              <w:kinsoku/>
              <w:rPr>
                <w:rFonts w:ascii="Times New Roman" w:hAnsi="Times New Roman" w:cs="Times New Roman"/>
                <w:color w:val="auto"/>
              </w:rPr>
            </w:pPr>
          </w:p>
        </w:tc>
        <w:tc>
          <w:tcPr>
            <w:tcW w:w="2268" w:type="dxa"/>
            <w:tcBorders>
              <w:top w:val="single" w:color="auto" w:sz="4" w:space="0"/>
              <w:left w:val="single" w:color="auto" w:sz="4" w:space="0"/>
              <w:bottom w:val="single" w:color="auto" w:sz="4" w:space="0"/>
              <w:right w:val="single" w:color="auto" w:sz="4" w:space="0"/>
            </w:tcBorders>
          </w:tcPr>
          <w:p w14:paraId="2419BADF">
            <w:pPr>
              <w:kinsoku/>
              <w:rPr>
                <w:rFonts w:ascii="Times New Roman" w:hAnsi="Times New Roman" w:cs="Times New Roman"/>
                <w:color w:val="auto"/>
              </w:rPr>
            </w:pPr>
          </w:p>
        </w:tc>
        <w:tc>
          <w:tcPr>
            <w:tcW w:w="1296" w:type="dxa"/>
            <w:tcBorders>
              <w:top w:val="single" w:color="auto" w:sz="4" w:space="0"/>
              <w:left w:val="single" w:color="auto" w:sz="4" w:space="0"/>
              <w:bottom w:val="single" w:color="auto" w:sz="4" w:space="0"/>
              <w:right w:val="single" w:color="auto" w:sz="4" w:space="0"/>
            </w:tcBorders>
          </w:tcPr>
          <w:p w14:paraId="417E6068">
            <w:pPr>
              <w:kinsoku/>
              <w:rPr>
                <w:rFonts w:ascii="Times New Roman" w:hAnsi="Times New Roman" w:cs="Times New Roman"/>
                <w:color w:val="auto"/>
              </w:rPr>
            </w:pPr>
          </w:p>
        </w:tc>
        <w:tc>
          <w:tcPr>
            <w:tcW w:w="1245" w:type="dxa"/>
            <w:tcBorders>
              <w:top w:val="single" w:color="auto" w:sz="4" w:space="0"/>
              <w:left w:val="single" w:color="auto" w:sz="4" w:space="0"/>
              <w:bottom w:val="single" w:color="auto" w:sz="4" w:space="0"/>
              <w:right w:val="single" w:color="auto" w:sz="4" w:space="0"/>
            </w:tcBorders>
          </w:tcPr>
          <w:p w14:paraId="51D13491">
            <w:pPr>
              <w:kinsoku/>
              <w:rPr>
                <w:rFonts w:ascii="Times New Roman" w:hAnsi="Times New Roman" w:cs="Times New Roman"/>
                <w:color w:val="auto"/>
              </w:rPr>
            </w:pPr>
          </w:p>
        </w:tc>
        <w:tc>
          <w:tcPr>
            <w:tcW w:w="1308" w:type="dxa"/>
            <w:tcBorders>
              <w:top w:val="single" w:color="auto" w:sz="4" w:space="0"/>
              <w:left w:val="single" w:color="auto" w:sz="4" w:space="0"/>
              <w:bottom w:val="single" w:color="auto" w:sz="4" w:space="0"/>
              <w:right w:val="single" w:color="auto" w:sz="4" w:space="0"/>
            </w:tcBorders>
          </w:tcPr>
          <w:p w14:paraId="36ED0701">
            <w:pPr>
              <w:kinsoku/>
              <w:rPr>
                <w:rFonts w:ascii="Times New Roman" w:hAnsi="Times New Roman" w:cs="Times New Roman"/>
                <w:color w:val="auto"/>
              </w:rPr>
            </w:pPr>
          </w:p>
        </w:tc>
        <w:tc>
          <w:tcPr>
            <w:tcW w:w="1396" w:type="dxa"/>
            <w:tcBorders>
              <w:top w:val="single" w:color="auto" w:sz="4" w:space="0"/>
              <w:left w:val="single" w:color="auto" w:sz="4" w:space="0"/>
              <w:bottom w:val="single" w:color="auto" w:sz="4" w:space="0"/>
              <w:right w:val="single" w:color="auto" w:sz="4" w:space="0"/>
            </w:tcBorders>
          </w:tcPr>
          <w:p w14:paraId="17E46459">
            <w:pPr>
              <w:kinsoku/>
              <w:rPr>
                <w:rFonts w:ascii="Times New Roman" w:hAnsi="Times New Roman" w:cs="Times New Roman"/>
                <w:color w:val="auto"/>
              </w:rPr>
            </w:pPr>
          </w:p>
        </w:tc>
        <w:tc>
          <w:tcPr>
            <w:tcW w:w="1055" w:type="dxa"/>
            <w:tcBorders>
              <w:top w:val="single" w:color="auto" w:sz="4" w:space="0"/>
              <w:left w:val="single" w:color="auto" w:sz="4" w:space="0"/>
              <w:bottom w:val="single" w:color="auto" w:sz="4" w:space="0"/>
              <w:right w:val="single" w:color="auto" w:sz="4" w:space="0"/>
            </w:tcBorders>
          </w:tcPr>
          <w:p w14:paraId="7EE7214F">
            <w:pPr>
              <w:kinsoku/>
              <w:rPr>
                <w:rFonts w:ascii="Times New Roman" w:hAnsi="Times New Roman" w:cs="Times New Roman"/>
                <w:color w:val="auto"/>
              </w:rPr>
            </w:pPr>
          </w:p>
        </w:tc>
      </w:tr>
      <w:tr w14:paraId="1F84FED9">
        <w:tblPrEx>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14:paraId="37461F44">
            <w:pPr>
              <w:kinsoku/>
              <w:rPr>
                <w:rFonts w:ascii="Times New Roman" w:hAnsi="Times New Roman" w:cs="Times New Roman"/>
                <w:color w:val="auto"/>
              </w:rPr>
            </w:pPr>
          </w:p>
        </w:tc>
        <w:tc>
          <w:tcPr>
            <w:tcW w:w="2268" w:type="dxa"/>
            <w:tcBorders>
              <w:top w:val="single" w:color="auto" w:sz="4" w:space="0"/>
              <w:left w:val="single" w:color="auto" w:sz="4" w:space="0"/>
              <w:bottom w:val="single" w:color="auto" w:sz="4" w:space="0"/>
              <w:right w:val="single" w:color="auto" w:sz="4" w:space="0"/>
            </w:tcBorders>
          </w:tcPr>
          <w:p w14:paraId="1A40757D">
            <w:pPr>
              <w:kinsoku/>
              <w:rPr>
                <w:rFonts w:ascii="Times New Roman" w:hAnsi="Times New Roman" w:cs="Times New Roman"/>
                <w:color w:val="auto"/>
              </w:rPr>
            </w:pPr>
          </w:p>
        </w:tc>
        <w:tc>
          <w:tcPr>
            <w:tcW w:w="1296" w:type="dxa"/>
            <w:tcBorders>
              <w:top w:val="single" w:color="auto" w:sz="4" w:space="0"/>
              <w:left w:val="single" w:color="auto" w:sz="4" w:space="0"/>
              <w:bottom w:val="single" w:color="auto" w:sz="4" w:space="0"/>
              <w:right w:val="single" w:color="auto" w:sz="4" w:space="0"/>
            </w:tcBorders>
          </w:tcPr>
          <w:p w14:paraId="758DA303">
            <w:pPr>
              <w:kinsoku/>
              <w:rPr>
                <w:rFonts w:ascii="Times New Roman" w:hAnsi="Times New Roman" w:cs="Times New Roman"/>
                <w:color w:val="auto"/>
              </w:rPr>
            </w:pPr>
          </w:p>
        </w:tc>
        <w:tc>
          <w:tcPr>
            <w:tcW w:w="1245" w:type="dxa"/>
            <w:tcBorders>
              <w:top w:val="single" w:color="auto" w:sz="4" w:space="0"/>
              <w:left w:val="single" w:color="auto" w:sz="4" w:space="0"/>
              <w:bottom w:val="single" w:color="auto" w:sz="4" w:space="0"/>
              <w:right w:val="single" w:color="auto" w:sz="4" w:space="0"/>
            </w:tcBorders>
          </w:tcPr>
          <w:p w14:paraId="29FD539E">
            <w:pPr>
              <w:kinsoku/>
              <w:rPr>
                <w:rFonts w:ascii="Times New Roman" w:hAnsi="Times New Roman" w:cs="Times New Roman"/>
                <w:color w:val="auto"/>
              </w:rPr>
            </w:pPr>
          </w:p>
        </w:tc>
        <w:tc>
          <w:tcPr>
            <w:tcW w:w="1308" w:type="dxa"/>
            <w:tcBorders>
              <w:top w:val="single" w:color="auto" w:sz="4" w:space="0"/>
              <w:left w:val="single" w:color="auto" w:sz="4" w:space="0"/>
              <w:bottom w:val="single" w:color="auto" w:sz="4" w:space="0"/>
              <w:right w:val="single" w:color="auto" w:sz="4" w:space="0"/>
            </w:tcBorders>
          </w:tcPr>
          <w:p w14:paraId="313BF1CD">
            <w:pPr>
              <w:kinsoku/>
              <w:rPr>
                <w:rFonts w:ascii="Times New Roman" w:hAnsi="Times New Roman" w:cs="Times New Roman"/>
                <w:color w:val="auto"/>
              </w:rPr>
            </w:pPr>
          </w:p>
        </w:tc>
        <w:tc>
          <w:tcPr>
            <w:tcW w:w="1396" w:type="dxa"/>
            <w:tcBorders>
              <w:top w:val="single" w:color="auto" w:sz="4" w:space="0"/>
              <w:left w:val="single" w:color="auto" w:sz="4" w:space="0"/>
              <w:bottom w:val="single" w:color="auto" w:sz="4" w:space="0"/>
              <w:right w:val="single" w:color="auto" w:sz="4" w:space="0"/>
            </w:tcBorders>
          </w:tcPr>
          <w:p w14:paraId="6567B1C4">
            <w:pPr>
              <w:kinsoku/>
              <w:rPr>
                <w:rFonts w:ascii="Times New Roman" w:hAnsi="Times New Roman" w:cs="Times New Roman"/>
                <w:color w:val="auto"/>
              </w:rPr>
            </w:pPr>
          </w:p>
        </w:tc>
        <w:tc>
          <w:tcPr>
            <w:tcW w:w="1055" w:type="dxa"/>
            <w:tcBorders>
              <w:top w:val="single" w:color="auto" w:sz="4" w:space="0"/>
              <w:left w:val="single" w:color="auto" w:sz="4" w:space="0"/>
              <w:bottom w:val="single" w:color="auto" w:sz="4" w:space="0"/>
              <w:right w:val="single" w:color="auto" w:sz="4" w:space="0"/>
            </w:tcBorders>
          </w:tcPr>
          <w:p w14:paraId="0A038AA0">
            <w:pPr>
              <w:kinsoku/>
              <w:rPr>
                <w:rFonts w:ascii="Times New Roman" w:hAnsi="Times New Roman" w:cs="Times New Roman"/>
                <w:color w:val="auto"/>
              </w:rPr>
            </w:pPr>
          </w:p>
        </w:tc>
      </w:tr>
      <w:tr w14:paraId="550C7EC5">
        <w:tblPrEx>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14:paraId="75D3A317">
            <w:pPr>
              <w:kinsoku/>
              <w:rPr>
                <w:rFonts w:ascii="Times New Roman" w:hAnsi="Times New Roman" w:cs="Times New Roman"/>
                <w:color w:val="auto"/>
              </w:rPr>
            </w:pPr>
          </w:p>
        </w:tc>
        <w:tc>
          <w:tcPr>
            <w:tcW w:w="2268" w:type="dxa"/>
            <w:tcBorders>
              <w:top w:val="single" w:color="auto" w:sz="4" w:space="0"/>
              <w:left w:val="single" w:color="auto" w:sz="4" w:space="0"/>
              <w:bottom w:val="single" w:color="auto" w:sz="4" w:space="0"/>
              <w:right w:val="single" w:color="auto" w:sz="4" w:space="0"/>
            </w:tcBorders>
          </w:tcPr>
          <w:p w14:paraId="5048C407">
            <w:pPr>
              <w:kinsoku/>
              <w:rPr>
                <w:rFonts w:ascii="Times New Roman" w:hAnsi="Times New Roman" w:cs="Times New Roman"/>
                <w:color w:val="auto"/>
              </w:rPr>
            </w:pPr>
          </w:p>
        </w:tc>
        <w:tc>
          <w:tcPr>
            <w:tcW w:w="1296" w:type="dxa"/>
            <w:tcBorders>
              <w:top w:val="single" w:color="auto" w:sz="4" w:space="0"/>
              <w:left w:val="single" w:color="auto" w:sz="4" w:space="0"/>
              <w:bottom w:val="single" w:color="auto" w:sz="4" w:space="0"/>
              <w:right w:val="single" w:color="auto" w:sz="4" w:space="0"/>
            </w:tcBorders>
          </w:tcPr>
          <w:p w14:paraId="596D80D1">
            <w:pPr>
              <w:kinsoku/>
              <w:rPr>
                <w:rFonts w:ascii="Times New Roman" w:hAnsi="Times New Roman" w:cs="Times New Roman"/>
                <w:color w:val="auto"/>
              </w:rPr>
            </w:pPr>
          </w:p>
        </w:tc>
        <w:tc>
          <w:tcPr>
            <w:tcW w:w="1245" w:type="dxa"/>
            <w:tcBorders>
              <w:top w:val="single" w:color="auto" w:sz="4" w:space="0"/>
              <w:left w:val="single" w:color="auto" w:sz="4" w:space="0"/>
              <w:bottom w:val="single" w:color="auto" w:sz="4" w:space="0"/>
              <w:right w:val="single" w:color="auto" w:sz="4" w:space="0"/>
            </w:tcBorders>
          </w:tcPr>
          <w:p w14:paraId="7BDE15C8">
            <w:pPr>
              <w:kinsoku/>
              <w:rPr>
                <w:rFonts w:ascii="Times New Roman" w:hAnsi="Times New Roman" w:cs="Times New Roman"/>
                <w:color w:val="auto"/>
              </w:rPr>
            </w:pPr>
          </w:p>
        </w:tc>
        <w:tc>
          <w:tcPr>
            <w:tcW w:w="1308" w:type="dxa"/>
            <w:tcBorders>
              <w:top w:val="single" w:color="auto" w:sz="4" w:space="0"/>
              <w:left w:val="single" w:color="auto" w:sz="4" w:space="0"/>
              <w:bottom w:val="single" w:color="auto" w:sz="4" w:space="0"/>
              <w:right w:val="single" w:color="auto" w:sz="4" w:space="0"/>
            </w:tcBorders>
          </w:tcPr>
          <w:p w14:paraId="33AE4115">
            <w:pPr>
              <w:kinsoku/>
              <w:rPr>
                <w:rFonts w:ascii="Times New Roman" w:hAnsi="Times New Roman" w:cs="Times New Roman"/>
                <w:color w:val="auto"/>
              </w:rPr>
            </w:pPr>
          </w:p>
        </w:tc>
        <w:tc>
          <w:tcPr>
            <w:tcW w:w="1396" w:type="dxa"/>
            <w:tcBorders>
              <w:top w:val="single" w:color="auto" w:sz="4" w:space="0"/>
              <w:left w:val="single" w:color="auto" w:sz="4" w:space="0"/>
              <w:bottom w:val="single" w:color="auto" w:sz="4" w:space="0"/>
              <w:right w:val="single" w:color="auto" w:sz="4" w:space="0"/>
            </w:tcBorders>
          </w:tcPr>
          <w:p w14:paraId="20506229">
            <w:pPr>
              <w:kinsoku/>
              <w:rPr>
                <w:rFonts w:ascii="Times New Roman" w:hAnsi="Times New Roman" w:cs="Times New Roman"/>
                <w:color w:val="auto"/>
              </w:rPr>
            </w:pPr>
          </w:p>
        </w:tc>
        <w:tc>
          <w:tcPr>
            <w:tcW w:w="1055" w:type="dxa"/>
            <w:tcBorders>
              <w:top w:val="single" w:color="auto" w:sz="4" w:space="0"/>
              <w:left w:val="single" w:color="auto" w:sz="4" w:space="0"/>
              <w:bottom w:val="single" w:color="auto" w:sz="4" w:space="0"/>
              <w:right w:val="single" w:color="auto" w:sz="4" w:space="0"/>
            </w:tcBorders>
          </w:tcPr>
          <w:p w14:paraId="0F6E0AA0">
            <w:pPr>
              <w:kinsoku/>
              <w:rPr>
                <w:rFonts w:ascii="Times New Roman" w:hAnsi="Times New Roman" w:cs="Times New Roman"/>
                <w:color w:val="auto"/>
              </w:rPr>
            </w:pPr>
          </w:p>
        </w:tc>
      </w:tr>
      <w:tr w14:paraId="4EF3C266">
        <w:tblPrEx>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14:paraId="536DDF88">
            <w:pPr>
              <w:kinsoku/>
              <w:rPr>
                <w:rFonts w:ascii="Times New Roman" w:hAnsi="Times New Roman" w:cs="Times New Roman"/>
                <w:color w:val="auto"/>
              </w:rPr>
            </w:pPr>
          </w:p>
        </w:tc>
        <w:tc>
          <w:tcPr>
            <w:tcW w:w="2268" w:type="dxa"/>
            <w:tcBorders>
              <w:top w:val="single" w:color="auto" w:sz="4" w:space="0"/>
              <w:left w:val="single" w:color="auto" w:sz="4" w:space="0"/>
              <w:bottom w:val="single" w:color="auto" w:sz="4" w:space="0"/>
              <w:right w:val="single" w:color="auto" w:sz="4" w:space="0"/>
            </w:tcBorders>
          </w:tcPr>
          <w:p w14:paraId="5E8BB33E">
            <w:pPr>
              <w:kinsoku/>
              <w:rPr>
                <w:rFonts w:ascii="Times New Roman" w:hAnsi="Times New Roman" w:cs="Times New Roman"/>
                <w:color w:val="auto"/>
              </w:rPr>
            </w:pPr>
          </w:p>
        </w:tc>
        <w:tc>
          <w:tcPr>
            <w:tcW w:w="1296" w:type="dxa"/>
            <w:tcBorders>
              <w:top w:val="single" w:color="auto" w:sz="4" w:space="0"/>
              <w:left w:val="single" w:color="auto" w:sz="4" w:space="0"/>
              <w:bottom w:val="single" w:color="auto" w:sz="4" w:space="0"/>
              <w:right w:val="single" w:color="auto" w:sz="4" w:space="0"/>
            </w:tcBorders>
          </w:tcPr>
          <w:p w14:paraId="7CE94548">
            <w:pPr>
              <w:kinsoku/>
              <w:rPr>
                <w:rFonts w:ascii="Times New Roman" w:hAnsi="Times New Roman" w:cs="Times New Roman"/>
                <w:color w:val="auto"/>
              </w:rPr>
            </w:pPr>
          </w:p>
        </w:tc>
        <w:tc>
          <w:tcPr>
            <w:tcW w:w="1245" w:type="dxa"/>
            <w:tcBorders>
              <w:top w:val="single" w:color="auto" w:sz="4" w:space="0"/>
              <w:left w:val="single" w:color="auto" w:sz="4" w:space="0"/>
              <w:bottom w:val="single" w:color="auto" w:sz="4" w:space="0"/>
              <w:right w:val="single" w:color="auto" w:sz="4" w:space="0"/>
            </w:tcBorders>
          </w:tcPr>
          <w:p w14:paraId="7F12D6AC">
            <w:pPr>
              <w:kinsoku/>
              <w:rPr>
                <w:rFonts w:ascii="Times New Roman" w:hAnsi="Times New Roman" w:cs="Times New Roman"/>
                <w:color w:val="auto"/>
              </w:rPr>
            </w:pPr>
          </w:p>
        </w:tc>
        <w:tc>
          <w:tcPr>
            <w:tcW w:w="1308" w:type="dxa"/>
            <w:tcBorders>
              <w:top w:val="single" w:color="auto" w:sz="4" w:space="0"/>
              <w:left w:val="single" w:color="auto" w:sz="4" w:space="0"/>
              <w:bottom w:val="single" w:color="auto" w:sz="4" w:space="0"/>
              <w:right w:val="single" w:color="auto" w:sz="4" w:space="0"/>
            </w:tcBorders>
          </w:tcPr>
          <w:p w14:paraId="0915E963">
            <w:pPr>
              <w:kinsoku/>
              <w:rPr>
                <w:rFonts w:ascii="Times New Roman" w:hAnsi="Times New Roman" w:cs="Times New Roman"/>
                <w:color w:val="auto"/>
              </w:rPr>
            </w:pPr>
          </w:p>
        </w:tc>
        <w:tc>
          <w:tcPr>
            <w:tcW w:w="1396" w:type="dxa"/>
            <w:tcBorders>
              <w:top w:val="single" w:color="auto" w:sz="4" w:space="0"/>
              <w:left w:val="single" w:color="auto" w:sz="4" w:space="0"/>
              <w:bottom w:val="single" w:color="auto" w:sz="4" w:space="0"/>
              <w:right w:val="single" w:color="auto" w:sz="4" w:space="0"/>
            </w:tcBorders>
          </w:tcPr>
          <w:p w14:paraId="6712FF57">
            <w:pPr>
              <w:kinsoku/>
              <w:rPr>
                <w:rFonts w:ascii="Times New Roman" w:hAnsi="Times New Roman" w:cs="Times New Roman"/>
                <w:color w:val="auto"/>
              </w:rPr>
            </w:pPr>
          </w:p>
        </w:tc>
        <w:tc>
          <w:tcPr>
            <w:tcW w:w="1055" w:type="dxa"/>
            <w:tcBorders>
              <w:top w:val="single" w:color="auto" w:sz="4" w:space="0"/>
              <w:left w:val="single" w:color="auto" w:sz="4" w:space="0"/>
              <w:bottom w:val="single" w:color="auto" w:sz="4" w:space="0"/>
              <w:right w:val="single" w:color="auto" w:sz="4" w:space="0"/>
            </w:tcBorders>
          </w:tcPr>
          <w:p w14:paraId="49D10C91">
            <w:pPr>
              <w:kinsoku/>
              <w:rPr>
                <w:rFonts w:ascii="Times New Roman" w:hAnsi="Times New Roman" w:cs="Times New Roman"/>
                <w:color w:val="auto"/>
              </w:rPr>
            </w:pPr>
          </w:p>
        </w:tc>
      </w:tr>
      <w:tr w14:paraId="795A4FE8">
        <w:tblPrEx>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14:paraId="6D83EC02">
            <w:pPr>
              <w:kinsoku/>
              <w:rPr>
                <w:rFonts w:ascii="Times New Roman" w:hAnsi="Times New Roman" w:cs="Times New Roman"/>
                <w:color w:val="auto"/>
              </w:rPr>
            </w:pPr>
          </w:p>
        </w:tc>
        <w:tc>
          <w:tcPr>
            <w:tcW w:w="2268" w:type="dxa"/>
            <w:tcBorders>
              <w:top w:val="single" w:color="auto" w:sz="4" w:space="0"/>
              <w:left w:val="single" w:color="auto" w:sz="4" w:space="0"/>
              <w:bottom w:val="single" w:color="auto" w:sz="4" w:space="0"/>
              <w:right w:val="single" w:color="auto" w:sz="4" w:space="0"/>
            </w:tcBorders>
          </w:tcPr>
          <w:p w14:paraId="241E7CBD">
            <w:pPr>
              <w:kinsoku/>
              <w:rPr>
                <w:rFonts w:ascii="Times New Roman" w:hAnsi="Times New Roman" w:cs="Times New Roman"/>
                <w:color w:val="auto"/>
              </w:rPr>
            </w:pPr>
          </w:p>
        </w:tc>
        <w:tc>
          <w:tcPr>
            <w:tcW w:w="1296" w:type="dxa"/>
            <w:tcBorders>
              <w:top w:val="single" w:color="auto" w:sz="4" w:space="0"/>
              <w:left w:val="single" w:color="auto" w:sz="4" w:space="0"/>
              <w:bottom w:val="single" w:color="auto" w:sz="4" w:space="0"/>
              <w:right w:val="single" w:color="auto" w:sz="4" w:space="0"/>
            </w:tcBorders>
          </w:tcPr>
          <w:p w14:paraId="14ABBDA3">
            <w:pPr>
              <w:kinsoku/>
              <w:rPr>
                <w:rFonts w:ascii="Times New Roman" w:hAnsi="Times New Roman" w:cs="Times New Roman"/>
                <w:color w:val="auto"/>
              </w:rPr>
            </w:pPr>
          </w:p>
        </w:tc>
        <w:tc>
          <w:tcPr>
            <w:tcW w:w="1245" w:type="dxa"/>
            <w:tcBorders>
              <w:top w:val="single" w:color="auto" w:sz="4" w:space="0"/>
              <w:left w:val="single" w:color="auto" w:sz="4" w:space="0"/>
              <w:bottom w:val="single" w:color="auto" w:sz="4" w:space="0"/>
              <w:right w:val="single" w:color="auto" w:sz="4" w:space="0"/>
            </w:tcBorders>
          </w:tcPr>
          <w:p w14:paraId="162AE5EA">
            <w:pPr>
              <w:kinsoku/>
              <w:rPr>
                <w:rFonts w:ascii="Times New Roman" w:hAnsi="Times New Roman" w:cs="Times New Roman"/>
                <w:color w:val="auto"/>
              </w:rPr>
            </w:pPr>
          </w:p>
        </w:tc>
        <w:tc>
          <w:tcPr>
            <w:tcW w:w="1308" w:type="dxa"/>
            <w:tcBorders>
              <w:top w:val="single" w:color="auto" w:sz="4" w:space="0"/>
              <w:left w:val="single" w:color="auto" w:sz="4" w:space="0"/>
              <w:bottom w:val="single" w:color="auto" w:sz="4" w:space="0"/>
              <w:right w:val="single" w:color="auto" w:sz="4" w:space="0"/>
            </w:tcBorders>
          </w:tcPr>
          <w:p w14:paraId="48992876">
            <w:pPr>
              <w:kinsoku/>
              <w:rPr>
                <w:rFonts w:ascii="Times New Roman" w:hAnsi="Times New Roman" w:cs="Times New Roman"/>
                <w:color w:val="auto"/>
              </w:rPr>
            </w:pPr>
          </w:p>
        </w:tc>
        <w:tc>
          <w:tcPr>
            <w:tcW w:w="1396" w:type="dxa"/>
            <w:tcBorders>
              <w:top w:val="single" w:color="auto" w:sz="4" w:space="0"/>
              <w:left w:val="single" w:color="auto" w:sz="4" w:space="0"/>
              <w:bottom w:val="single" w:color="auto" w:sz="4" w:space="0"/>
              <w:right w:val="single" w:color="auto" w:sz="4" w:space="0"/>
            </w:tcBorders>
          </w:tcPr>
          <w:p w14:paraId="72F9DD98">
            <w:pPr>
              <w:kinsoku/>
              <w:rPr>
                <w:rFonts w:ascii="Times New Roman" w:hAnsi="Times New Roman" w:cs="Times New Roman"/>
                <w:color w:val="auto"/>
              </w:rPr>
            </w:pPr>
          </w:p>
        </w:tc>
        <w:tc>
          <w:tcPr>
            <w:tcW w:w="1055" w:type="dxa"/>
            <w:tcBorders>
              <w:top w:val="single" w:color="auto" w:sz="4" w:space="0"/>
              <w:left w:val="single" w:color="auto" w:sz="4" w:space="0"/>
              <w:bottom w:val="single" w:color="auto" w:sz="4" w:space="0"/>
              <w:right w:val="single" w:color="auto" w:sz="4" w:space="0"/>
            </w:tcBorders>
          </w:tcPr>
          <w:p w14:paraId="06249B3A">
            <w:pPr>
              <w:kinsoku/>
              <w:rPr>
                <w:rFonts w:ascii="Times New Roman" w:hAnsi="Times New Roman" w:cs="Times New Roman"/>
                <w:color w:val="auto"/>
              </w:rPr>
            </w:pPr>
          </w:p>
        </w:tc>
      </w:tr>
      <w:tr w14:paraId="72FE7B05">
        <w:tblPrEx>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14:paraId="47802F75">
            <w:pPr>
              <w:kinsoku/>
              <w:rPr>
                <w:rFonts w:ascii="Times New Roman" w:hAnsi="Times New Roman" w:cs="Times New Roman"/>
                <w:color w:val="auto"/>
              </w:rPr>
            </w:pPr>
          </w:p>
        </w:tc>
        <w:tc>
          <w:tcPr>
            <w:tcW w:w="2268" w:type="dxa"/>
            <w:tcBorders>
              <w:top w:val="single" w:color="auto" w:sz="4" w:space="0"/>
              <w:left w:val="single" w:color="auto" w:sz="4" w:space="0"/>
              <w:bottom w:val="single" w:color="auto" w:sz="4" w:space="0"/>
              <w:right w:val="single" w:color="auto" w:sz="4" w:space="0"/>
            </w:tcBorders>
          </w:tcPr>
          <w:p w14:paraId="7578AB92">
            <w:pPr>
              <w:kinsoku/>
              <w:rPr>
                <w:rFonts w:ascii="Times New Roman" w:hAnsi="Times New Roman" w:cs="Times New Roman"/>
                <w:color w:val="auto"/>
              </w:rPr>
            </w:pPr>
          </w:p>
        </w:tc>
        <w:tc>
          <w:tcPr>
            <w:tcW w:w="1296" w:type="dxa"/>
            <w:tcBorders>
              <w:top w:val="single" w:color="auto" w:sz="4" w:space="0"/>
              <w:left w:val="single" w:color="auto" w:sz="4" w:space="0"/>
              <w:bottom w:val="single" w:color="auto" w:sz="4" w:space="0"/>
              <w:right w:val="single" w:color="auto" w:sz="4" w:space="0"/>
            </w:tcBorders>
          </w:tcPr>
          <w:p w14:paraId="557AED6A">
            <w:pPr>
              <w:kinsoku/>
              <w:rPr>
                <w:rFonts w:ascii="Times New Roman" w:hAnsi="Times New Roman" w:cs="Times New Roman"/>
                <w:color w:val="auto"/>
              </w:rPr>
            </w:pPr>
          </w:p>
        </w:tc>
        <w:tc>
          <w:tcPr>
            <w:tcW w:w="1245" w:type="dxa"/>
            <w:tcBorders>
              <w:top w:val="single" w:color="auto" w:sz="4" w:space="0"/>
              <w:left w:val="single" w:color="auto" w:sz="4" w:space="0"/>
              <w:bottom w:val="single" w:color="auto" w:sz="4" w:space="0"/>
              <w:right w:val="single" w:color="auto" w:sz="4" w:space="0"/>
            </w:tcBorders>
          </w:tcPr>
          <w:p w14:paraId="44F9E95D">
            <w:pPr>
              <w:kinsoku/>
              <w:rPr>
                <w:rFonts w:ascii="Times New Roman" w:hAnsi="Times New Roman" w:cs="Times New Roman"/>
                <w:color w:val="auto"/>
              </w:rPr>
            </w:pPr>
          </w:p>
        </w:tc>
        <w:tc>
          <w:tcPr>
            <w:tcW w:w="1308" w:type="dxa"/>
            <w:tcBorders>
              <w:top w:val="single" w:color="auto" w:sz="4" w:space="0"/>
              <w:left w:val="single" w:color="auto" w:sz="4" w:space="0"/>
              <w:bottom w:val="single" w:color="auto" w:sz="4" w:space="0"/>
              <w:right w:val="single" w:color="auto" w:sz="4" w:space="0"/>
            </w:tcBorders>
          </w:tcPr>
          <w:p w14:paraId="08D6AA9A">
            <w:pPr>
              <w:kinsoku/>
              <w:rPr>
                <w:rFonts w:ascii="Times New Roman" w:hAnsi="Times New Roman" w:cs="Times New Roman"/>
                <w:color w:val="auto"/>
              </w:rPr>
            </w:pPr>
          </w:p>
        </w:tc>
        <w:tc>
          <w:tcPr>
            <w:tcW w:w="1396" w:type="dxa"/>
            <w:tcBorders>
              <w:top w:val="single" w:color="auto" w:sz="4" w:space="0"/>
              <w:left w:val="single" w:color="auto" w:sz="4" w:space="0"/>
              <w:bottom w:val="single" w:color="auto" w:sz="4" w:space="0"/>
              <w:right w:val="single" w:color="auto" w:sz="4" w:space="0"/>
            </w:tcBorders>
          </w:tcPr>
          <w:p w14:paraId="45103EF4">
            <w:pPr>
              <w:kinsoku/>
              <w:rPr>
                <w:rFonts w:ascii="Times New Roman" w:hAnsi="Times New Roman" w:cs="Times New Roman"/>
                <w:color w:val="auto"/>
              </w:rPr>
            </w:pPr>
          </w:p>
        </w:tc>
        <w:tc>
          <w:tcPr>
            <w:tcW w:w="1055" w:type="dxa"/>
            <w:tcBorders>
              <w:top w:val="single" w:color="auto" w:sz="4" w:space="0"/>
              <w:left w:val="single" w:color="auto" w:sz="4" w:space="0"/>
              <w:bottom w:val="single" w:color="auto" w:sz="4" w:space="0"/>
              <w:right w:val="single" w:color="auto" w:sz="4" w:space="0"/>
            </w:tcBorders>
          </w:tcPr>
          <w:p w14:paraId="5272591C">
            <w:pPr>
              <w:kinsoku/>
              <w:rPr>
                <w:rFonts w:ascii="Times New Roman" w:hAnsi="Times New Roman" w:cs="Times New Roman"/>
                <w:color w:val="auto"/>
              </w:rPr>
            </w:pPr>
          </w:p>
        </w:tc>
      </w:tr>
      <w:tr w14:paraId="6A556F38">
        <w:tblPrEx>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14:paraId="2D6DFD11">
            <w:pPr>
              <w:kinsoku/>
              <w:rPr>
                <w:rFonts w:ascii="Times New Roman" w:hAnsi="Times New Roman" w:cs="Times New Roman"/>
                <w:color w:val="auto"/>
              </w:rPr>
            </w:pPr>
          </w:p>
        </w:tc>
        <w:tc>
          <w:tcPr>
            <w:tcW w:w="2268" w:type="dxa"/>
            <w:tcBorders>
              <w:top w:val="single" w:color="auto" w:sz="4" w:space="0"/>
              <w:left w:val="single" w:color="auto" w:sz="4" w:space="0"/>
              <w:bottom w:val="single" w:color="auto" w:sz="4" w:space="0"/>
              <w:right w:val="single" w:color="auto" w:sz="4" w:space="0"/>
            </w:tcBorders>
          </w:tcPr>
          <w:p w14:paraId="0CFC0C5F">
            <w:pPr>
              <w:kinsoku/>
              <w:rPr>
                <w:rFonts w:ascii="Times New Roman" w:hAnsi="Times New Roman" w:cs="Times New Roman"/>
                <w:color w:val="auto"/>
              </w:rPr>
            </w:pPr>
          </w:p>
        </w:tc>
        <w:tc>
          <w:tcPr>
            <w:tcW w:w="1296" w:type="dxa"/>
            <w:tcBorders>
              <w:top w:val="single" w:color="auto" w:sz="4" w:space="0"/>
              <w:left w:val="single" w:color="auto" w:sz="4" w:space="0"/>
              <w:bottom w:val="single" w:color="auto" w:sz="4" w:space="0"/>
              <w:right w:val="single" w:color="auto" w:sz="4" w:space="0"/>
            </w:tcBorders>
          </w:tcPr>
          <w:p w14:paraId="47D35CCE">
            <w:pPr>
              <w:kinsoku/>
              <w:rPr>
                <w:rFonts w:ascii="Times New Roman" w:hAnsi="Times New Roman" w:cs="Times New Roman"/>
                <w:color w:val="auto"/>
              </w:rPr>
            </w:pPr>
          </w:p>
        </w:tc>
        <w:tc>
          <w:tcPr>
            <w:tcW w:w="1245" w:type="dxa"/>
            <w:tcBorders>
              <w:top w:val="single" w:color="auto" w:sz="4" w:space="0"/>
              <w:left w:val="single" w:color="auto" w:sz="4" w:space="0"/>
              <w:bottom w:val="single" w:color="auto" w:sz="4" w:space="0"/>
              <w:right w:val="single" w:color="auto" w:sz="4" w:space="0"/>
            </w:tcBorders>
          </w:tcPr>
          <w:p w14:paraId="69D51F86">
            <w:pPr>
              <w:kinsoku/>
              <w:rPr>
                <w:rFonts w:ascii="Times New Roman" w:hAnsi="Times New Roman" w:cs="Times New Roman"/>
                <w:color w:val="auto"/>
              </w:rPr>
            </w:pPr>
          </w:p>
        </w:tc>
        <w:tc>
          <w:tcPr>
            <w:tcW w:w="1308" w:type="dxa"/>
            <w:tcBorders>
              <w:top w:val="single" w:color="auto" w:sz="4" w:space="0"/>
              <w:left w:val="single" w:color="auto" w:sz="4" w:space="0"/>
              <w:bottom w:val="single" w:color="auto" w:sz="4" w:space="0"/>
              <w:right w:val="single" w:color="auto" w:sz="4" w:space="0"/>
            </w:tcBorders>
          </w:tcPr>
          <w:p w14:paraId="015D45EA">
            <w:pPr>
              <w:kinsoku/>
              <w:rPr>
                <w:rFonts w:ascii="Times New Roman" w:hAnsi="Times New Roman" w:cs="Times New Roman"/>
                <w:color w:val="auto"/>
              </w:rPr>
            </w:pPr>
          </w:p>
        </w:tc>
        <w:tc>
          <w:tcPr>
            <w:tcW w:w="1396" w:type="dxa"/>
            <w:tcBorders>
              <w:top w:val="single" w:color="auto" w:sz="4" w:space="0"/>
              <w:left w:val="single" w:color="auto" w:sz="4" w:space="0"/>
              <w:bottom w:val="single" w:color="auto" w:sz="4" w:space="0"/>
              <w:right w:val="single" w:color="auto" w:sz="4" w:space="0"/>
            </w:tcBorders>
          </w:tcPr>
          <w:p w14:paraId="05E7010C">
            <w:pPr>
              <w:kinsoku/>
              <w:rPr>
                <w:rFonts w:ascii="Times New Roman" w:hAnsi="Times New Roman" w:cs="Times New Roman"/>
                <w:color w:val="auto"/>
              </w:rPr>
            </w:pPr>
          </w:p>
        </w:tc>
        <w:tc>
          <w:tcPr>
            <w:tcW w:w="1055" w:type="dxa"/>
            <w:tcBorders>
              <w:top w:val="single" w:color="auto" w:sz="4" w:space="0"/>
              <w:left w:val="single" w:color="auto" w:sz="4" w:space="0"/>
              <w:bottom w:val="single" w:color="auto" w:sz="4" w:space="0"/>
              <w:right w:val="single" w:color="auto" w:sz="4" w:space="0"/>
            </w:tcBorders>
          </w:tcPr>
          <w:p w14:paraId="7E7EC21B">
            <w:pPr>
              <w:kinsoku/>
              <w:rPr>
                <w:rFonts w:ascii="Times New Roman" w:hAnsi="Times New Roman" w:cs="Times New Roman"/>
                <w:color w:val="auto"/>
              </w:rPr>
            </w:pPr>
          </w:p>
        </w:tc>
      </w:tr>
      <w:tr w14:paraId="6BDCD021">
        <w:tblPrEx>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14:paraId="0D4FB21D">
            <w:pPr>
              <w:kinsoku/>
              <w:rPr>
                <w:rFonts w:ascii="Times New Roman" w:hAnsi="Times New Roman" w:cs="Times New Roman"/>
                <w:color w:val="auto"/>
              </w:rPr>
            </w:pPr>
          </w:p>
        </w:tc>
        <w:tc>
          <w:tcPr>
            <w:tcW w:w="2268" w:type="dxa"/>
            <w:tcBorders>
              <w:top w:val="single" w:color="auto" w:sz="4" w:space="0"/>
              <w:left w:val="single" w:color="auto" w:sz="4" w:space="0"/>
              <w:bottom w:val="single" w:color="auto" w:sz="4" w:space="0"/>
              <w:right w:val="single" w:color="auto" w:sz="4" w:space="0"/>
            </w:tcBorders>
          </w:tcPr>
          <w:p w14:paraId="4157765C">
            <w:pPr>
              <w:kinsoku/>
              <w:rPr>
                <w:rFonts w:ascii="Times New Roman" w:hAnsi="Times New Roman" w:cs="Times New Roman"/>
                <w:color w:val="auto"/>
              </w:rPr>
            </w:pPr>
          </w:p>
        </w:tc>
        <w:tc>
          <w:tcPr>
            <w:tcW w:w="1296" w:type="dxa"/>
            <w:tcBorders>
              <w:top w:val="single" w:color="auto" w:sz="4" w:space="0"/>
              <w:left w:val="single" w:color="auto" w:sz="4" w:space="0"/>
              <w:bottom w:val="single" w:color="auto" w:sz="4" w:space="0"/>
              <w:right w:val="single" w:color="auto" w:sz="4" w:space="0"/>
            </w:tcBorders>
          </w:tcPr>
          <w:p w14:paraId="68912911">
            <w:pPr>
              <w:kinsoku/>
              <w:rPr>
                <w:rFonts w:ascii="Times New Roman" w:hAnsi="Times New Roman" w:cs="Times New Roman"/>
                <w:color w:val="auto"/>
              </w:rPr>
            </w:pPr>
          </w:p>
        </w:tc>
        <w:tc>
          <w:tcPr>
            <w:tcW w:w="1245" w:type="dxa"/>
            <w:tcBorders>
              <w:top w:val="single" w:color="auto" w:sz="4" w:space="0"/>
              <w:left w:val="single" w:color="auto" w:sz="4" w:space="0"/>
              <w:bottom w:val="single" w:color="auto" w:sz="4" w:space="0"/>
              <w:right w:val="single" w:color="auto" w:sz="4" w:space="0"/>
            </w:tcBorders>
          </w:tcPr>
          <w:p w14:paraId="6ED319CC">
            <w:pPr>
              <w:kinsoku/>
              <w:rPr>
                <w:rFonts w:ascii="Times New Roman" w:hAnsi="Times New Roman" w:cs="Times New Roman"/>
                <w:color w:val="auto"/>
              </w:rPr>
            </w:pPr>
          </w:p>
        </w:tc>
        <w:tc>
          <w:tcPr>
            <w:tcW w:w="1308" w:type="dxa"/>
            <w:tcBorders>
              <w:top w:val="single" w:color="auto" w:sz="4" w:space="0"/>
              <w:left w:val="single" w:color="auto" w:sz="4" w:space="0"/>
              <w:bottom w:val="single" w:color="auto" w:sz="4" w:space="0"/>
              <w:right w:val="single" w:color="auto" w:sz="4" w:space="0"/>
            </w:tcBorders>
          </w:tcPr>
          <w:p w14:paraId="0CC501F6">
            <w:pPr>
              <w:kinsoku/>
              <w:rPr>
                <w:rFonts w:ascii="Times New Roman" w:hAnsi="Times New Roman" w:cs="Times New Roman"/>
                <w:color w:val="auto"/>
              </w:rPr>
            </w:pPr>
          </w:p>
        </w:tc>
        <w:tc>
          <w:tcPr>
            <w:tcW w:w="1396" w:type="dxa"/>
            <w:tcBorders>
              <w:top w:val="single" w:color="auto" w:sz="4" w:space="0"/>
              <w:left w:val="single" w:color="auto" w:sz="4" w:space="0"/>
              <w:bottom w:val="single" w:color="auto" w:sz="4" w:space="0"/>
              <w:right w:val="single" w:color="auto" w:sz="4" w:space="0"/>
            </w:tcBorders>
          </w:tcPr>
          <w:p w14:paraId="3FFD36EB">
            <w:pPr>
              <w:kinsoku/>
              <w:rPr>
                <w:rFonts w:ascii="Times New Roman" w:hAnsi="Times New Roman" w:cs="Times New Roman"/>
                <w:color w:val="auto"/>
              </w:rPr>
            </w:pPr>
          </w:p>
        </w:tc>
        <w:tc>
          <w:tcPr>
            <w:tcW w:w="1055" w:type="dxa"/>
            <w:tcBorders>
              <w:top w:val="single" w:color="auto" w:sz="4" w:space="0"/>
              <w:left w:val="single" w:color="auto" w:sz="4" w:space="0"/>
              <w:bottom w:val="single" w:color="auto" w:sz="4" w:space="0"/>
              <w:right w:val="single" w:color="auto" w:sz="4" w:space="0"/>
            </w:tcBorders>
          </w:tcPr>
          <w:p w14:paraId="37C70C4C">
            <w:pPr>
              <w:kinsoku/>
              <w:rPr>
                <w:rFonts w:ascii="Times New Roman" w:hAnsi="Times New Roman" w:cs="Times New Roman"/>
                <w:color w:val="auto"/>
              </w:rPr>
            </w:pPr>
          </w:p>
        </w:tc>
      </w:tr>
      <w:tr w14:paraId="36EDD796">
        <w:tblPrEx>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14:paraId="05D665A8">
            <w:pPr>
              <w:kinsoku/>
              <w:rPr>
                <w:rFonts w:ascii="Times New Roman" w:hAnsi="Times New Roman" w:cs="Times New Roman"/>
                <w:color w:val="auto"/>
              </w:rPr>
            </w:pPr>
          </w:p>
        </w:tc>
        <w:tc>
          <w:tcPr>
            <w:tcW w:w="2268" w:type="dxa"/>
            <w:tcBorders>
              <w:top w:val="single" w:color="auto" w:sz="4" w:space="0"/>
              <w:left w:val="single" w:color="auto" w:sz="4" w:space="0"/>
              <w:bottom w:val="single" w:color="auto" w:sz="4" w:space="0"/>
              <w:right w:val="single" w:color="auto" w:sz="4" w:space="0"/>
            </w:tcBorders>
          </w:tcPr>
          <w:p w14:paraId="3BD7AE2D">
            <w:pPr>
              <w:kinsoku/>
              <w:rPr>
                <w:rFonts w:ascii="Times New Roman" w:hAnsi="Times New Roman" w:cs="Times New Roman"/>
                <w:color w:val="auto"/>
              </w:rPr>
            </w:pPr>
          </w:p>
        </w:tc>
        <w:tc>
          <w:tcPr>
            <w:tcW w:w="1296" w:type="dxa"/>
            <w:tcBorders>
              <w:top w:val="single" w:color="auto" w:sz="4" w:space="0"/>
              <w:left w:val="single" w:color="auto" w:sz="4" w:space="0"/>
              <w:bottom w:val="single" w:color="auto" w:sz="4" w:space="0"/>
              <w:right w:val="single" w:color="auto" w:sz="4" w:space="0"/>
            </w:tcBorders>
          </w:tcPr>
          <w:p w14:paraId="62D357C5">
            <w:pPr>
              <w:kinsoku/>
              <w:rPr>
                <w:rFonts w:ascii="Times New Roman" w:hAnsi="Times New Roman" w:cs="Times New Roman"/>
                <w:color w:val="auto"/>
              </w:rPr>
            </w:pPr>
          </w:p>
        </w:tc>
        <w:tc>
          <w:tcPr>
            <w:tcW w:w="1245" w:type="dxa"/>
            <w:tcBorders>
              <w:top w:val="single" w:color="auto" w:sz="4" w:space="0"/>
              <w:left w:val="single" w:color="auto" w:sz="4" w:space="0"/>
              <w:bottom w:val="single" w:color="auto" w:sz="4" w:space="0"/>
              <w:right w:val="single" w:color="auto" w:sz="4" w:space="0"/>
            </w:tcBorders>
          </w:tcPr>
          <w:p w14:paraId="3F83E3E1">
            <w:pPr>
              <w:kinsoku/>
              <w:rPr>
                <w:rFonts w:ascii="Times New Roman" w:hAnsi="Times New Roman" w:cs="Times New Roman"/>
                <w:color w:val="auto"/>
              </w:rPr>
            </w:pPr>
          </w:p>
        </w:tc>
        <w:tc>
          <w:tcPr>
            <w:tcW w:w="1308" w:type="dxa"/>
            <w:tcBorders>
              <w:top w:val="single" w:color="auto" w:sz="4" w:space="0"/>
              <w:left w:val="single" w:color="auto" w:sz="4" w:space="0"/>
              <w:bottom w:val="single" w:color="auto" w:sz="4" w:space="0"/>
              <w:right w:val="single" w:color="auto" w:sz="4" w:space="0"/>
            </w:tcBorders>
          </w:tcPr>
          <w:p w14:paraId="59A3CB7B">
            <w:pPr>
              <w:kinsoku/>
              <w:rPr>
                <w:rFonts w:ascii="Times New Roman" w:hAnsi="Times New Roman" w:cs="Times New Roman"/>
                <w:color w:val="auto"/>
              </w:rPr>
            </w:pPr>
          </w:p>
        </w:tc>
        <w:tc>
          <w:tcPr>
            <w:tcW w:w="1396" w:type="dxa"/>
            <w:tcBorders>
              <w:top w:val="single" w:color="auto" w:sz="4" w:space="0"/>
              <w:left w:val="single" w:color="auto" w:sz="4" w:space="0"/>
              <w:bottom w:val="single" w:color="auto" w:sz="4" w:space="0"/>
              <w:right w:val="single" w:color="auto" w:sz="4" w:space="0"/>
            </w:tcBorders>
          </w:tcPr>
          <w:p w14:paraId="72784F10">
            <w:pPr>
              <w:kinsoku/>
              <w:rPr>
                <w:rFonts w:ascii="Times New Roman" w:hAnsi="Times New Roman" w:cs="Times New Roman"/>
                <w:color w:val="auto"/>
              </w:rPr>
            </w:pPr>
          </w:p>
        </w:tc>
        <w:tc>
          <w:tcPr>
            <w:tcW w:w="1055" w:type="dxa"/>
            <w:tcBorders>
              <w:top w:val="single" w:color="auto" w:sz="4" w:space="0"/>
              <w:left w:val="single" w:color="auto" w:sz="4" w:space="0"/>
              <w:bottom w:val="single" w:color="auto" w:sz="4" w:space="0"/>
              <w:right w:val="single" w:color="auto" w:sz="4" w:space="0"/>
            </w:tcBorders>
          </w:tcPr>
          <w:p w14:paraId="1110B8E7">
            <w:pPr>
              <w:kinsoku/>
              <w:rPr>
                <w:rFonts w:ascii="Times New Roman" w:hAnsi="Times New Roman" w:cs="Times New Roman"/>
                <w:color w:val="auto"/>
              </w:rPr>
            </w:pPr>
          </w:p>
        </w:tc>
      </w:tr>
      <w:tr w14:paraId="2EA436EA">
        <w:tblPrEx>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tcPr>
          <w:p w14:paraId="35ED5DF7">
            <w:pPr>
              <w:kinsoku/>
              <w:rPr>
                <w:rFonts w:ascii="Times New Roman" w:hAnsi="Times New Roman" w:cs="Times New Roman"/>
                <w:color w:val="auto"/>
              </w:rPr>
            </w:pPr>
          </w:p>
        </w:tc>
        <w:tc>
          <w:tcPr>
            <w:tcW w:w="2268" w:type="dxa"/>
            <w:tcBorders>
              <w:top w:val="single" w:color="auto" w:sz="4" w:space="0"/>
              <w:left w:val="single" w:color="auto" w:sz="4" w:space="0"/>
              <w:bottom w:val="single" w:color="auto" w:sz="4" w:space="0"/>
              <w:right w:val="single" w:color="auto" w:sz="4" w:space="0"/>
            </w:tcBorders>
          </w:tcPr>
          <w:p w14:paraId="109AE1C1">
            <w:pPr>
              <w:kinsoku/>
              <w:rPr>
                <w:rFonts w:ascii="Times New Roman" w:hAnsi="Times New Roman" w:cs="Times New Roman"/>
                <w:color w:val="auto"/>
              </w:rPr>
            </w:pPr>
          </w:p>
        </w:tc>
        <w:tc>
          <w:tcPr>
            <w:tcW w:w="1296" w:type="dxa"/>
            <w:tcBorders>
              <w:top w:val="single" w:color="auto" w:sz="4" w:space="0"/>
              <w:left w:val="single" w:color="auto" w:sz="4" w:space="0"/>
              <w:bottom w:val="single" w:color="auto" w:sz="4" w:space="0"/>
              <w:right w:val="single" w:color="auto" w:sz="4" w:space="0"/>
            </w:tcBorders>
          </w:tcPr>
          <w:p w14:paraId="6CFEC205">
            <w:pPr>
              <w:kinsoku/>
              <w:rPr>
                <w:rFonts w:ascii="Times New Roman" w:hAnsi="Times New Roman" w:cs="Times New Roman"/>
                <w:color w:val="auto"/>
              </w:rPr>
            </w:pPr>
          </w:p>
        </w:tc>
        <w:tc>
          <w:tcPr>
            <w:tcW w:w="1245" w:type="dxa"/>
            <w:tcBorders>
              <w:top w:val="single" w:color="auto" w:sz="4" w:space="0"/>
              <w:left w:val="single" w:color="auto" w:sz="4" w:space="0"/>
              <w:bottom w:val="single" w:color="auto" w:sz="4" w:space="0"/>
              <w:right w:val="single" w:color="auto" w:sz="4" w:space="0"/>
            </w:tcBorders>
          </w:tcPr>
          <w:p w14:paraId="4A50E756">
            <w:pPr>
              <w:kinsoku/>
              <w:rPr>
                <w:rFonts w:ascii="Times New Roman" w:hAnsi="Times New Roman" w:cs="Times New Roman"/>
                <w:color w:val="auto"/>
              </w:rPr>
            </w:pPr>
          </w:p>
        </w:tc>
        <w:tc>
          <w:tcPr>
            <w:tcW w:w="1308" w:type="dxa"/>
            <w:tcBorders>
              <w:top w:val="single" w:color="auto" w:sz="4" w:space="0"/>
              <w:left w:val="single" w:color="auto" w:sz="4" w:space="0"/>
              <w:bottom w:val="single" w:color="auto" w:sz="4" w:space="0"/>
              <w:right w:val="single" w:color="auto" w:sz="4" w:space="0"/>
            </w:tcBorders>
          </w:tcPr>
          <w:p w14:paraId="59AEF44A">
            <w:pPr>
              <w:kinsoku/>
              <w:rPr>
                <w:rFonts w:ascii="Times New Roman" w:hAnsi="Times New Roman" w:cs="Times New Roman"/>
                <w:color w:val="auto"/>
              </w:rPr>
            </w:pPr>
          </w:p>
        </w:tc>
        <w:tc>
          <w:tcPr>
            <w:tcW w:w="1396" w:type="dxa"/>
            <w:tcBorders>
              <w:top w:val="single" w:color="auto" w:sz="4" w:space="0"/>
              <w:left w:val="single" w:color="auto" w:sz="4" w:space="0"/>
              <w:bottom w:val="single" w:color="auto" w:sz="4" w:space="0"/>
              <w:right w:val="single" w:color="auto" w:sz="4" w:space="0"/>
            </w:tcBorders>
          </w:tcPr>
          <w:p w14:paraId="0634A295">
            <w:pPr>
              <w:kinsoku/>
              <w:rPr>
                <w:rFonts w:ascii="Times New Roman" w:hAnsi="Times New Roman" w:cs="Times New Roman"/>
                <w:color w:val="auto"/>
              </w:rPr>
            </w:pPr>
          </w:p>
        </w:tc>
        <w:tc>
          <w:tcPr>
            <w:tcW w:w="1055" w:type="dxa"/>
            <w:tcBorders>
              <w:top w:val="single" w:color="auto" w:sz="4" w:space="0"/>
              <w:left w:val="single" w:color="auto" w:sz="4" w:space="0"/>
              <w:bottom w:val="single" w:color="auto" w:sz="4" w:space="0"/>
              <w:right w:val="single" w:color="auto" w:sz="4" w:space="0"/>
            </w:tcBorders>
          </w:tcPr>
          <w:p w14:paraId="692BCEF6">
            <w:pPr>
              <w:kinsoku/>
              <w:rPr>
                <w:rFonts w:ascii="Times New Roman" w:hAnsi="Times New Roman" w:cs="Times New Roman"/>
                <w:color w:val="auto"/>
              </w:rPr>
            </w:pPr>
          </w:p>
        </w:tc>
      </w:tr>
      <w:tr w14:paraId="2D5611D0">
        <w:tblPrEx>
          <w:tblCellMar>
            <w:top w:w="0" w:type="dxa"/>
            <w:left w:w="108" w:type="dxa"/>
            <w:bottom w:w="0" w:type="dxa"/>
            <w:right w:w="108" w:type="dxa"/>
          </w:tblCellMar>
        </w:tblPrEx>
        <w:trPr>
          <w:trHeight w:val="535" w:hRule="atLeast"/>
          <w:jc w:val="center"/>
        </w:trPr>
        <w:tc>
          <w:tcPr>
            <w:tcW w:w="4253" w:type="dxa"/>
            <w:gridSpan w:val="3"/>
            <w:tcBorders>
              <w:top w:val="single" w:color="auto" w:sz="4" w:space="0"/>
              <w:left w:val="single" w:color="auto" w:sz="4" w:space="0"/>
              <w:bottom w:val="single" w:color="auto" w:sz="4" w:space="0"/>
              <w:right w:val="single" w:color="auto" w:sz="4" w:space="0"/>
            </w:tcBorders>
            <w:vAlign w:val="center"/>
          </w:tcPr>
          <w:p w14:paraId="7C5C029E">
            <w:pPr>
              <w:kinsoku/>
              <w:spacing w:line="240" w:lineRule="auto"/>
              <w:ind w:firstLine="420"/>
              <w:jc w:val="center"/>
              <w:rPr>
                <w:rFonts w:ascii="Times New Roman" w:hAnsi="Times New Roman" w:cs="Times New Roman"/>
                <w:color w:val="auto"/>
                <w:lang w:eastAsia="zh-CN"/>
              </w:rPr>
            </w:pPr>
            <w:r>
              <w:rPr>
                <w:rFonts w:ascii="Times New Roman" w:hAnsi="Times New Roman" w:cs="Times New Roman"/>
                <w:color w:val="auto"/>
                <w:lang w:eastAsia="zh-CN"/>
              </w:rPr>
              <w:t>比选申请</w:t>
            </w:r>
            <w:r>
              <w:rPr>
                <w:rFonts w:ascii="Times New Roman" w:hAnsi="Times New Roman" w:cs="Times New Roman"/>
                <w:color w:val="auto"/>
              </w:rPr>
              <w:t>最高限价（</w:t>
            </w:r>
            <w:r>
              <w:rPr>
                <w:rFonts w:ascii="Times New Roman" w:hAnsi="Times New Roman" w:cs="Times New Roman"/>
                <w:color w:val="auto"/>
                <w:lang w:eastAsia="zh-CN"/>
              </w:rPr>
              <w:t>%</w:t>
            </w:r>
            <w:r>
              <w:rPr>
                <w:rFonts w:ascii="Times New Roman" w:hAnsi="Times New Roman" w:cs="Times New Roman"/>
                <w:color w:val="auto"/>
              </w:rPr>
              <w:t>）</w:t>
            </w:r>
            <w:r>
              <w:rPr>
                <w:rFonts w:ascii="Times New Roman" w:hAnsi="Times New Roman" w:cs="Times New Roman"/>
                <w:color w:val="auto"/>
                <w:lang w:eastAsia="zh-CN"/>
              </w:rPr>
              <w:t>:100%</w:t>
            </w:r>
          </w:p>
        </w:tc>
        <w:tc>
          <w:tcPr>
            <w:tcW w:w="5004" w:type="dxa"/>
            <w:gridSpan w:val="4"/>
            <w:tcBorders>
              <w:top w:val="single" w:color="auto" w:sz="4" w:space="0"/>
              <w:left w:val="single" w:color="auto" w:sz="4" w:space="0"/>
              <w:bottom w:val="single" w:color="auto" w:sz="4" w:space="0"/>
              <w:right w:val="single" w:color="auto" w:sz="4" w:space="0"/>
            </w:tcBorders>
            <w:vAlign w:val="center"/>
          </w:tcPr>
          <w:p w14:paraId="3616DD61">
            <w:pPr>
              <w:kinsoku/>
              <w:spacing w:line="240" w:lineRule="auto"/>
              <w:ind w:firstLine="420"/>
              <w:jc w:val="center"/>
              <w:rPr>
                <w:rFonts w:ascii="Times New Roman" w:hAnsi="Times New Roman" w:cs="Times New Roman"/>
                <w:color w:val="auto"/>
                <w:lang w:eastAsia="zh-CN"/>
              </w:rPr>
            </w:pPr>
            <w:r>
              <w:rPr>
                <w:rFonts w:ascii="Times New Roman" w:hAnsi="Times New Roman" w:cs="Times New Roman"/>
                <w:color w:val="auto"/>
                <w:lang w:eastAsia="zh-CN"/>
              </w:rPr>
              <w:t>评标基准价（%）：</w:t>
            </w:r>
          </w:p>
        </w:tc>
      </w:tr>
    </w:tbl>
    <w:p w14:paraId="5A3A6E16">
      <w:pPr>
        <w:kinsoku/>
        <w:rPr>
          <w:rFonts w:ascii="Times New Roman" w:hAnsi="Times New Roman" w:cs="Times New Roman"/>
          <w:color w:val="auto"/>
        </w:rPr>
      </w:pPr>
    </w:p>
    <w:p w14:paraId="6D6F0E9D">
      <w:pPr>
        <w:kinsoku/>
        <w:ind w:firstLine="420" w:firstLineChars="200"/>
        <w:rPr>
          <w:rFonts w:ascii="Times New Roman" w:hAnsi="Times New Roman" w:cs="Times New Roman"/>
          <w:color w:val="auto"/>
          <w:u w:val="single"/>
        </w:rPr>
      </w:pPr>
      <w:r>
        <w:rPr>
          <w:rFonts w:ascii="Times New Roman" w:hAnsi="Times New Roman" w:cs="Times New Roman"/>
          <w:color w:val="auto"/>
          <w:lang w:eastAsia="zh-CN"/>
        </w:rPr>
        <w:t>比选人</w:t>
      </w:r>
      <w:r>
        <w:rPr>
          <w:rFonts w:ascii="Times New Roman" w:hAnsi="Times New Roman" w:cs="Times New Roman"/>
          <w:color w:val="auto"/>
        </w:rPr>
        <w:t>代表：</w:t>
      </w:r>
      <w:r>
        <w:rPr>
          <w:rFonts w:ascii="Times New Roman" w:hAnsi="Times New Roman" w:cs="Times New Roman"/>
          <w:color w:val="auto"/>
          <w:u w:val="single"/>
        </w:rPr>
        <w:t xml:space="preserve">             </w:t>
      </w:r>
      <w:r>
        <w:rPr>
          <w:rFonts w:ascii="Times New Roman" w:hAnsi="Times New Roman" w:cs="Times New Roman"/>
          <w:color w:val="auto"/>
        </w:rPr>
        <w:t xml:space="preserve">                                记录人：</w:t>
      </w:r>
      <w:r>
        <w:rPr>
          <w:rFonts w:ascii="Times New Roman" w:hAnsi="Times New Roman" w:cs="Times New Roman"/>
          <w:color w:val="auto"/>
          <w:u w:val="single"/>
        </w:rPr>
        <w:t xml:space="preserve">           </w:t>
      </w:r>
      <w:r>
        <w:rPr>
          <w:rFonts w:ascii="Times New Roman" w:hAnsi="Times New Roman" w:cs="Times New Roman"/>
          <w:color w:val="auto"/>
        </w:rPr>
        <w:t xml:space="preserve">      </w:t>
      </w:r>
    </w:p>
    <w:p w14:paraId="1EBEADF0">
      <w:pPr>
        <w:kinsoku/>
        <w:ind w:firstLine="420"/>
        <w:rPr>
          <w:rFonts w:ascii="Times New Roman" w:hAnsi="Times New Roman" w:cs="Times New Roman"/>
          <w:color w:val="auto"/>
          <w:u w:val="single"/>
        </w:rPr>
      </w:pPr>
    </w:p>
    <w:p w14:paraId="6F74B704">
      <w:pPr>
        <w:kinsoku/>
        <w:ind w:firstLine="420"/>
        <w:rPr>
          <w:rFonts w:ascii="Times New Roman" w:hAnsi="Times New Roman" w:cs="Times New Roman"/>
          <w:color w:val="auto"/>
        </w:rPr>
      </w:pPr>
    </w:p>
    <w:p w14:paraId="0DC3C513">
      <w:pPr>
        <w:kinsoku/>
        <w:ind w:firstLine="422" w:firstLineChars="200"/>
        <w:rPr>
          <w:rFonts w:ascii="Times New Roman" w:hAnsi="Times New Roman" w:cs="Times New Roman"/>
          <w:color w:val="auto"/>
        </w:rPr>
      </w:pPr>
      <w:r>
        <w:rPr>
          <w:rFonts w:ascii="Times New Roman" w:hAnsi="Times New Roman" w:cs="Times New Roman"/>
          <w:b/>
          <w:color w:val="auto"/>
        </w:rPr>
        <w:t>注</w:t>
      </w:r>
      <w:r>
        <w:rPr>
          <w:rFonts w:ascii="Times New Roman" w:hAnsi="Times New Roman" w:cs="Times New Roman"/>
          <w:color w:val="auto"/>
        </w:rPr>
        <w:t>：</w:t>
      </w:r>
      <w:r>
        <w:rPr>
          <w:rFonts w:ascii="Times New Roman" w:hAnsi="Times New Roman" w:cs="Times New Roman"/>
          <w:color w:val="auto"/>
          <w:lang w:eastAsia="zh-CN"/>
        </w:rPr>
        <w:t>比选人</w:t>
      </w:r>
      <w:r>
        <w:rPr>
          <w:rFonts w:ascii="Times New Roman" w:hAnsi="Times New Roman" w:cs="Times New Roman"/>
          <w:color w:val="auto"/>
        </w:rPr>
        <w:t>将根据实际情况对开标记录内容进行调整。</w:t>
      </w:r>
    </w:p>
    <w:p w14:paraId="75FA2F6A">
      <w:pPr>
        <w:kinsoku/>
        <w:ind w:firstLine="420" w:firstLineChars="200"/>
        <w:rPr>
          <w:rFonts w:ascii="Times New Roman" w:hAnsi="Times New Roman" w:cs="Times New Roman"/>
          <w:color w:val="auto"/>
        </w:rPr>
      </w:pPr>
      <w:r>
        <w:rPr>
          <w:rFonts w:ascii="Times New Roman" w:hAnsi="Times New Roman" w:cs="Times New Roman"/>
          <w:color w:val="auto"/>
        </w:rPr>
        <w:br w:type="page"/>
      </w:r>
    </w:p>
    <w:p w14:paraId="09C1AC6F">
      <w:pPr>
        <w:kinsoku/>
        <w:jc w:val="center"/>
        <w:rPr>
          <w:rFonts w:ascii="Times New Roman" w:hAnsi="Times New Roman" w:cs="Times New Roman"/>
          <w:color w:val="auto"/>
        </w:rPr>
      </w:pPr>
    </w:p>
    <w:p w14:paraId="38DF897F">
      <w:pPr>
        <w:kinsoku/>
        <w:jc w:val="center"/>
        <w:rPr>
          <w:rFonts w:ascii="Times New Roman" w:hAnsi="Times New Roman" w:cs="Times New Roman"/>
          <w:color w:val="auto"/>
        </w:rPr>
      </w:pPr>
    </w:p>
    <w:p w14:paraId="6971FE78">
      <w:pPr>
        <w:kinsoku/>
        <w:jc w:val="center"/>
        <w:rPr>
          <w:rFonts w:ascii="Times New Roman" w:hAnsi="Times New Roman" w:cs="Times New Roman"/>
          <w:color w:val="auto"/>
        </w:rPr>
      </w:pPr>
    </w:p>
    <w:p w14:paraId="3666A01C">
      <w:pPr>
        <w:kinsoku/>
        <w:jc w:val="center"/>
        <w:rPr>
          <w:rFonts w:ascii="Times New Roman" w:hAnsi="Times New Roman" w:cs="Times New Roman"/>
          <w:color w:val="auto"/>
        </w:rPr>
      </w:pPr>
    </w:p>
    <w:p w14:paraId="2CEF7164">
      <w:pPr>
        <w:kinsoku/>
        <w:jc w:val="center"/>
        <w:rPr>
          <w:rFonts w:ascii="Times New Roman" w:hAnsi="Times New Roman" w:cs="Times New Roman"/>
          <w:color w:val="auto"/>
        </w:rPr>
      </w:pPr>
    </w:p>
    <w:p w14:paraId="0EC6CD0C">
      <w:pPr>
        <w:kinsoku/>
        <w:jc w:val="center"/>
        <w:rPr>
          <w:rFonts w:ascii="Times New Roman" w:hAnsi="Times New Roman" w:cs="Times New Roman"/>
          <w:color w:val="auto"/>
        </w:rPr>
      </w:pPr>
    </w:p>
    <w:p w14:paraId="76942EF9">
      <w:pPr>
        <w:kinsoku/>
        <w:jc w:val="center"/>
        <w:rPr>
          <w:rFonts w:ascii="Times New Roman" w:hAnsi="Times New Roman" w:cs="Times New Roman"/>
          <w:color w:val="auto"/>
        </w:rPr>
      </w:pPr>
    </w:p>
    <w:p w14:paraId="03327B15">
      <w:pPr>
        <w:kinsoku/>
        <w:jc w:val="center"/>
        <w:rPr>
          <w:rFonts w:ascii="Times New Roman" w:hAnsi="Times New Roman" w:cs="Times New Roman"/>
          <w:color w:val="auto"/>
        </w:rPr>
      </w:pPr>
    </w:p>
    <w:p w14:paraId="7473F802">
      <w:pPr>
        <w:kinsoku/>
        <w:jc w:val="center"/>
        <w:rPr>
          <w:rFonts w:ascii="Times New Roman" w:hAnsi="Times New Roman" w:cs="Times New Roman"/>
          <w:color w:val="auto"/>
        </w:rPr>
      </w:pPr>
    </w:p>
    <w:p w14:paraId="6E2E053E">
      <w:pPr>
        <w:pStyle w:val="5"/>
        <w:kinsoku/>
        <w:rPr>
          <w:rFonts w:ascii="Times New Roman" w:hAnsi="Times New Roman" w:cs="Times New Roman"/>
          <w:color w:val="auto"/>
        </w:rPr>
      </w:pPr>
      <w:bookmarkStart w:id="12" w:name="_Toc13866"/>
      <w:bookmarkStart w:id="13" w:name="_Toc3358"/>
      <w:bookmarkStart w:id="14" w:name="_Toc21137"/>
    </w:p>
    <w:p w14:paraId="2CD2C2A1">
      <w:pPr>
        <w:pStyle w:val="5"/>
        <w:kinsoku/>
        <w:rPr>
          <w:rFonts w:ascii="Times New Roman" w:hAnsi="Times New Roman" w:cs="Times New Roman"/>
          <w:color w:val="auto"/>
        </w:rPr>
      </w:pPr>
      <w:r>
        <w:rPr>
          <w:rFonts w:ascii="Times New Roman" w:hAnsi="Times New Roman" w:cs="Times New Roman"/>
          <w:color w:val="auto"/>
        </w:rPr>
        <w:t>第三章</w:t>
      </w:r>
      <w:r>
        <w:rPr>
          <w:rFonts w:ascii="Times New Roman" w:hAnsi="Times New Roman" w:cs="Times New Roman"/>
          <w:color w:val="auto"/>
          <w:lang w:eastAsia="zh-CN"/>
        </w:rPr>
        <w:t xml:space="preserve"> </w:t>
      </w:r>
      <w:r>
        <w:rPr>
          <w:rFonts w:ascii="Times New Roman" w:hAnsi="Times New Roman" w:cs="Times New Roman"/>
          <w:color w:val="auto"/>
        </w:rPr>
        <w:t xml:space="preserve"> 评标办法</w:t>
      </w:r>
      <w:bookmarkEnd w:id="12"/>
      <w:bookmarkEnd w:id="13"/>
      <w:bookmarkEnd w:id="14"/>
    </w:p>
    <w:p w14:paraId="1283D86C">
      <w:pPr>
        <w:kinsoku/>
        <w:jc w:val="center"/>
        <w:rPr>
          <w:rFonts w:ascii="Times New Roman" w:hAnsi="Times New Roman" w:eastAsia="黑体" w:cs="Times New Roman"/>
          <w:color w:val="auto"/>
          <w:sz w:val="31"/>
          <w:szCs w:val="31"/>
        </w:rPr>
      </w:pPr>
      <w:r>
        <w:rPr>
          <w:rFonts w:ascii="Times New Roman" w:hAnsi="Times New Roman" w:eastAsia="黑体" w:cs="Times New Roman"/>
          <w:color w:val="auto"/>
          <w:spacing w:val="6"/>
          <w:sz w:val="31"/>
          <w:szCs w:val="31"/>
        </w:rPr>
        <w:t>一、评标办法前附表</w:t>
      </w:r>
    </w:p>
    <w:p w14:paraId="2D4C1FBC">
      <w:pPr>
        <w:kinsoku/>
        <w:jc w:val="center"/>
        <w:rPr>
          <w:rFonts w:ascii="Times New Roman" w:hAnsi="Times New Roman" w:eastAsia="黑体" w:cs="Times New Roman"/>
          <w:color w:val="auto"/>
          <w:spacing w:val="5"/>
          <w:sz w:val="31"/>
          <w:szCs w:val="31"/>
        </w:rPr>
      </w:pPr>
      <w:r>
        <w:rPr>
          <w:rFonts w:ascii="Times New Roman" w:hAnsi="Times New Roman" w:eastAsia="黑体" w:cs="Times New Roman"/>
          <w:color w:val="auto"/>
          <w:spacing w:val="5"/>
          <w:sz w:val="31"/>
          <w:szCs w:val="31"/>
        </w:rPr>
        <w:t>二、评标办法（正文）</w:t>
      </w:r>
    </w:p>
    <w:p w14:paraId="4B10BD3A">
      <w:pPr>
        <w:kinsoku/>
        <w:jc w:val="center"/>
        <w:rPr>
          <w:rFonts w:ascii="Times New Roman" w:hAnsi="Times New Roman" w:eastAsia="黑体" w:cs="Times New Roman"/>
          <w:color w:val="auto"/>
          <w:spacing w:val="5"/>
          <w:sz w:val="31"/>
          <w:szCs w:val="31"/>
        </w:rPr>
      </w:pPr>
      <w:r>
        <w:rPr>
          <w:rFonts w:ascii="Times New Roman" w:hAnsi="Times New Roman" w:eastAsia="黑体" w:cs="Times New Roman"/>
          <w:color w:val="auto"/>
          <w:spacing w:val="5"/>
          <w:sz w:val="31"/>
          <w:szCs w:val="31"/>
        </w:rPr>
        <w:br w:type="page"/>
      </w:r>
    </w:p>
    <w:p w14:paraId="767A1A68">
      <w:pPr>
        <w:kinsoku/>
        <w:autoSpaceDE/>
        <w:autoSpaceDN/>
        <w:jc w:val="center"/>
        <w:rPr>
          <w:rFonts w:ascii="Times New Roman" w:hAnsi="Times New Roman" w:cs="Times New Roman"/>
          <w:b/>
          <w:bCs/>
          <w:color w:val="auto"/>
          <w:spacing w:val="-1"/>
          <w:sz w:val="31"/>
          <w:szCs w:val="31"/>
        </w:rPr>
      </w:pPr>
      <w:r>
        <w:rPr>
          <w:rFonts w:ascii="Times New Roman" w:hAnsi="Times New Roman" w:cs="Times New Roman"/>
          <w:b/>
          <w:bCs/>
          <w:color w:val="auto"/>
          <w:spacing w:val="-1"/>
          <w:sz w:val="31"/>
          <w:szCs w:val="31"/>
        </w:rPr>
        <w:t>一、评标办法前附表</w:t>
      </w:r>
    </w:p>
    <w:p w14:paraId="457FB1F7">
      <w:pPr>
        <w:kinsoku/>
        <w:ind w:firstLine="420" w:firstLineChars="200"/>
        <w:rPr>
          <w:rFonts w:ascii="Times New Roman" w:hAnsi="Times New Roman" w:cs="Times New Roman"/>
          <w:color w:val="auto"/>
        </w:rPr>
      </w:pPr>
      <w:r>
        <w:rPr>
          <w:rFonts w:ascii="Times New Roman" w:hAnsi="Times New Roman" w:cs="Times New Roman"/>
          <w:color w:val="auto"/>
        </w:rPr>
        <w:t>《评标办法前附表》用于进一步明确正文中的未尽事宜，由</w:t>
      </w:r>
      <w:r>
        <w:rPr>
          <w:rFonts w:ascii="Times New Roman" w:hAnsi="Times New Roman" w:cs="Times New Roman"/>
          <w:color w:val="auto"/>
          <w:lang w:eastAsia="zh-CN"/>
        </w:rPr>
        <w:t>比选人</w:t>
      </w:r>
      <w:r>
        <w:rPr>
          <w:rFonts w:ascii="Times New Roman" w:hAnsi="Times New Roman" w:cs="Times New Roman"/>
          <w:color w:val="auto"/>
        </w:rPr>
        <w:t>根据本项目具体特点和实际需要编制和填写，与</w:t>
      </w:r>
      <w:r>
        <w:rPr>
          <w:rFonts w:ascii="Times New Roman" w:hAnsi="Times New Roman" w:cs="Times New Roman"/>
          <w:color w:val="auto"/>
          <w:lang w:eastAsia="zh-CN"/>
        </w:rPr>
        <w:t>比选</w:t>
      </w:r>
      <w:r>
        <w:rPr>
          <w:rFonts w:ascii="Times New Roman" w:hAnsi="Times New Roman" w:cs="Times New Roman"/>
          <w:color w:val="auto"/>
        </w:rPr>
        <w:t>文件其他章节相衔接，并与本章正文内容不相抵触。前附表内容与正文不一致的，以前附表内容为准。《评标办法前附表》没有列明的因素和标准不得作为评标依据。</w:t>
      </w:r>
    </w:p>
    <w:tbl>
      <w:tblPr>
        <w:tblStyle w:val="20"/>
        <w:tblW w:w="9249"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6"/>
        <w:gridCol w:w="1206"/>
        <w:gridCol w:w="2199"/>
        <w:gridCol w:w="4468"/>
      </w:tblGrid>
      <w:tr w14:paraId="5234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tblHeader/>
        </w:trPr>
        <w:tc>
          <w:tcPr>
            <w:tcW w:w="2582" w:type="dxa"/>
            <w:gridSpan w:val="2"/>
          </w:tcPr>
          <w:p w14:paraId="468195DE">
            <w:pPr>
              <w:pStyle w:val="18"/>
              <w:kinsoku/>
              <w:spacing w:line="480" w:lineRule="exact"/>
              <w:jc w:val="center"/>
              <w:rPr>
                <w:rFonts w:ascii="Times New Roman" w:hAnsi="Times New Roman" w:cs="Times New Roman"/>
                <w:color w:val="auto"/>
                <w:sz w:val="21"/>
                <w:szCs w:val="21"/>
              </w:rPr>
            </w:pPr>
            <w:r>
              <w:rPr>
                <w:rFonts w:ascii="Times New Roman" w:hAnsi="Times New Roman" w:cs="Times New Roman"/>
                <w:b/>
                <w:bCs/>
                <w:color w:val="auto"/>
                <w:spacing w:val="-1"/>
                <w:sz w:val="21"/>
                <w:szCs w:val="21"/>
              </w:rPr>
              <w:t>条款号</w:t>
            </w:r>
          </w:p>
        </w:tc>
        <w:tc>
          <w:tcPr>
            <w:tcW w:w="6667" w:type="dxa"/>
            <w:gridSpan w:val="2"/>
          </w:tcPr>
          <w:p w14:paraId="72303CA1">
            <w:pPr>
              <w:pStyle w:val="18"/>
              <w:kinsoku/>
              <w:spacing w:line="480" w:lineRule="exact"/>
              <w:jc w:val="center"/>
              <w:rPr>
                <w:rFonts w:ascii="Times New Roman" w:hAnsi="Times New Roman" w:cs="Times New Roman"/>
                <w:color w:val="auto"/>
                <w:sz w:val="21"/>
                <w:szCs w:val="21"/>
              </w:rPr>
            </w:pPr>
            <w:r>
              <w:rPr>
                <w:rFonts w:ascii="Times New Roman" w:hAnsi="Times New Roman" w:cs="Times New Roman"/>
                <w:b/>
                <w:bCs/>
                <w:color w:val="auto"/>
                <w:spacing w:val="-1"/>
                <w:sz w:val="21"/>
                <w:szCs w:val="21"/>
              </w:rPr>
              <w:t>评审因素与评审标准</w:t>
            </w:r>
          </w:p>
        </w:tc>
      </w:tr>
      <w:tr w14:paraId="3762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0" w:hRule="atLeast"/>
        </w:trPr>
        <w:tc>
          <w:tcPr>
            <w:tcW w:w="1377" w:type="dxa"/>
            <w:vAlign w:val="center"/>
          </w:tcPr>
          <w:p w14:paraId="3D811EE0">
            <w:pPr>
              <w:kinsoku/>
              <w:jc w:val="center"/>
              <w:rPr>
                <w:rFonts w:ascii="Times New Roman" w:hAnsi="Times New Roman" w:cs="Times New Roman"/>
                <w:color w:val="auto"/>
              </w:rPr>
            </w:pPr>
            <w:r>
              <w:rPr>
                <w:rFonts w:ascii="Times New Roman" w:hAnsi="Times New Roman" w:cs="Times New Roman"/>
                <w:color w:val="auto"/>
              </w:rPr>
              <w:t>1</w:t>
            </w:r>
          </w:p>
        </w:tc>
        <w:tc>
          <w:tcPr>
            <w:tcW w:w="1205" w:type="dxa"/>
            <w:vAlign w:val="center"/>
          </w:tcPr>
          <w:p w14:paraId="253E7C30">
            <w:pPr>
              <w:pStyle w:val="18"/>
              <w:kinsoku/>
              <w:jc w:val="center"/>
              <w:rPr>
                <w:rFonts w:ascii="Times New Roman" w:hAnsi="Times New Roman" w:cs="Times New Roman"/>
                <w:color w:val="auto"/>
                <w:sz w:val="21"/>
                <w:szCs w:val="21"/>
              </w:rPr>
            </w:pPr>
            <w:r>
              <w:rPr>
                <w:rFonts w:ascii="Times New Roman" w:hAnsi="Times New Roman" w:cs="Times New Roman"/>
                <w:color w:val="auto"/>
                <w:spacing w:val="-1"/>
                <w:sz w:val="21"/>
                <w:szCs w:val="21"/>
              </w:rPr>
              <w:t>评标方法</w:t>
            </w:r>
          </w:p>
        </w:tc>
        <w:tc>
          <w:tcPr>
            <w:tcW w:w="6667" w:type="dxa"/>
            <w:gridSpan w:val="2"/>
          </w:tcPr>
          <w:p w14:paraId="09E28FE2">
            <w:pPr>
              <w:kinsoku/>
              <w:spacing w:line="480" w:lineRule="exact"/>
              <w:rPr>
                <w:rFonts w:ascii="Times New Roman" w:hAnsi="Times New Roman" w:cs="Times New Roman"/>
                <w:color w:val="auto"/>
              </w:rPr>
            </w:pPr>
            <w:r>
              <w:rPr>
                <w:rFonts w:ascii="Times New Roman" w:hAnsi="Times New Roman" w:cs="Times New Roman"/>
                <w:color w:val="auto"/>
                <w:spacing w:val="2"/>
              </w:rPr>
              <w:t>1.本次</w:t>
            </w:r>
            <w:r>
              <w:rPr>
                <w:rFonts w:ascii="Times New Roman" w:hAnsi="Times New Roman" w:cs="Times New Roman"/>
                <w:color w:val="auto"/>
                <w:spacing w:val="2"/>
                <w:lang w:eastAsia="zh-CN"/>
              </w:rPr>
              <w:t>比选</w:t>
            </w:r>
            <w:r>
              <w:rPr>
                <w:rFonts w:ascii="Times New Roman" w:hAnsi="Times New Roman" w:cs="Times New Roman"/>
                <w:color w:val="auto"/>
                <w:spacing w:val="2"/>
              </w:rPr>
              <w:t>采用双信封形式</w:t>
            </w:r>
            <w:r>
              <w:rPr>
                <w:rFonts w:ascii="Times New Roman" w:hAnsi="Times New Roman" w:cs="Times New Roman"/>
                <w:color w:val="auto"/>
              </w:rPr>
              <w:t>，资格后审，评标办法采用</w:t>
            </w:r>
            <w:r>
              <w:rPr>
                <w:rFonts w:ascii="Times New Roman" w:hAnsi="Times New Roman" w:cs="Times New Roman"/>
                <w:color w:val="auto"/>
                <w:lang w:eastAsia="zh-CN"/>
              </w:rPr>
              <w:t>综合评估法</w:t>
            </w:r>
            <w:r>
              <w:rPr>
                <w:rFonts w:ascii="Times New Roman" w:hAnsi="Times New Roman" w:cs="Times New Roman"/>
                <w:color w:val="auto"/>
              </w:rPr>
              <w:t>。评标委员会对通过第一个信封（商务及技术文件）和第二个信封（报价文件）评审的所有</w:t>
            </w:r>
            <w:r>
              <w:rPr>
                <w:rFonts w:ascii="Times New Roman" w:hAnsi="Times New Roman" w:cs="Times New Roman"/>
                <w:color w:val="auto"/>
                <w:lang w:eastAsia="zh-CN"/>
              </w:rPr>
              <w:t>比选申请人</w:t>
            </w:r>
            <w:r>
              <w:rPr>
                <w:rFonts w:ascii="Times New Roman" w:hAnsi="Times New Roman" w:cs="Times New Roman"/>
                <w:color w:val="auto"/>
              </w:rPr>
              <w:t>，按照综合得分由高到低进行排序。若多个</w:t>
            </w:r>
            <w:r>
              <w:rPr>
                <w:rFonts w:ascii="Times New Roman" w:hAnsi="Times New Roman" w:cs="Times New Roman"/>
                <w:color w:val="auto"/>
                <w:lang w:eastAsia="zh-CN"/>
              </w:rPr>
              <w:t>比选申请人</w:t>
            </w:r>
            <w:r>
              <w:rPr>
                <w:rFonts w:ascii="Times New Roman" w:hAnsi="Times New Roman" w:cs="Times New Roman"/>
                <w:color w:val="auto"/>
              </w:rPr>
              <w:t>综合得分相同时，评标委员会依次按照以下原则排序：</w:t>
            </w:r>
          </w:p>
          <w:p w14:paraId="5E67DC94">
            <w:pPr>
              <w:kinsoku/>
              <w:spacing w:line="480" w:lineRule="exact"/>
              <w:rPr>
                <w:rFonts w:ascii="Times New Roman" w:hAnsi="Times New Roman" w:cs="Times New Roman"/>
                <w:color w:val="auto"/>
              </w:rPr>
            </w:pPr>
            <w:r>
              <w:rPr>
                <w:rFonts w:ascii="Times New Roman" w:hAnsi="Times New Roman" w:cs="Times New Roman"/>
                <w:color w:val="auto"/>
              </w:rPr>
              <w:t>（1）评标价低的优先；</w:t>
            </w:r>
          </w:p>
          <w:p w14:paraId="26531B53">
            <w:pPr>
              <w:kinsoku/>
              <w:spacing w:line="480" w:lineRule="exact"/>
              <w:rPr>
                <w:rFonts w:ascii="Times New Roman" w:hAnsi="Times New Roman" w:cs="Times New Roman"/>
                <w:color w:val="auto"/>
              </w:rPr>
            </w:pPr>
            <w:r>
              <w:rPr>
                <w:rFonts w:ascii="Times New Roman" w:hAnsi="Times New Roman" w:cs="Times New Roman"/>
                <w:color w:val="auto"/>
              </w:rPr>
              <w:t>（2）四川省重点公路建设从业单位信用评价等级高的优先</w:t>
            </w:r>
            <w:r>
              <w:rPr>
                <w:rFonts w:ascii="Times New Roman" w:hAnsi="Times New Roman" w:cs="Times New Roman"/>
                <w:color w:val="auto"/>
                <w:lang w:eastAsia="zh-CN"/>
              </w:rPr>
              <w:t>（以比选人在比选申请截止日核查的结果为准</w:t>
            </w:r>
            <w:r>
              <w:rPr>
                <w:rFonts w:hint="eastAsia" w:ascii="Times New Roman" w:hAnsi="Times New Roman" w:cs="Times New Roman"/>
                <w:color w:val="auto"/>
                <w:lang w:eastAsia="zh-CN"/>
              </w:rPr>
              <w:t>）</w:t>
            </w:r>
            <w:r>
              <w:rPr>
                <w:rFonts w:ascii="Times New Roman" w:hAnsi="Times New Roman" w:cs="Times New Roman"/>
                <w:color w:val="auto"/>
              </w:rPr>
              <w:t>；</w:t>
            </w:r>
          </w:p>
          <w:p w14:paraId="2FF89F43">
            <w:pPr>
              <w:kinsoku/>
              <w:spacing w:line="480" w:lineRule="exact"/>
              <w:rPr>
                <w:rFonts w:ascii="Times New Roman" w:hAnsi="Times New Roman" w:cs="Times New Roman"/>
                <w:color w:val="auto"/>
              </w:rPr>
            </w:pPr>
            <w:r>
              <w:rPr>
                <w:rFonts w:ascii="Times New Roman" w:hAnsi="Times New Roman" w:cs="Times New Roman"/>
                <w:color w:val="auto"/>
              </w:rPr>
              <w:t>（3）当出现上述情况以外的情形，则按有利于</w:t>
            </w:r>
            <w:r>
              <w:rPr>
                <w:rFonts w:ascii="Times New Roman" w:hAnsi="Times New Roman" w:cs="Times New Roman"/>
                <w:color w:val="auto"/>
                <w:lang w:eastAsia="zh-CN"/>
              </w:rPr>
              <w:t>比选人</w:t>
            </w:r>
            <w:r>
              <w:rPr>
                <w:rFonts w:ascii="Times New Roman" w:hAnsi="Times New Roman" w:cs="Times New Roman"/>
                <w:color w:val="auto"/>
              </w:rPr>
              <w:t>的原则进行推荐。</w:t>
            </w:r>
          </w:p>
          <w:p w14:paraId="66F70858">
            <w:pPr>
              <w:kinsoku/>
              <w:spacing w:line="480" w:lineRule="exact"/>
              <w:rPr>
                <w:rFonts w:ascii="Times New Roman" w:hAnsi="Times New Roman" w:cs="Times New Roman"/>
                <w:color w:val="auto"/>
              </w:rPr>
            </w:pPr>
            <w:r>
              <w:rPr>
                <w:rFonts w:ascii="Times New Roman" w:hAnsi="Times New Roman" w:cs="Times New Roman"/>
                <w:color w:val="auto"/>
              </w:rPr>
              <w:t>2.评标委员会最终推荐排序前3名中</w:t>
            </w:r>
            <w:r>
              <w:rPr>
                <w:rFonts w:ascii="Times New Roman" w:hAnsi="Times New Roman" w:cs="Times New Roman"/>
                <w:color w:val="auto"/>
                <w:lang w:eastAsia="zh-CN"/>
              </w:rPr>
              <w:t>选</w:t>
            </w:r>
            <w:r>
              <w:rPr>
                <w:rFonts w:ascii="Times New Roman" w:hAnsi="Times New Roman" w:cs="Times New Roman"/>
                <w:color w:val="auto"/>
              </w:rPr>
              <w:t>候选人（若不足3名，则按相应数量推荐）。</w:t>
            </w:r>
          </w:p>
          <w:p w14:paraId="1BE07379">
            <w:pPr>
              <w:kinsoku/>
              <w:spacing w:line="480" w:lineRule="exact"/>
              <w:rPr>
                <w:rFonts w:ascii="Times New Roman" w:hAnsi="Times New Roman" w:cs="Times New Roman"/>
                <w:color w:val="auto"/>
              </w:rPr>
            </w:pPr>
            <w:r>
              <w:rPr>
                <w:rFonts w:ascii="Times New Roman" w:hAnsi="Times New Roman" w:cs="Times New Roman"/>
                <w:color w:val="auto"/>
              </w:rPr>
              <w:t>3.在评标过程中，如有效</w:t>
            </w:r>
            <w:r>
              <w:rPr>
                <w:rFonts w:ascii="Times New Roman" w:hAnsi="Times New Roman" w:cs="Times New Roman"/>
                <w:color w:val="auto"/>
                <w:lang w:eastAsia="zh-CN"/>
              </w:rPr>
              <w:t>比选申请</w:t>
            </w:r>
            <w:r>
              <w:rPr>
                <w:rFonts w:ascii="Times New Roman" w:hAnsi="Times New Roman" w:cs="Times New Roman"/>
                <w:color w:val="auto"/>
              </w:rPr>
              <w:t>不足3个，评标委员会应当对有效</w:t>
            </w:r>
            <w:r>
              <w:rPr>
                <w:rFonts w:ascii="Times New Roman" w:hAnsi="Times New Roman" w:cs="Times New Roman"/>
                <w:color w:val="auto"/>
                <w:lang w:eastAsia="zh-CN"/>
              </w:rPr>
              <w:t>比选申请</w:t>
            </w:r>
            <w:r>
              <w:rPr>
                <w:rFonts w:ascii="Times New Roman" w:hAnsi="Times New Roman" w:cs="Times New Roman"/>
                <w:color w:val="auto"/>
              </w:rPr>
              <w:t>是否仍具有竞争性进行评审。评标委员会一致认为有效</w:t>
            </w:r>
            <w:r>
              <w:rPr>
                <w:rFonts w:ascii="Times New Roman" w:hAnsi="Times New Roman" w:cs="Times New Roman"/>
                <w:color w:val="auto"/>
                <w:lang w:eastAsia="zh-CN"/>
              </w:rPr>
              <w:t>比选申请</w:t>
            </w:r>
            <w:r>
              <w:rPr>
                <w:rFonts w:ascii="Times New Roman" w:hAnsi="Times New Roman" w:cs="Times New Roman"/>
                <w:color w:val="auto"/>
              </w:rPr>
              <w:t>仍具有竞争性的，应当继续推荐中</w:t>
            </w:r>
            <w:r>
              <w:rPr>
                <w:rFonts w:ascii="Times New Roman" w:hAnsi="Times New Roman" w:cs="Times New Roman"/>
                <w:color w:val="auto"/>
                <w:lang w:eastAsia="zh-CN"/>
              </w:rPr>
              <w:t>选</w:t>
            </w:r>
            <w:r>
              <w:rPr>
                <w:rFonts w:ascii="Times New Roman" w:hAnsi="Times New Roman" w:cs="Times New Roman"/>
                <w:color w:val="auto"/>
              </w:rPr>
              <w:t>候选人，并在评标报告中予以说明。评标委员会对有效</w:t>
            </w:r>
            <w:r>
              <w:rPr>
                <w:rFonts w:ascii="Times New Roman" w:hAnsi="Times New Roman" w:cs="Times New Roman"/>
                <w:color w:val="auto"/>
                <w:lang w:eastAsia="zh-CN"/>
              </w:rPr>
              <w:t>比选申请</w:t>
            </w:r>
            <w:r>
              <w:rPr>
                <w:rFonts w:ascii="Times New Roman" w:hAnsi="Times New Roman" w:cs="Times New Roman"/>
                <w:color w:val="auto"/>
              </w:rPr>
              <w:t>是否仍具有竞争性无法达成一致意见的，应当否决全部</w:t>
            </w:r>
            <w:r>
              <w:rPr>
                <w:rFonts w:ascii="Times New Roman" w:hAnsi="Times New Roman" w:cs="Times New Roman"/>
                <w:color w:val="auto"/>
                <w:lang w:eastAsia="zh-CN"/>
              </w:rPr>
              <w:t>比选申请</w:t>
            </w:r>
            <w:r>
              <w:rPr>
                <w:rFonts w:ascii="Times New Roman" w:hAnsi="Times New Roman" w:cs="Times New Roman"/>
                <w:color w:val="auto"/>
              </w:rPr>
              <w:t>，并在评标报告中做出说明。</w:t>
            </w:r>
          </w:p>
        </w:tc>
      </w:tr>
      <w:tr w14:paraId="294A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3" w:hRule="atLeast"/>
        </w:trPr>
        <w:tc>
          <w:tcPr>
            <w:tcW w:w="1377" w:type="dxa"/>
            <w:vAlign w:val="center"/>
          </w:tcPr>
          <w:p w14:paraId="1DA3C677">
            <w:pPr>
              <w:kinsoku/>
              <w:jc w:val="center"/>
              <w:rPr>
                <w:rFonts w:ascii="Times New Roman" w:hAnsi="Times New Roman" w:cs="Times New Roman"/>
                <w:color w:val="auto"/>
              </w:rPr>
            </w:pPr>
            <w:r>
              <w:rPr>
                <w:rFonts w:ascii="Times New Roman" w:hAnsi="Times New Roman" w:cs="Times New Roman"/>
                <w:color w:val="auto"/>
                <w:spacing w:val="-1"/>
              </w:rPr>
              <w:t>2.1</w:t>
            </w:r>
          </w:p>
          <w:p w14:paraId="265C6AEA">
            <w:pPr>
              <w:pStyle w:val="18"/>
              <w:kinsoku/>
              <w:jc w:val="center"/>
              <w:rPr>
                <w:rFonts w:ascii="Times New Roman" w:hAnsi="Times New Roman" w:cs="Times New Roman"/>
                <w:color w:val="auto"/>
                <w:sz w:val="21"/>
                <w:szCs w:val="21"/>
              </w:rPr>
            </w:pPr>
            <w:r>
              <w:rPr>
                <w:rFonts w:ascii="Times New Roman" w:hAnsi="Times New Roman" w:cs="Times New Roman"/>
                <w:color w:val="auto"/>
                <w:spacing w:val="-2"/>
                <w:sz w:val="21"/>
                <w:szCs w:val="21"/>
              </w:rPr>
              <w:t>初步评</w:t>
            </w:r>
            <w:r>
              <w:rPr>
                <w:rFonts w:ascii="Times New Roman" w:hAnsi="Times New Roman" w:cs="Times New Roman"/>
                <w:color w:val="auto"/>
                <w:spacing w:val="30"/>
                <w:sz w:val="21"/>
                <w:szCs w:val="21"/>
              </w:rPr>
              <w:t>审标准</w:t>
            </w:r>
            <w:r>
              <w:rPr>
                <w:rFonts w:ascii="Times New Roman" w:hAnsi="Times New Roman" w:cs="Times New Roman"/>
                <w:color w:val="auto"/>
                <w:spacing w:val="-4"/>
                <w:sz w:val="21"/>
                <w:szCs w:val="21"/>
              </w:rPr>
              <w:t>（第一个</w:t>
            </w:r>
            <w:r>
              <w:rPr>
                <w:rFonts w:ascii="Times New Roman" w:hAnsi="Times New Roman" w:cs="Times New Roman"/>
                <w:color w:val="auto"/>
                <w:spacing w:val="26"/>
                <w:sz w:val="21"/>
                <w:szCs w:val="21"/>
              </w:rPr>
              <w:t>信封）</w:t>
            </w:r>
          </w:p>
        </w:tc>
        <w:tc>
          <w:tcPr>
            <w:tcW w:w="1205" w:type="dxa"/>
            <w:vAlign w:val="center"/>
          </w:tcPr>
          <w:p w14:paraId="1350F163">
            <w:pPr>
              <w:kinsoku/>
              <w:jc w:val="center"/>
              <w:rPr>
                <w:rFonts w:ascii="Times New Roman" w:hAnsi="Times New Roman" w:cs="Times New Roman"/>
                <w:color w:val="auto"/>
              </w:rPr>
            </w:pPr>
            <w:r>
              <w:rPr>
                <w:rFonts w:ascii="Times New Roman" w:hAnsi="Times New Roman" w:cs="Times New Roman"/>
                <w:color w:val="auto"/>
                <w:spacing w:val="-1"/>
              </w:rPr>
              <w:t>2.1.1</w:t>
            </w:r>
          </w:p>
          <w:p w14:paraId="3D6ED4FE">
            <w:pPr>
              <w:pStyle w:val="18"/>
              <w:kinsoku/>
              <w:jc w:val="center"/>
              <w:rPr>
                <w:rFonts w:ascii="Times New Roman" w:hAnsi="Times New Roman" w:cs="Times New Roman"/>
                <w:color w:val="auto"/>
                <w:spacing w:val="-2"/>
                <w:sz w:val="21"/>
                <w:szCs w:val="21"/>
              </w:rPr>
            </w:pPr>
            <w:r>
              <w:rPr>
                <w:rFonts w:ascii="Times New Roman" w:hAnsi="Times New Roman" w:cs="Times New Roman"/>
                <w:color w:val="auto"/>
                <w:spacing w:val="-2"/>
                <w:sz w:val="21"/>
                <w:szCs w:val="21"/>
              </w:rPr>
              <w:t>形式评审</w:t>
            </w:r>
          </w:p>
          <w:p w14:paraId="674D1BD6">
            <w:pPr>
              <w:pStyle w:val="18"/>
              <w:kinsoku/>
              <w:jc w:val="center"/>
              <w:rPr>
                <w:rFonts w:ascii="Times New Roman" w:hAnsi="Times New Roman" w:cs="Times New Roman"/>
                <w:color w:val="auto"/>
                <w:sz w:val="21"/>
                <w:szCs w:val="21"/>
              </w:rPr>
            </w:pPr>
            <w:r>
              <w:rPr>
                <w:rFonts w:ascii="Times New Roman" w:hAnsi="Times New Roman" w:cs="Times New Roman"/>
                <w:color w:val="auto"/>
                <w:spacing w:val="-2"/>
                <w:sz w:val="21"/>
                <w:szCs w:val="21"/>
              </w:rPr>
              <w:t>标准</w:t>
            </w:r>
          </w:p>
        </w:tc>
        <w:tc>
          <w:tcPr>
            <w:tcW w:w="2199" w:type="dxa"/>
            <w:vAlign w:val="center"/>
          </w:tcPr>
          <w:p w14:paraId="0401B540">
            <w:pPr>
              <w:pStyle w:val="18"/>
              <w:kinsoku/>
              <w:jc w:val="both"/>
              <w:rPr>
                <w:rFonts w:ascii="Times New Roman" w:hAnsi="Times New Roman" w:cs="Times New Roman"/>
                <w:color w:val="auto"/>
                <w:sz w:val="21"/>
                <w:szCs w:val="21"/>
                <w:lang w:eastAsia="zh-CN"/>
              </w:rPr>
            </w:pPr>
            <w:r>
              <w:rPr>
                <w:rFonts w:ascii="Times New Roman" w:hAnsi="Times New Roman" w:cs="Times New Roman"/>
                <w:color w:val="auto"/>
                <w:spacing w:val="-5"/>
                <w:sz w:val="21"/>
                <w:szCs w:val="21"/>
              </w:rPr>
              <w:t>1</w:t>
            </w:r>
            <w:r>
              <w:rPr>
                <w:rFonts w:hint="eastAsia" w:ascii="Times New Roman" w:hAnsi="Times New Roman" w:cs="Times New Roman"/>
                <w:color w:val="auto"/>
                <w:spacing w:val="-5"/>
                <w:sz w:val="21"/>
                <w:szCs w:val="21"/>
                <w:lang w:eastAsia="zh-CN"/>
              </w:rPr>
              <w:t>.</w:t>
            </w:r>
            <w:r>
              <w:rPr>
                <w:rFonts w:ascii="Times New Roman" w:hAnsi="Times New Roman" w:cs="Times New Roman"/>
                <w:color w:val="auto"/>
                <w:spacing w:val="-5"/>
                <w:sz w:val="21"/>
                <w:szCs w:val="21"/>
                <w:lang w:eastAsia="zh-CN"/>
              </w:rPr>
              <w:t>比选申请文件</w:t>
            </w:r>
            <w:r>
              <w:rPr>
                <w:rFonts w:ascii="Times New Roman" w:hAnsi="Times New Roman" w:cs="Times New Roman"/>
                <w:color w:val="auto"/>
                <w:spacing w:val="-5"/>
                <w:sz w:val="21"/>
                <w:szCs w:val="21"/>
              </w:rPr>
              <w:t>中的重要内</w:t>
            </w:r>
            <w:r>
              <w:rPr>
                <w:rFonts w:ascii="Times New Roman" w:hAnsi="Times New Roman" w:cs="Times New Roman"/>
                <w:color w:val="auto"/>
                <w:spacing w:val="3"/>
                <w:sz w:val="21"/>
                <w:szCs w:val="21"/>
              </w:rPr>
              <w:t>容按照</w:t>
            </w:r>
            <w:r>
              <w:rPr>
                <w:rFonts w:ascii="Times New Roman" w:hAnsi="Times New Roman" w:cs="Times New Roman"/>
                <w:color w:val="auto"/>
                <w:spacing w:val="3"/>
                <w:sz w:val="21"/>
                <w:szCs w:val="21"/>
                <w:lang w:eastAsia="zh-CN"/>
              </w:rPr>
              <w:t>比选</w:t>
            </w:r>
            <w:r>
              <w:rPr>
                <w:rFonts w:ascii="Times New Roman" w:hAnsi="Times New Roman" w:cs="Times New Roman"/>
                <w:color w:val="auto"/>
                <w:spacing w:val="3"/>
                <w:sz w:val="21"/>
                <w:szCs w:val="21"/>
              </w:rPr>
              <w:t>文件规定、</w:t>
            </w:r>
            <w:r>
              <w:rPr>
                <w:rFonts w:ascii="Times New Roman" w:hAnsi="Times New Roman" w:cs="Times New Roman"/>
                <w:color w:val="auto"/>
                <w:spacing w:val="6"/>
                <w:sz w:val="21"/>
                <w:szCs w:val="21"/>
              </w:rPr>
              <w:t>内容填写、字迹、印章</w:t>
            </w:r>
            <w:r>
              <w:rPr>
                <w:rFonts w:ascii="Times New Roman" w:hAnsi="Times New Roman" w:cs="Times New Roman"/>
                <w:color w:val="auto"/>
                <w:spacing w:val="-2"/>
                <w:sz w:val="21"/>
                <w:szCs w:val="21"/>
              </w:rPr>
              <w:t>清晰可辨</w:t>
            </w:r>
            <w:r>
              <w:rPr>
                <w:rFonts w:ascii="Times New Roman" w:hAnsi="Times New Roman" w:cs="Times New Roman"/>
                <w:color w:val="auto"/>
                <w:spacing w:val="-2"/>
                <w:sz w:val="21"/>
                <w:szCs w:val="21"/>
                <w:lang w:eastAsia="zh-CN"/>
              </w:rPr>
              <w:t>。</w:t>
            </w:r>
          </w:p>
        </w:tc>
        <w:tc>
          <w:tcPr>
            <w:tcW w:w="4468" w:type="dxa"/>
            <w:vAlign w:val="center"/>
          </w:tcPr>
          <w:p w14:paraId="1B6398BB">
            <w:pPr>
              <w:pStyle w:val="18"/>
              <w:kinsoku/>
              <w:jc w:val="both"/>
              <w:rPr>
                <w:rFonts w:ascii="Times New Roman" w:hAnsi="Times New Roman" w:cs="Times New Roman"/>
                <w:color w:val="auto"/>
                <w:sz w:val="21"/>
                <w:szCs w:val="21"/>
              </w:rPr>
            </w:pPr>
            <w:r>
              <w:rPr>
                <w:rFonts w:ascii="Times New Roman" w:hAnsi="Times New Roman" w:cs="Times New Roman"/>
                <w:color w:val="auto"/>
                <w:spacing w:val="-2"/>
                <w:sz w:val="21"/>
                <w:szCs w:val="21"/>
              </w:rPr>
              <w:t>（1）</w:t>
            </w:r>
            <w:r>
              <w:rPr>
                <w:rFonts w:ascii="Times New Roman" w:hAnsi="Times New Roman" w:cs="Times New Roman"/>
                <w:color w:val="auto"/>
                <w:spacing w:val="-2"/>
                <w:sz w:val="21"/>
                <w:szCs w:val="21"/>
                <w:lang w:eastAsia="zh-CN"/>
              </w:rPr>
              <w:t>比选申请文件</w:t>
            </w:r>
            <w:r>
              <w:rPr>
                <w:rFonts w:ascii="Times New Roman" w:hAnsi="Times New Roman" w:cs="Times New Roman"/>
                <w:color w:val="auto"/>
                <w:spacing w:val="-2"/>
                <w:sz w:val="21"/>
                <w:szCs w:val="21"/>
              </w:rPr>
              <w:t>（第一个信封）按</w:t>
            </w:r>
            <w:r>
              <w:rPr>
                <w:rFonts w:ascii="Times New Roman" w:hAnsi="Times New Roman" w:cs="Times New Roman"/>
                <w:color w:val="auto"/>
                <w:spacing w:val="3"/>
                <w:sz w:val="21"/>
                <w:szCs w:val="21"/>
                <w:lang w:eastAsia="zh-CN"/>
              </w:rPr>
              <w:t>比选</w:t>
            </w:r>
            <w:r>
              <w:rPr>
                <w:rFonts w:ascii="Times New Roman" w:hAnsi="Times New Roman" w:cs="Times New Roman"/>
                <w:color w:val="auto"/>
                <w:spacing w:val="-2"/>
                <w:sz w:val="21"/>
                <w:szCs w:val="21"/>
              </w:rPr>
              <w:t>文件规定的</w:t>
            </w:r>
            <w:r>
              <w:rPr>
                <w:rFonts w:ascii="Times New Roman" w:hAnsi="Times New Roman" w:cs="Times New Roman"/>
                <w:color w:val="auto"/>
                <w:spacing w:val="-1"/>
                <w:sz w:val="21"/>
                <w:szCs w:val="21"/>
              </w:rPr>
              <w:t>格式、内容填写、字迹清晰可辨；</w:t>
            </w:r>
          </w:p>
          <w:p w14:paraId="69154A06">
            <w:pPr>
              <w:pStyle w:val="18"/>
              <w:kinsoku/>
              <w:jc w:val="both"/>
              <w:rPr>
                <w:rFonts w:ascii="Times New Roman" w:hAnsi="Times New Roman" w:cs="Times New Roman"/>
                <w:color w:val="auto"/>
                <w:sz w:val="21"/>
                <w:szCs w:val="21"/>
              </w:rPr>
            </w:pPr>
            <w:r>
              <w:rPr>
                <w:rFonts w:ascii="Times New Roman" w:hAnsi="Times New Roman" w:cs="Times New Roman"/>
                <w:color w:val="auto"/>
                <w:spacing w:val="-2"/>
                <w:sz w:val="21"/>
                <w:szCs w:val="21"/>
              </w:rPr>
              <w:t>（2）</w:t>
            </w:r>
            <w:r>
              <w:rPr>
                <w:rFonts w:ascii="Times New Roman" w:hAnsi="Times New Roman" w:cs="Times New Roman"/>
                <w:color w:val="auto"/>
                <w:spacing w:val="-2"/>
                <w:sz w:val="21"/>
                <w:szCs w:val="21"/>
                <w:lang w:eastAsia="zh-CN"/>
              </w:rPr>
              <w:t>比选申请函</w:t>
            </w:r>
            <w:r>
              <w:rPr>
                <w:rFonts w:ascii="Times New Roman" w:hAnsi="Times New Roman" w:cs="Times New Roman"/>
                <w:color w:val="auto"/>
                <w:spacing w:val="-2"/>
                <w:sz w:val="21"/>
                <w:szCs w:val="21"/>
              </w:rPr>
              <w:t>（第一个信封）按</w:t>
            </w:r>
            <w:r>
              <w:rPr>
                <w:rFonts w:ascii="Times New Roman" w:hAnsi="Times New Roman" w:cs="Times New Roman"/>
                <w:color w:val="auto"/>
                <w:spacing w:val="3"/>
                <w:sz w:val="21"/>
                <w:szCs w:val="21"/>
                <w:lang w:eastAsia="zh-CN"/>
              </w:rPr>
              <w:t>比选</w:t>
            </w:r>
            <w:r>
              <w:rPr>
                <w:rFonts w:ascii="Times New Roman" w:hAnsi="Times New Roman" w:cs="Times New Roman"/>
                <w:color w:val="auto"/>
                <w:spacing w:val="-2"/>
                <w:sz w:val="21"/>
                <w:szCs w:val="21"/>
              </w:rPr>
              <w:t>文件规定填报</w:t>
            </w:r>
            <w:r>
              <w:rPr>
                <w:rFonts w:ascii="Times New Roman" w:hAnsi="Times New Roman" w:cs="Times New Roman"/>
                <w:color w:val="auto"/>
                <w:spacing w:val="3"/>
                <w:sz w:val="21"/>
                <w:szCs w:val="21"/>
              </w:rPr>
              <w:t>了</w:t>
            </w:r>
            <w:r>
              <w:rPr>
                <w:rFonts w:ascii="Times New Roman" w:hAnsi="Times New Roman" w:cs="Times New Roman"/>
                <w:color w:val="auto"/>
                <w:spacing w:val="3"/>
                <w:sz w:val="21"/>
                <w:szCs w:val="21"/>
                <w:lang w:eastAsia="zh-CN"/>
              </w:rPr>
              <w:t>比选</w:t>
            </w:r>
            <w:r>
              <w:rPr>
                <w:rFonts w:ascii="Times New Roman" w:hAnsi="Times New Roman" w:cs="Times New Roman"/>
                <w:color w:val="auto"/>
                <w:spacing w:val="3"/>
                <w:sz w:val="21"/>
                <w:szCs w:val="21"/>
              </w:rPr>
              <w:t>项目名称、标段号、安全目标、</w:t>
            </w:r>
            <w:r>
              <w:rPr>
                <w:rFonts w:ascii="Times New Roman" w:hAnsi="Times New Roman" w:cs="Times New Roman"/>
                <w:color w:val="auto"/>
                <w:spacing w:val="-3"/>
                <w:sz w:val="21"/>
                <w:szCs w:val="21"/>
              </w:rPr>
              <w:t>质量要求、</w:t>
            </w:r>
            <w:r>
              <w:rPr>
                <w:rFonts w:ascii="Times New Roman" w:hAnsi="Times New Roman" w:cs="Times New Roman"/>
                <w:color w:val="auto"/>
                <w:spacing w:val="-3"/>
                <w:sz w:val="21"/>
                <w:szCs w:val="21"/>
                <w:lang w:eastAsia="zh-CN"/>
              </w:rPr>
              <w:t>项目负责人、服务</w:t>
            </w:r>
            <w:r>
              <w:rPr>
                <w:rFonts w:ascii="Times New Roman" w:hAnsi="Times New Roman" w:cs="Times New Roman"/>
                <w:color w:val="auto"/>
                <w:spacing w:val="-3"/>
                <w:sz w:val="21"/>
                <w:szCs w:val="21"/>
              </w:rPr>
              <w:t>期限；</w:t>
            </w:r>
          </w:p>
          <w:p w14:paraId="0DE2C4C6">
            <w:pPr>
              <w:pStyle w:val="18"/>
              <w:kinsoku/>
              <w:jc w:val="both"/>
              <w:rPr>
                <w:rFonts w:ascii="Times New Roman" w:hAnsi="Times New Roman" w:cs="Times New Roman"/>
                <w:color w:val="auto"/>
                <w:sz w:val="21"/>
                <w:szCs w:val="21"/>
              </w:rPr>
            </w:pPr>
            <w:r>
              <w:rPr>
                <w:rFonts w:ascii="Times New Roman" w:hAnsi="Times New Roman" w:cs="Times New Roman"/>
                <w:color w:val="auto"/>
                <w:spacing w:val="-8"/>
                <w:sz w:val="21"/>
                <w:szCs w:val="21"/>
              </w:rPr>
              <w:t>（3）</w:t>
            </w:r>
            <w:r>
              <w:rPr>
                <w:rFonts w:ascii="Times New Roman" w:hAnsi="Times New Roman" w:cs="Times New Roman"/>
                <w:color w:val="auto"/>
                <w:spacing w:val="-8"/>
                <w:sz w:val="21"/>
                <w:szCs w:val="21"/>
                <w:lang w:eastAsia="zh-CN"/>
              </w:rPr>
              <w:t>比选申请文件</w:t>
            </w:r>
            <w:r>
              <w:rPr>
                <w:rFonts w:ascii="Times New Roman" w:hAnsi="Times New Roman" w:cs="Times New Roman"/>
                <w:color w:val="auto"/>
                <w:spacing w:val="-8"/>
                <w:sz w:val="21"/>
                <w:szCs w:val="21"/>
              </w:rPr>
              <w:t>组成齐全完整，内容均按规定填写。</w:t>
            </w:r>
          </w:p>
        </w:tc>
      </w:tr>
      <w:tr w14:paraId="73D8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3" w:hRule="atLeast"/>
        </w:trPr>
        <w:tc>
          <w:tcPr>
            <w:tcW w:w="1377" w:type="dxa"/>
            <w:vMerge w:val="restart"/>
            <w:vAlign w:val="center"/>
          </w:tcPr>
          <w:p w14:paraId="40BF26BA">
            <w:pPr>
              <w:kinsoku/>
              <w:jc w:val="center"/>
              <w:rPr>
                <w:rFonts w:ascii="Times New Roman" w:hAnsi="Times New Roman" w:eastAsia="Times New Roman" w:cs="Times New Roman"/>
                <w:color w:val="auto"/>
              </w:rPr>
            </w:pPr>
            <w:r>
              <w:rPr>
                <w:rFonts w:ascii="Times New Roman" w:hAnsi="Times New Roman" w:eastAsia="Times New Roman" w:cs="Times New Roman"/>
                <w:color w:val="auto"/>
                <w:spacing w:val="-1"/>
              </w:rPr>
              <w:t>2.1</w:t>
            </w:r>
          </w:p>
          <w:p w14:paraId="2D7DEF5B">
            <w:pPr>
              <w:pStyle w:val="18"/>
              <w:kinsoku/>
              <w:jc w:val="center"/>
              <w:rPr>
                <w:rFonts w:ascii="Times New Roman" w:hAnsi="Times New Roman" w:cs="Times New Roman"/>
                <w:color w:val="auto"/>
                <w:spacing w:val="30"/>
                <w:sz w:val="21"/>
                <w:szCs w:val="21"/>
              </w:rPr>
            </w:pPr>
            <w:r>
              <w:rPr>
                <w:rFonts w:ascii="Times New Roman" w:hAnsi="Times New Roman" w:cs="Times New Roman"/>
                <w:color w:val="auto"/>
                <w:spacing w:val="-2"/>
                <w:sz w:val="21"/>
                <w:szCs w:val="21"/>
              </w:rPr>
              <w:t>初步评</w:t>
            </w:r>
            <w:r>
              <w:rPr>
                <w:rFonts w:ascii="Times New Roman" w:hAnsi="Times New Roman" w:cs="Times New Roman"/>
                <w:color w:val="auto"/>
                <w:spacing w:val="-2"/>
                <w:sz w:val="21"/>
                <w:szCs w:val="21"/>
                <w:lang w:eastAsia="zh-CN"/>
              </w:rPr>
              <w:t>审标准</w:t>
            </w:r>
          </w:p>
          <w:p w14:paraId="2228AB50">
            <w:pPr>
              <w:pStyle w:val="18"/>
              <w:kinsoku/>
              <w:jc w:val="center"/>
              <w:rPr>
                <w:rFonts w:ascii="Times New Roman" w:hAnsi="Times New Roman" w:cs="Times New Roman"/>
                <w:color w:val="auto"/>
                <w:spacing w:val="-4"/>
                <w:sz w:val="21"/>
                <w:szCs w:val="21"/>
              </w:rPr>
            </w:pPr>
            <w:r>
              <w:rPr>
                <w:rFonts w:ascii="Times New Roman" w:hAnsi="Times New Roman" w:cs="Times New Roman"/>
                <w:color w:val="auto"/>
                <w:spacing w:val="-4"/>
                <w:sz w:val="21"/>
                <w:szCs w:val="21"/>
              </w:rPr>
              <w:t>（第一个</w:t>
            </w:r>
          </w:p>
          <w:p w14:paraId="3C0F55B9">
            <w:pPr>
              <w:pStyle w:val="18"/>
              <w:kinsoku/>
              <w:jc w:val="center"/>
              <w:rPr>
                <w:rFonts w:ascii="Times New Roman" w:hAnsi="Times New Roman" w:cs="Times New Roman"/>
                <w:color w:val="auto"/>
                <w:spacing w:val="-2"/>
                <w:sz w:val="21"/>
                <w:szCs w:val="21"/>
              </w:rPr>
            </w:pPr>
            <w:r>
              <w:rPr>
                <w:rFonts w:ascii="Times New Roman" w:hAnsi="Times New Roman" w:cs="Times New Roman"/>
                <w:color w:val="auto"/>
                <w:spacing w:val="25"/>
                <w:sz w:val="21"/>
                <w:szCs w:val="21"/>
              </w:rPr>
              <w:t>信封）</w:t>
            </w:r>
          </w:p>
        </w:tc>
        <w:tc>
          <w:tcPr>
            <w:tcW w:w="1205" w:type="dxa"/>
            <w:vMerge w:val="restart"/>
            <w:vAlign w:val="center"/>
          </w:tcPr>
          <w:p w14:paraId="0277505C">
            <w:pPr>
              <w:kinsoku/>
              <w:jc w:val="center"/>
              <w:rPr>
                <w:rFonts w:ascii="Times New Roman" w:hAnsi="Times New Roman" w:eastAsia="Times New Roman" w:cs="Times New Roman"/>
                <w:color w:val="auto"/>
                <w:spacing w:val="-1"/>
              </w:rPr>
            </w:pPr>
            <w:r>
              <w:rPr>
                <w:rFonts w:ascii="Times New Roman" w:hAnsi="Times New Roman" w:eastAsia="Times New Roman" w:cs="Times New Roman"/>
                <w:color w:val="auto"/>
                <w:spacing w:val="-1"/>
              </w:rPr>
              <w:t>2.1.1</w:t>
            </w:r>
          </w:p>
          <w:p w14:paraId="781C30F7">
            <w:pPr>
              <w:kinsoku/>
              <w:rPr>
                <w:rFonts w:ascii="Times New Roman" w:hAnsi="Times New Roman" w:cs="Times New Roman"/>
                <w:color w:val="auto"/>
              </w:rPr>
            </w:pPr>
          </w:p>
          <w:p w14:paraId="5BA2E51D">
            <w:pPr>
              <w:kinsoku/>
              <w:jc w:val="center"/>
              <w:rPr>
                <w:rFonts w:ascii="Times New Roman" w:hAnsi="Times New Roman" w:cs="Times New Roman"/>
                <w:color w:val="auto"/>
                <w:spacing w:val="-2"/>
              </w:rPr>
            </w:pPr>
            <w:r>
              <w:rPr>
                <w:rFonts w:ascii="Times New Roman" w:hAnsi="Times New Roman" w:cs="Times New Roman"/>
                <w:color w:val="auto"/>
                <w:spacing w:val="-2"/>
              </w:rPr>
              <w:t>形式评审</w:t>
            </w:r>
          </w:p>
          <w:p w14:paraId="77B9B52D">
            <w:pPr>
              <w:kinsoku/>
              <w:jc w:val="center"/>
              <w:rPr>
                <w:rFonts w:ascii="Times New Roman" w:hAnsi="Times New Roman" w:cs="Times New Roman"/>
                <w:color w:val="auto"/>
                <w:spacing w:val="-2"/>
              </w:rPr>
            </w:pPr>
            <w:r>
              <w:rPr>
                <w:rFonts w:ascii="Times New Roman" w:hAnsi="Times New Roman" w:cs="Times New Roman"/>
                <w:color w:val="auto"/>
                <w:spacing w:val="-2"/>
              </w:rPr>
              <w:t>标准</w:t>
            </w:r>
          </w:p>
        </w:tc>
        <w:tc>
          <w:tcPr>
            <w:tcW w:w="2199" w:type="dxa"/>
            <w:vAlign w:val="center"/>
          </w:tcPr>
          <w:p w14:paraId="76031B5C">
            <w:pPr>
              <w:pStyle w:val="18"/>
              <w:kinsoku/>
              <w:spacing w:before="68" w:line="408" w:lineRule="auto"/>
              <w:ind w:left="113" w:right="101" w:hanging="11"/>
              <w:jc w:val="both"/>
              <w:rPr>
                <w:rFonts w:ascii="Times New Roman" w:hAnsi="Times New Roman" w:cs="Times New Roman"/>
                <w:color w:val="auto"/>
                <w:spacing w:val="-5"/>
                <w:sz w:val="21"/>
                <w:szCs w:val="21"/>
              </w:rPr>
            </w:pPr>
            <w:r>
              <w:rPr>
                <w:rFonts w:ascii="Times New Roman" w:hAnsi="Times New Roman" w:eastAsia="Times New Roman" w:cs="Times New Roman"/>
                <w:color w:val="auto"/>
                <w:spacing w:val="-6"/>
                <w:sz w:val="21"/>
                <w:szCs w:val="21"/>
              </w:rPr>
              <w:t>2</w:t>
            </w:r>
            <w:r>
              <w:rPr>
                <w:rFonts w:hint="eastAsia" w:ascii="Times New Roman" w:hAnsi="Times New Roman" w:cs="Times New Roman"/>
                <w:color w:val="auto"/>
                <w:spacing w:val="-6"/>
                <w:sz w:val="21"/>
                <w:szCs w:val="21"/>
                <w:lang w:eastAsia="zh-CN"/>
              </w:rPr>
              <w:t>.</w:t>
            </w:r>
            <w:r>
              <w:rPr>
                <w:rFonts w:ascii="Times New Roman" w:hAnsi="Times New Roman" w:cs="Times New Roman"/>
                <w:color w:val="auto"/>
                <w:spacing w:val="-6"/>
                <w:sz w:val="21"/>
                <w:szCs w:val="21"/>
                <w:lang w:eastAsia="zh-CN"/>
              </w:rPr>
              <w:t>比选申请文件</w:t>
            </w:r>
            <w:r>
              <w:rPr>
                <w:rFonts w:ascii="Times New Roman" w:hAnsi="Times New Roman" w:cs="Times New Roman"/>
                <w:color w:val="auto"/>
                <w:spacing w:val="-6"/>
                <w:sz w:val="21"/>
                <w:szCs w:val="21"/>
              </w:rPr>
              <w:t>的签字、盖</w:t>
            </w:r>
            <w:r>
              <w:rPr>
                <w:rFonts w:ascii="Times New Roman" w:hAnsi="Times New Roman" w:cs="Times New Roman"/>
                <w:color w:val="auto"/>
                <w:spacing w:val="-2"/>
                <w:sz w:val="21"/>
                <w:szCs w:val="21"/>
              </w:rPr>
              <w:t>章齐全，符合下列规定</w:t>
            </w:r>
            <w:r>
              <w:rPr>
                <w:rFonts w:hint="eastAsia" w:ascii="Times New Roman" w:hAnsi="Times New Roman" w:cs="Times New Roman"/>
                <w:color w:val="auto"/>
                <w:spacing w:val="-2"/>
                <w:sz w:val="21"/>
                <w:szCs w:val="21"/>
                <w:lang w:eastAsia="zh-CN"/>
              </w:rPr>
              <w:t>。</w:t>
            </w:r>
          </w:p>
        </w:tc>
        <w:tc>
          <w:tcPr>
            <w:tcW w:w="4468" w:type="dxa"/>
          </w:tcPr>
          <w:p w14:paraId="789817DD">
            <w:pPr>
              <w:kinsoku/>
              <w:spacing w:line="440" w:lineRule="exact"/>
              <w:rPr>
                <w:rFonts w:ascii="Times New Roman" w:hAnsi="Times New Roman" w:cs="Times New Roman"/>
                <w:color w:val="auto"/>
              </w:rPr>
            </w:pPr>
            <w:r>
              <w:rPr>
                <w:rFonts w:ascii="Times New Roman" w:hAnsi="Times New Roman" w:cs="Times New Roman"/>
                <w:color w:val="auto"/>
              </w:rPr>
              <w:t>（1）</w:t>
            </w:r>
            <w:bookmarkStart w:id="15" w:name="OLE_LINK2"/>
            <w:r>
              <w:rPr>
                <w:rFonts w:ascii="Times New Roman" w:hAnsi="Times New Roman" w:cs="Times New Roman"/>
                <w:color w:val="auto"/>
                <w:lang w:eastAsia="zh-CN"/>
              </w:rPr>
              <w:t>比选申请函</w:t>
            </w:r>
            <w:bookmarkEnd w:id="15"/>
            <w:r>
              <w:rPr>
                <w:rFonts w:ascii="Times New Roman" w:hAnsi="Times New Roman" w:cs="Times New Roman"/>
                <w:color w:val="auto"/>
              </w:rPr>
              <w:t>（第一个信封）、授权委托书（如有）或法定代表人身份证明（如有）及</w:t>
            </w:r>
            <w:r>
              <w:rPr>
                <w:rFonts w:ascii="Times New Roman" w:hAnsi="Times New Roman" w:cs="Times New Roman"/>
                <w:color w:val="auto"/>
                <w:lang w:eastAsia="zh-CN"/>
              </w:rPr>
              <w:t>比选申请文件</w:t>
            </w:r>
            <w:r>
              <w:rPr>
                <w:rFonts w:ascii="Times New Roman" w:hAnsi="Times New Roman" w:cs="Times New Roman"/>
                <w:color w:val="auto"/>
              </w:rPr>
              <w:t>格式规定要求签署的地方，</w:t>
            </w:r>
            <w:r>
              <w:rPr>
                <w:rFonts w:ascii="Times New Roman" w:hAnsi="Times New Roman" w:cs="Times New Roman"/>
                <w:color w:val="auto"/>
                <w:lang w:eastAsia="zh-CN"/>
              </w:rPr>
              <w:t>比选申请人</w:t>
            </w:r>
            <w:r>
              <w:rPr>
                <w:rFonts w:ascii="Times New Roman" w:hAnsi="Times New Roman" w:cs="Times New Roman"/>
                <w:color w:val="auto"/>
              </w:rPr>
              <w:t>的法定代表人或其委托代理人均按照对应人员签署姓名，未使用印章、签名章或电子制版章代替签名；</w:t>
            </w:r>
          </w:p>
          <w:p w14:paraId="54B91DD0">
            <w:pPr>
              <w:kinsoku/>
              <w:spacing w:line="440" w:lineRule="exact"/>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color w:val="auto"/>
                <w:lang w:eastAsia="zh-CN"/>
              </w:rPr>
              <w:t>比选申请函</w:t>
            </w:r>
            <w:r>
              <w:rPr>
                <w:rFonts w:ascii="Times New Roman" w:hAnsi="Times New Roman" w:cs="Times New Roman"/>
                <w:color w:val="auto"/>
              </w:rPr>
              <w:t>（第一个信封）、授权委托书（如有）或法定代表人身份证明（如有）及</w:t>
            </w:r>
            <w:r>
              <w:rPr>
                <w:rFonts w:ascii="Times New Roman" w:hAnsi="Times New Roman" w:cs="Times New Roman"/>
                <w:color w:val="auto"/>
                <w:lang w:eastAsia="zh-CN"/>
              </w:rPr>
              <w:t>比选申请文件</w:t>
            </w:r>
            <w:r>
              <w:rPr>
                <w:rFonts w:ascii="Times New Roman" w:hAnsi="Times New Roman" w:cs="Times New Roman"/>
                <w:color w:val="auto"/>
              </w:rPr>
              <w:t>格式规定要求加盖</w:t>
            </w:r>
            <w:r>
              <w:rPr>
                <w:rFonts w:ascii="Times New Roman" w:hAnsi="Times New Roman" w:cs="Times New Roman"/>
                <w:color w:val="auto"/>
                <w:lang w:eastAsia="zh-CN"/>
              </w:rPr>
              <w:t>比选申请人</w:t>
            </w:r>
            <w:r>
              <w:rPr>
                <w:rFonts w:ascii="Times New Roman" w:hAnsi="Times New Roman" w:cs="Times New Roman"/>
                <w:color w:val="auto"/>
              </w:rPr>
              <w:t>单位章的地方均加盖</w:t>
            </w:r>
            <w:r>
              <w:rPr>
                <w:rFonts w:ascii="Times New Roman" w:hAnsi="Times New Roman" w:cs="Times New Roman"/>
                <w:color w:val="auto"/>
                <w:lang w:eastAsia="zh-CN"/>
              </w:rPr>
              <w:t>比选申请人</w:t>
            </w:r>
            <w:r>
              <w:rPr>
                <w:rFonts w:ascii="Times New Roman" w:hAnsi="Times New Roman" w:cs="Times New Roman"/>
                <w:color w:val="auto"/>
              </w:rPr>
              <w:t>单位章，单位章内容与其营业执照名称一致，且未使用专用印章代替单位章；</w:t>
            </w:r>
          </w:p>
          <w:p w14:paraId="4645AEF3">
            <w:pPr>
              <w:kinsoku/>
              <w:spacing w:line="440" w:lineRule="exact"/>
              <w:rPr>
                <w:rFonts w:ascii="Times New Roman" w:hAnsi="Times New Roman" w:cs="Times New Roman"/>
                <w:color w:val="auto"/>
              </w:rPr>
            </w:pPr>
            <w:r>
              <w:rPr>
                <w:rFonts w:ascii="Times New Roman" w:hAnsi="Times New Roman" w:cs="Times New Roman"/>
                <w:color w:val="auto"/>
              </w:rPr>
              <w:t>（3）</w:t>
            </w:r>
            <w:r>
              <w:rPr>
                <w:rFonts w:ascii="Times New Roman" w:hAnsi="Times New Roman" w:cs="Times New Roman"/>
                <w:color w:val="auto"/>
                <w:lang w:eastAsia="zh-CN"/>
              </w:rPr>
              <w:t>比选申请文件</w:t>
            </w:r>
            <w:r>
              <w:rPr>
                <w:rFonts w:ascii="Times New Roman" w:hAnsi="Times New Roman" w:cs="Times New Roman"/>
                <w:color w:val="auto"/>
              </w:rPr>
              <w:t>中有改动之处均加盖</w:t>
            </w:r>
            <w:r>
              <w:rPr>
                <w:rFonts w:ascii="Times New Roman" w:hAnsi="Times New Roman" w:cs="Times New Roman"/>
                <w:color w:val="auto"/>
                <w:lang w:eastAsia="zh-CN"/>
              </w:rPr>
              <w:t>比选申请人</w:t>
            </w:r>
            <w:r>
              <w:rPr>
                <w:rFonts w:ascii="Times New Roman" w:hAnsi="Times New Roman" w:cs="Times New Roman"/>
                <w:color w:val="auto"/>
              </w:rPr>
              <w:t>单位章或由</w:t>
            </w:r>
            <w:r>
              <w:rPr>
                <w:rFonts w:ascii="Times New Roman" w:hAnsi="Times New Roman" w:cs="Times New Roman"/>
                <w:color w:val="auto"/>
                <w:lang w:eastAsia="zh-CN"/>
              </w:rPr>
              <w:t>比选申请人</w:t>
            </w:r>
            <w:r>
              <w:rPr>
                <w:rFonts w:ascii="Times New Roman" w:hAnsi="Times New Roman" w:cs="Times New Roman"/>
                <w:color w:val="auto"/>
              </w:rPr>
              <w:t>的法定代表人或其委托代理人签字确认；</w:t>
            </w:r>
          </w:p>
          <w:p w14:paraId="2F8655BE">
            <w:pPr>
              <w:kinsoku/>
              <w:spacing w:line="440" w:lineRule="exact"/>
              <w:rPr>
                <w:rFonts w:ascii="Times New Roman" w:hAnsi="Times New Roman" w:cs="Times New Roman"/>
                <w:color w:val="auto"/>
                <w:lang w:eastAsia="zh-CN"/>
              </w:rPr>
            </w:pPr>
            <w:r>
              <w:rPr>
                <w:rFonts w:ascii="Times New Roman" w:hAnsi="Times New Roman" w:cs="Times New Roman"/>
                <w:color w:val="auto"/>
              </w:rPr>
              <w:t>（4）</w:t>
            </w:r>
            <w:r>
              <w:rPr>
                <w:rFonts w:ascii="Times New Roman" w:hAnsi="Times New Roman" w:cs="Times New Roman"/>
                <w:color w:val="auto"/>
                <w:lang w:eastAsia="zh-CN"/>
              </w:rPr>
              <w:t>比选申请文件</w:t>
            </w:r>
            <w:r>
              <w:rPr>
                <w:rFonts w:ascii="Times New Roman" w:hAnsi="Times New Roman" w:cs="Times New Roman"/>
                <w:color w:val="auto"/>
              </w:rPr>
              <w:t>封面（或扉页）要求加盖</w:t>
            </w:r>
            <w:r>
              <w:rPr>
                <w:rFonts w:ascii="Times New Roman" w:hAnsi="Times New Roman" w:cs="Times New Roman"/>
                <w:color w:val="auto"/>
                <w:lang w:eastAsia="zh-CN"/>
              </w:rPr>
              <w:t>比选申请人</w:t>
            </w:r>
            <w:r>
              <w:rPr>
                <w:rFonts w:ascii="Times New Roman" w:hAnsi="Times New Roman" w:cs="Times New Roman"/>
                <w:color w:val="auto"/>
              </w:rPr>
              <w:t>单位章的地方均加盖</w:t>
            </w:r>
            <w:r>
              <w:rPr>
                <w:rFonts w:ascii="Times New Roman" w:hAnsi="Times New Roman" w:cs="Times New Roman"/>
                <w:color w:val="auto"/>
                <w:lang w:eastAsia="zh-CN"/>
              </w:rPr>
              <w:t>比选申请人</w:t>
            </w:r>
            <w:r>
              <w:rPr>
                <w:rFonts w:ascii="Times New Roman" w:hAnsi="Times New Roman" w:cs="Times New Roman"/>
                <w:color w:val="auto"/>
              </w:rPr>
              <w:t>单位章</w:t>
            </w:r>
            <w:r>
              <w:rPr>
                <w:rFonts w:ascii="Times New Roman" w:hAnsi="Times New Roman" w:cs="Times New Roman"/>
                <w:color w:val="auto"/>
                <w:lang w:eastAsia="zh-CN"/>
              </w:rPr>
              <w:t>。</w:t>
            </w:r>
          </w:p>
        </w:tc>
      </w:tr>
      <w:tr w14:paraId="4618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377" w:type="dxa"/>
            <w:vMerge w:val="restart"/>
            <w:vAlign w:val="center"/>
          </w:tcPr>
          <w:p w14:paraId="5AFD56D4">
            <w:pPr>
              <w:kinsoku/>
              <w:spacing w:before="60" w:line="187" w:lineRule="auto"/>
              <w:ind w:left="404"/>
              <w:jc w:val="both"/>
              <w:rPr>
                <w:rFonts w:ascii="Times New Roman" w:hAnsi="Times New Roman" w:cs="Times New Roman"/>
                <w:color w:val="auto"/>
              </w:rPr>
            </w:pPr>
            <w:r>
              <w:rPr>
                <w:rFonts w:ascii="Times New Roman" w:hAnsi="Times New Roman" w:cs="Times New Roman"/>
                <w:color w:val="auto"/>
              </w:rPr>
              <w:t>2.1</w:t>
            </w:r>
          </w:p>
          <w:p w14:paraId="10BB9361">
            <w:pPr>
              <w:kinsoku/>
              <w:spacing w:before="254" w:line="415" w:lineRule="auto"/>
              <w:ind w:left="126" w:right="124" w:firstLine="96"/>
              <w:jc w:val="center"/>
              <w:rPr>
                <w:rFonts w:ascii="Times New Roman" w:hAnsi="Times New Roman" w:cs="Times New Roman"/>
                <w:color w:val="auto"/>
              </w:rPr>
            </w:pPr>
            <w:r>
              <w:rPr>
                <w:rFonts w:ascii="Times New Roman" w:hAnsi="Times New Roman" w:cs="Times New Roman"/>
                <w:color w:val="auto"/>
              </w:rPr>
              <w:t>初步评审标准（第一个信封）</w:t>
            </w:r>
          </w:p>
        </w:tc>
        <w:tc>
          <w:tcPr>
            <w:tcW w:w="1205" w:type="dxa"/>
            <w:vMerge w:val="restart"/>
            <w:vAlign w:val="center"/>
          </w:tcPr>
          <w:p w14:paraId="32CB517B">
            <w:pPr>
              <w:kinsoku/>
              <w:spacing w:before="61" w:line="187" w:lineRule="auto"/>
              <w:ind w:left="5" w:hanging="5"/>
              <w:jc w:val="center"/>
              <w:rPr>
                <w:rFonts w:ascii="Times New Roman" w:hAnsi="Times New Roman" w:cs="Times New Roman"/>
                <w:color w:val="auto"/>
              </w:rPr>
            </w:pPr>
            <w:r>
              <w:rPr>
                <w:rFonts w:ascii="Times New Roman" w:hAnsi="Times New Roman" w:cs="Times New Roman"/>
                <w:color w:val="auto"/>
              </w:rPr>
              <w:t>2.1.1</w:t>
            </w:r>
          </w:p>
          <w:p w14:paraId="541511C8">
            <w:pPr>
              <w:kinsoku/>
              <w:spacing w:before="253" w:line="221" w:lineRule="auto"/>
              <w:ind w:left="112"/>
              <w:jc w:val="center"/>
              <w:rPr>
                <w:rFonts w:ascii="Times New Roman" w:hAnsi="Times New Roman" w:cs="Times New Roman"/>
                <w:color w:val="auto"/>
              </w:rPr>
            </w:pPr>
            <w:r>
              <w:rPr>
                <w:rFonts w:ascii="Times New Roman" w:hAnsi="Times New Roman" w:cs="Times New Roman"/>
                <w:color w:val="auto"/>
              </w:rPr>
              <w:t>形式评审</w:t>
            </w:r>
          </w:p>
          <w:p w14:paraId="542BAAB4">
            <w:pPr>
              <w:kinsoku/>
              <w:spacing w:before="253" w:line="221" w:lineRule="auto"/>
              <w:ind w:left="112"/>
              <w:jc w:val="center"/>
              <w:rPr>
                <w:rFonts w:ascii="Times New Roman" w:hAnsi="Times New Roman" w:cs="Times New Roman"/>
                <w:color w:val="auto"/>
              </w:rPr>
            </w:pPr>
            <w:r>
              <w:rPr>
                <w:rFonts w:ascii="Times New Roman" w:hAnsi="Times New Roman" w:cs="Times New Roman"/>
                <w:color w:val="auto"/>
              </w:rPr>
              <w:t>标准</w:t>
            </w:r>
          </w:p>
        </w:tc>
        <w:tc>
          <w:tcPr>
            <w:tcW w:w="2199" w:type="dxa"/>
            <w:vAlign w:val="center"/>
          </w:tcPr>
          <w:p w14:paraId="180CAAC4">
            <w:pPr>
              <w:pStyle w:val="18"/>
              <w:kinsoku/>
              <w:spacing w:before="68" w:line="348" w:lineRule="auto"/>
              <w:ind w:left="108" w:right="98" w:hanging="4"/>
              <w:jc w:val="both"/>
              <w:rPr>
                <w:rFonts w:ascii="Times New Roman" w:hAnsi="Times New Roman" w:eastAsia="Times New Roman" w:cs="Times New Roman"/>
                <w:color w:val="auto"/>
                <w:spacing w:val="-4"/>
                <w:sz w:val="21"/>
                <w:szCs w:val="21"/>
              </w:rPr>
            </w:pPr>
            <w:r>
              <w:rPr>
                <w:rFonts w:ascii="Times New Roman" w:hAnsi="Times New Roman" w:cs="Times New Roman"/>
                <w:color w:val="auto"/>
                <w:spacing w:val="-3"/>
                <w:sz w:val="21"/>
                <w:szCs w:val="21"/>
                <w:lang w:eastAsia="zh-CN"/>
              </w:rPr>
              <w:t>3</w:t>
            </w:r>
            <w:r>
              <w:rPr>
                <w:rFonts w:hint="eastAsia" w:ascii="Times New Roman" w:hAnsi="Times New Roman" w:cs="Times New Roman"/>
                <w:color w:val="auto"/>
                <w:spacing w:val="-3"/>
                <w:sz w:val="21"/>
                <w:szCs w:val="21"/>
                <w:lang w:eastAsia="zh-CN"/>
              </w:rPr>
              <w:t>.</w:t>
            </w:r>
            <w:r>
              <w:rPr>
                <w:rFonts w:ascii="Times New Roman" w:hAnsi="Times New Roman" w:cs="Times New Roman"/>
                <w:color w:val="auto"/>
                <w:spacing w:val="-3"/>
                <w:sz w:val="21"/>
                <w:szCs w:val="21"/>
                <w:lang w:eastAsia="zh-CN"/>
              </w:rPr>
              <w:t>比选申请人比选申请文件</w:t>
            </w:r>
            <w:r>
              <w:rPr>
                <w:rFonts w:ascii="Times New Roman" w:hAnsi="Times New Roman" w:cs="Times New Roman"/>
                <w:color w:val="auto"/>
                <w:spacing w:val="-3"/>
                <w:sz w:val="21"/>
                <w:szCs w:val="21"/>
              </w:rPr>
              <w:t>由法</w:t>
            </w:r>
            <w:r>
              <w:rPr>
                <w:rFonts w:ascii="Times New Roman" w:hAnsi="Times New Roman" w:cs="Times New Roman"/>
                <w:color w:val="auto"/>
                <w:spacing w:val="-1"/>
                <w:sz w:val="21"/>
                <w:szCs w:val="21"/>
              </w:rPr>
              <w:t>定代表人的授权委托代理人签署的，应符合下列规定（本款仅适用于</w:t>
            </w:r>
            <w:r>
              <w:rPr>
                <w:rFonts w:ascii="Times New Roman" w:hAnsi="Times New Roman" w:cs="Times New Roman"/>
                <w:color w:val="auto"/>
                <w:spacing w:val="-1"/>
                <w:sz w:val="21"/>
                <w:szCs w:val="21"/>
                <w:lang w:eastAsia="zh-CN"/>
              </w:rPr>
              <w:t>比选申请人比选申请文件</w:t>
            </w:r>
            <w:r>
              <w:rPr>
                <w:rFonts w:ascii="Times New Roman" w:hAnsi="Times New Roman" w:cs="Times New Roman"/>
                <w:color w:val="auto"/>
                <w:spacing w:val="-1"/>
                <w:sz w:val="21"/>
                <w:szCs w:val="21"/>
              </w:rPr>
              <w:t>由法定代表人的委托代理人亲自签署的）。</w:t>
            </w:r>
          </w:p>
        </w:tc>
        <w:tc>
          <w:tcPr>
            <w:tcW w:w="4468" w:type="dxa"/>
          </w:tcPr>
          <w:p w14:paraId="29CB6E3D">
            <w:pPr>
              <w:kinsoku/>
              <w:spacing w:line="480" w:lineRule="exact"/>
              <w:rPr>
                <w:rFonts w:ascii="Times New Roman" w:hAnsi="Times New Roman" w:cs="Times New Roman"/>
                <w:color w:val="auto"/>
              </w:rPr>
            </w:pPr>
            <w:r>
              <w:rPr>
                <w:rFonts w:ascii="Times New Roman" w:hAnsi="Times New Roman" w:cs="Times New Roman"/>
                <w:color w:val="auto"/>
                <w:spacing w:val="-1"/>
              </w:rPr>
              <w:t>（</w:t>
            </w:r>
            <w:r>
              <w:rPr>
                <w:rFonts w:ascii="Times New Roman" w:hAnsi="Times New Roman" w:eastAsia="Times New Roman" w:cs="Times New Roman"/>
                <w:color w:val="auto"/>
                <w:spacing w:val="-1"/>
              </w:rPr>
              <w:t>1</w:t>
            </w:r>
            <w:r>
              <w:rPr>
                <w:rFonts w:ascii="Times New Roman" w:hAnsi="Times New Roman" w:cs="Times New Roman"/>
                <w:color w:val="auto"/>
              </w:rPr>
              <w:t>）提交了授权委托书；</w:t>
            </w:r>
          </w:p>
          <w:p w14:paraId="156732B6">
            <w:pPr>
              <w:kinsoku/>
              <w:spacing w:line="480" w:lineRule="exact"/>
              <w:rPr>
                <w:rFonts w:ascii="Times New Roman" w:hAnsi="Times New Roman" w:cs="Times New Roman"/>
                <w:color w:val="auto"/>
              </w:rPr>
            </w:pPr>
            <w:r>
              <w:rPr>
                <w:rFonts w:ascii="Times New Roman" w:hAnsi="Times New Roman" w:cs="Times New Roman"/>
                <w:color w:val="auto"/>
              </w:rPr>
              <w:t>（2）法定代表人和委托代理人均在授权委托书上对应人员处签名，未使用印章、签名章或其他电子制版章代替签名；</w:t>
            </w:r>
          </w:p>
          <w:p w14:paraId="42460593">
            <w:pPr>
              <w:kinsoku/>
              <w:spacing w:line="480" w:lineRule="exact"/>
              <w:rPr>
                <w:rFonts w:ascii="Times New Roman" w:hAnsi="Times New Roman" w:cs="Times New Roman"/>
                <w:color w:val="auto"/>
              </w:rPr>
            </w:pPr>
            <w:r>
              <w:rPr>
                <w:rFonts w:ascii="Times New Roman" w:hAnsi="Times New Roman" w:cs="Times New Roman"/>
                <w:color w:val="auto"/>
              </w:rPr>
              <w:t>（3）授权委托书中委托代理人只能是一个人，且不能再次授权委托他人；</w:t>
            </w:r>
          </w:p>
          <w:p w14:paraId="44BE4BAA">
            <w:pPr>
              <w:kinsoku/>
              <w:spacing w:line="480" w:lineRule="exact"/>
              <w:rPr>
                <w:rFonts w:ascii="Times New Roman" w:hAnsi="Times New Roman" w:cs="Times New Roman"/>
                <w:color w:val="auto"/>
                <w:lang w:eastAsia="zh-CN"/>
              </w:rPr>
            </w:pPr>
            <w:r>
              <w:rPr>
                <w:rFonts w:ascii="Times New Roman" w:hAnsi="Times New Roman" w:cs="Times New Roman"/>
                <w:color w:val="auto"/>
              </w:rPr>
              <w:t>（4）授权委托书后应附法定代表人和委托代理人身份证影印件（黑白或彩色）且身份证影印件（黑白或彩色）应清晰，授权委托书上应加盖</w:t>
            </w:r>
            <w:r>
              <w:rPr>
                <w:rFonts w:ascii="Times New Roman" w:hAnsi="Times New Roman" w:cs="Times New Roman"/>
                <w:color w:val="auto"/>
                <w:lang w:eastAsia="zh-CN"/>
              </w:rPr>
              <w:t>比选申请人</w:t>
            </w:r>
            <w:r>
              <w:rPr>
                <w:rFonts w:ascii="Times New Roman" w:hAnsi="Times New Roman" w:cs="Times New Roman"/>
                <w:color w:val="auto"/>
              </w:rPr>
              <w:t>单位章</w:t>
            </w:r>
            <w:r>
              <w:rPr>
                <w:rFonts w:ascii="Times New Roman" w:hAnsi="Times New Roman" w:cs="Times New Roman"/>
                <w:color w:val="auto"/>
                <w:lang w:eastAsia="zh-CN"/>
              </w:rPr>
              <w:t>。</w:t>
            </w:r>
          </w:p>
        </w:tc>
      </w:tr>
      <w:tr w14:paraId="3886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trPr>
        <w:tc>
          <w:tcPr>
            <w:tcW w:w="1377" w:type="dxa"/>
            <w:vMerge w:val="continue"/>
            <w:vAlign w:val="center"/>
          </w:tcPr>
          <w:p w14:paraId="26C9EDC5">
            <w:pPr>
              <w:pStyle w:val="18"/>
              <w:kinsoku/>
              <w:spacing w:line="480" w:lineRule="exact"/>
              <w:rPr>
                <w:rFonts w:ascii="Times New Roman" w:hAnsi="Times New Roman" w:cs="Times New Roman"/>
                <w:color w:val="auto"/>
                <w:spacing w:val="-2"/>
                <w:sz w:val="21"/>
                <w:szCs w:val="21"/>
              </w:rPr>
            </w:pPr>
          </w:p>
        </w:tc>
        <w:tc>
          <w:tcPr>
            <w:tcW w:w="1205" w:type="dxa"/>
            <w:vMerge w:val="continue"/>
            <w:vAlign w:val="center"/>
          </w:tcPr>
          <w:p w14:paraId="028E8D4F">
            <w:pPr>
              <w:pStyle w:val="18"/>
              <w:kinsoku/>
              <w:spacing w:line="480" w:lineRule="exact"/>
              <w:jc w:val="center"/>
              <w:rPr>
                <w:rFonts w:ascii="Times New Roman" w:hAnsi="Times New Roman" w:cs="Times New Roman"/>
                <w:color w:val="auto"/>
                <w:spacing w:val="-2"/>
                <w:sz w:val="21"/>
                <w:szCs w:val="21"/>
              </w:rPr>
            </w:pPr>
          </w:p>
        </w:tc>
        <w:tc>
          <w:tcPr>
            <w:tcW w:w="2199" w:type="dxa"/>
            <w:vAlign w:val="center"/>
          </w:tcPr>
          <w:p w14:paraId="1C4D3014">
            <w:pPr>
              <w:pStyle w:val="18"/>
              <w:kinsoku/>
              <w:spacing w:before="68" w:line="348" w:lineRule="auto"/>
              <w:ind w:left="110" w:right="98"/>
              <w:jc w:val="both"/>
              <w:rPr>
                <w:rFonts w:ascii="Times New Roman" w:hAnsi="Times New Roman" w:eastAsia="Times New Roman" w:cs="Times New Roman"/>
                <w:color w:val="auto"/>
                <w:spacing w:val="-4"/>
                <w:sz w:val="21"/>
                <w:szCs w:val="21"/>
              </w:rPr>
            </w:pPr>
            <w:r>
              <w:rPr>
                <w:rFonts w:ascii="Times New Roman" w:hAnsi="Times New Roman" w:cs="Times New Roman"/>
                <w:color w:val="auto"/>
                <w:spacing w:val="-4"/>
                <w:sz w:val="21"/>
                <w:szCs w:val="21"/>
                <w:lang w:eastAsia="zh-CN"/>
              </w:rPr>
              <w:t>4</w:t>
            </w:r>
            <w:r>
              <w:rPr>
                <w:rFonts w:hint="eastAsia" w:ascii="Times New Roman" w:hAnsi="Times New Roman" w:cs="Times New Roman"/>
                <w:color w:val="auto"/>
                <w:spacing w:val="-4"/>
                <w:sz w:val="21"/>
                <w:szCs w:val="21"/>
                <w:lang w:eastAsia="zh-CN"/>
              </w:rPr>
              <w:t>.</w:t>
            </w:r>
            <w:r>
              <w:rPr>
                <w:rFonts w:ascii="Times New Roman" w:hAnsi="Times New Roman" w:cs="Times New Roman"/>
                <w:color w:val="auto"/>
                <w:spacing w:val="-4"/>
                <w:sz w:val="21"/>
                <w:szCs w:val="21"/>
                <w:lang w:eastAsia="zh-CN"/>
              </w:rPr>
              <w:t>比选申请人比选申请文件</w:t>
            </w:r>
            <w:r>
              <w:rPr>
                <w:rFonts w:ascii="Times New Roman" w:hAnsi="Times New Roman" w:cs="Times New Roman"/>
                <w:color w:val="auto"/>
                <w:spacing w:val="-4"/>
                <w:sz w:val="21"/>
                <w:szCs w:val="21"/>
              </w:rPr>
              <w:t>由法</w:t>
            </w:r>
            <w:r>
              <w:rPr>
                <w:rFonts w:ascii="Times New Roman" w:hAnsi="Times New Roman" w:cs="Times New Roman"/>
                <w:color w:val="auto"/>
                <w:spacing w:val="-1"/>
                <w:sz w:val="21"/>
                <w:szCs w:val="21"/>
              </w:rPr>
              <w:t>定代表人亲自签署</w:t>
            </w:r>
            <w:r>
              <w:rPr>
                <w:rFonts w:ascii="Times New Roman" w:hAnsi="Times New Roman" w:cs="Times New Roman"/>
                <w:color w:val="auto"/>
                <w:spacing w:val="-1"/>
                <w:sz w:val="21"/>
                <w:szCs w:val="21"/>
                <w:lang w:eastAsia="zh-CN"/>
              </w:rPr>
              <w:t>比选申请文件</w:t>
            </w:r>
            <w:r>
              <w:rPr>
                <w:rFonts w:ascii="Times New Roman" w:hAnsi="Times New Roman" w:cs="Times New Roman"/>
                <w:color w:val="auto"/>
                <w:spacing w:val="-1"/>
                <w:sz w:val="21"/>
                <w:szCs w:val="21"/>
              </w:rPr>
              <w:t>的，应符合下列规定（本款仅适用于</w:t>
            </w:r>
            <w:r>
              <w:rPr>
                <w:rFonts w:ascii="Times New Roman" w:hAnsi="Times New Roman" w:cs="Times New Roman"/>
                <w:color w:val="auto"/>
                <w:spacing w:val="-1"/>
                <w:sz w:val="21"/>
                <w:szCs w:val="21"/>
                <w:lang w:eastAsia="zh-CN"/>
              </w:rPr>
              <w:t>比选申请人比选申请文件</w:t>
            </w:r>
            <w:r>
              <w:rPr>
                <w:rFonts w:ascii="Times New Roman" w:hAnsi="Times New Roman" w:cs="Times New Roman"/>
                <w:color w:val="auto"/>
                <w:spacing w:val="-1"/>
                <w:sz w:val="21"/>
                <w:szCs w:val="21"/>
              </w:rPr>
              <w:t>由法定代表人亲自签署的）。</w:t>
            </w:r>
          </w:p>
        </w:tc>
        <w:tc>
          <w:tcPr>
            <w:tcW w:w="4468" w:type="dxa"/>
          </w:tcPr>
          <w:p w14:paraId="1DC46114">
            <w:pPr>
              <w:pStyle w:val="18"/>
              <w:kinsoku/>
              <w:autoSpaceDE/>
              <w:autoSpaceDN/>
              <w:rPr>
                <w:rFonts w:ascii="Times New Roman" w:hAnsi="Times New Roman" w:cs="Times New Roman"/>
                <w:color w:val="auto"/>
                <w:sz w:val="21"/>
                <w:szCs w:val="21"/>
              </w:rPr>
            </w:pPr>
            <w:r>
              <w:rPr>
                <w:rFonts w:ascii="Times New Roman" w:hAnsi="Times New Roman" w:cs="Times New Roman"/>
                <w:color w:val="auto"/>
                <w:spacing w:val="-3"/>
                <w:sz w:val="21"/>
                <w:szCs w:val="21"/>
              </w:rPr>
              <w:t>（</w:t>
            </w:r>
            <w:r>
              <w:rPr>
                <w:rFonts w:ascii="Times New Roman" w:hAnsi="Times New Roman" w:eastAsia="Times New Roman" w:cs="Times New Roman"/>
                <w:color w:val="auto"/>
                <w:spacing w:val="-3"/>
                <w:sz w:val="21"/>
                <w:szCs w:val="21"/>
              </w:rPr>
              <w:t>1</w:t>
            </w:r>
            <w:r>
              <w:rPr>
                <w:rFonts w:ascii="Times New Roman" w:hAnsi="Times New Roman" w:cs="Times New Roman"/>
                <w:color w:val="auto"/>
                <w:spacing w:val="-3"/>
                <w:sz w:val="21"/>
                <w:szCs w:val="21"/>
              </w:rPr>
              <w:t>）提供法定代表人身份证明；</w:t>
            </w:r>
          </w:p>
          <w:p w14:paraId="7C83A7FD">
            <w:pPr>
              <w:pStyle w:val="18"/>
              <w:kinsoku/>
              <w:autoSpaceDE/>
              <w:autoSpaceDN/>
              <w:rPr>
                <w:rFonts w:ascii="Times New Roman" w:hAnsi="Times New Roman" w:cs="Times New Roman"/>
                <w:color w:val="auto"/>
                <w:spacing w:val="-5"/>
                <w:sz w:val="21"/>
                <w:szCs w:val="21"/>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2</w:t>
            </w:r>
            <w:r>
              <w:rPr>
                <w:rFonts w:ascii="Times New Roman" w:hAnsi="Times New Roman" w:cs="Times New Roman"/>
                <w:color w:val="auto"/>
                <w:spacing w:val="-1"/>
                <w:sz w:val="21"/>
                <w:szCs w:val="21"/>
              </w:rPr>
              <w:t>）法定代表人在法定代表人身份证明上签名，</w:t>
            </w:r>
            <w:r>
              <w:rPr>
                <w:rFonts w:ascii="Times New Roman" w:hAnsi="Times New Roman" w:cs="Times New Roman"/>
                <w:color w:val="auto"/>
                <w:spacing w:val="-4"/>
                <w:sz w:val="21"/>
                <w:szCs w:val="21"/>
              </w:rPr>
              <w:t>未使用印章、签名章或其他电子制版章代替</w:t>
            </w:r>
            <w:r>
              <w:rPr>
                <w:rFonts w:ascii="Times New Roman" w:hAnsi="Times New Roman" w:cs="Times New Roman"/>
                <w:color w:val="auto"/>
                <w:spacing w:val="-5"/>
                <w:sz w:val="21"/>
                <w:szCs w:val="21"/>
              </w:rPr>
              <w:t>签名；</w:t>
            </w:r>
          </w:p>
          <w:p w14:paraId="7721CD20">
            <w:pPr>
              <w:pStyle w:val="18"/>
              <w:kinsoku/>
              <w:autoSpaceDE/>
              <w:autoSpaceDN/>
              <w:rPr>
                <w:rFonts w:ascii="Times New Roman" w:hAnsi="Times New Roman" w:cs="Times New Roman"/>
                <w:color w:val="auto"/>
                <w:spacing w:val="-1"/>
                <w:sz w:val="21"/>
                <w:szCs w:val="21"/>
                <w:lang w:eastAsia="zh-CN"/>
              </w:rPr>
            </w:pPr>
            <w:r>
              <w:rPr>
                <w:rFonts w:ascii="Times New Roman" w:hAnsi="Times New Roman" w:cs="Times New Roman"/>
                <w:color w:val="auto"/>
                <w:spacing w:val="-3"/>
                <w:sz w:val="21"/>
                <w:szCs w:val="21"/>
              </w:rPr>
              <w:t>（</w:t>
            </w:r>
            <w:r>
              <w:rPr>
                <w:rFonts w:ascii="Times New Roman" w:hAnsi="Times New Roman" w:eastAsia="Times New Roman" w:cs="Times New Roman"/>
                <w:color w:val="auto"/>
                <w:spacing w:val="-3"/>
                <w:sz w:val="21"/>
                <w:szCs w:val="21"/>
              </w:rPr>
              <w:t>3</w:t>
            </w:r>
            <w:r>
              <w:rPr>
                <w:rFonts w:ascii="Times New Roman" w:hAnsi="Times New Roman" w:cs="Times New Roman"/>
                <w:color w:val="auto"/>
                <w:spacing w:val="-3"/>
                <w:sz w:val="21"/>
                <w:szCs w:val="21"/>
              </w:rPr>
              <w:t>）法定代表人身份证明后应附法定代表人身份</w:t>
            </w:r>
            <w:r>
              <w:rPr>
                <w:rFonts w:ascii="Times New Roman" w:hAnsi="Times New Roman" w:cs="Times New Roman"/>
                <w:color w:val="auto"/>
                <w:spacing w:val="-1"/>
                <w:sz w:val="21"/>
                <w:szCs w:val="21"/>
              </w:rPr>
              <w:t>证影印件（黑白或彩色）且身份证影印件（黑白或彩色）应清晰，法定代表人身份证明应加盖</w:t>
            </w:r>
            <w:r>
              <w:rPr>
                <w:rFonts w:ascii="Times New Roman" w:hAnsi="Times New Roman" w:cs="Times New Roman"/>
                <w:color w:val="auto"/>
                <w:spacing w:val="-1"/>
                <w:sz w:val="21"/>
                <w:szCs w:val="21"/>
                <w:lang w:eastAsia="zh-CN"/>
              </w:rPr>
              <w:t>比选申请人</w:t>
            </w:r>
            <w:r>
              <w:rPr>
                <w:rFonts w:ascii="Times New Roman" w:hAnsi="Times New Roman" w:cs="Times New Roman"/>
                <w:color w:val="auto"/>
                <w:spacing w:val="-1"/>
                <w:sz w:val="21"/>
                <w:szCs w:val="21"/>
              </w:rPr>
              <w:t>单位章</w:t>
            </w:r>
            <w:r>
              <w:rPr>
                <w:rFonts w:ascii="Times New Roman" w:hAnsi="Times New Roman" w:cs="Times New Roman"/>
                <w:color w:val="auto"/>
                <w:spacing w:val="-1"/>
                <w:sz w:val="21"/>
                <w:szCs w:val="21"/>
                <w:lang w:eastAsia="zh-CN"/>
              </w:rPr>
              <w:t>。</w:t>
            </w:r>
          </w:p>
        </w:tc>
      </w:tr>
      <w:tr w14:paraId="49C7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6" w:hRule="atLeast"/>
        </w:trPr>
        <w:tc>
          <w:tcPr>
            <w:tcW w:w="1377" w:type="dxa"/>
            <w:vMerge w:val="continue"/>
            <w:vAlign w:val="center"/>
          </w:tcPr>
          <w:p w14:paraId="2ED86380">
            <w:pPr>
              <w:pStyle w:val="18"/>
              <w:kinsoku/>
              <w:spacing w:line="480" w:lineRule="exact"/>
              <w:rPr>
                <w:rFonts w:ascii="Times New Roman" w:hAnsi="Times New Roman" w:cs="Times New Roman"/>
                <w:color w:val="auto"/>
                <w:spacing w:val="-2"/>
                <w:sz w:val="21"/>
                <w:szCs w:val="21"/>
              </w:rPr>
            </w:pPr>
          </w:p>
        </w:tc>
        <w:tc>
          <w:tcPr>
            <w:tcW w:w="1205" w:type="dxa"/>
            <w:vMerge w:val="continue"/>
            <w:vAlign w:val="center"/>
          </w:tcPr>
          <w:p w14:paraId="13B42EBB">
            <w:pPr>
              <w:pStyle w:val="18"/>
              <w:kinsoku/>
              <w:spacing w:line="480" w:lineRule="exact"/>
              <w:jc w:val="center"/>
              <w:rPr>
                <w:rFonts w:ascii="Times New Roman" w:hAnsi="Times New Roman" w:cs="Times New Roman"/>
                <w:color w:val="auto"/>
                <w:spacing w:val="-2"/>
                <w:sz w:val="21"/>
                <w:szCs w:val="21"/>
              </w:rPr>
            </w:pPr>
          </w:p>
        </w:tc>
        <w:tc>
          <w:tcPr>
            <w:tcW w:w="2199" w:type="dxa"/>
            <w:vAlign w:val="center"/>
          </w:tcPr>
          <w:p w14:paraId="3A0935FE">
            <w:pPr>
              <w:pStyle w:val="18"/>
              <w:kinsoku/>
              <w:spacing w:before="69" w:line="339" w:lineRule="auto"/>
              <w:ind w:right="98"/>
              <w:jc w:val="both"/>
              <w:rPr>
                <w:rFonts w:ascii="Times New Roman" w:hAnsi="Times New Roman" w:eastAsia="Times New Roman" w:cs="Times New Roman"/>
                <w:color w:val="auto"/>
                <w:spacing w:val="-4"/>
                <w:sz w:val="21"/>
                <w:szCs w:val="21"/>
              </w:rPr>
            </w:pPr>
            <w:r>
              <w:rPr>
                <w:rFonts w:ascii="Times New Roman" w:hAnsi="Times New Roman" w:cs="Times New Roman"/>
                <w:color w:val="auto"/>
                <w:spacing w:val="-4"/>
                <w:sz w:val="21"/>
                <w:szCs w:val="21"/>
                <w:lang w:eastAsia="zh-CN"/>
              </w:rPr>
              <w:t>5.比选申请文件</w:t>
            </w:r>
            <w:r>
              <w:rPr>
                <w:rFonts w:ascii="Times New Roman" w:hAnsi="Times New Roman" w:cs="Times New Roman"/>
                <w:color w:val="auto"/>
                <w:spacing w:val="-4"/>
                <w:sz w:val="21"/>
                <w:szCs w:val="21"/>
              </w:rPr>
              <w:t>应符合的其</w:t>
            </w:r>
            <w:r>
              <w:rPr>
                <w:rFonts w:ascii="Times New Roman" w:hAnsi="Times New Roman" w:cs="Times New Roman"/>
                <w:color w:val="auto"/>
                <w:spacing w:val="-2"/>
                <w:sz w:val="21"/>
                <w:szCs w:val="21"/>
              </w:rPr>
              <w:t>它规定</w:t>
            </w:r>
            <w:r>
              <w:rPr>
                <w:rFonts w:hint="eastAsia" w:ascii="Times New Roman" w:hAnsi="Times New Roman" w:cs="Times New Roman"/>
                <w:color w:val="auto"/>
                <w:spacing w:val="-2"/>
                <w:sz w:val="21"/>
                <w:szCs w:val="21"/>
                <w:lang w:eastAsia="zh-CN"/>
              </w:rPr>
              <w:t>。</w:t>
            </w:r>
          </w:p>
        </w:tc>
        <w:tc>
          <w:tcPr>
            <w:tcW w:w="4468" w:type="dxa"/>
          </w:tcPr>
          <w:p w14:paraId="756B2287">
            <w:pPr>
              <w:pStyle w:val="18"/>
              <w:kinsoku/>
              <w:spacing w:before="30"/>
              <w:ind w:right="38"/>
              <w:jc w:val="both"/>
              <w:rPr>
                <w:rFonts w:ascii="Times New Roman" w:hAnsi="Times New Roman" w:cs="Times New Roman"/>
                <w:color w:val="auto"/>
                <w:spacing w:val="-1"/>
                <w:sz w:val="21"/>
                <w:szCs w:val="21"/>
              </w:rPr>
            </w:pPr>
            <w:r>
              <w:rPr>
                <w:rFonts w:ascii="Times New Roman" w:hAnsi="Times New Roman" w:cs="Times New Roman"/>
                <w:color w:val="auto"/>
                <w:spacing w:val="-1"/>
                <w:sz w:val="21"/>
                <w:szCs w:val="21"/>
              </w:rPr>
              <w:t>（</w:t>
            </w:r>
            <w:r>
              <w:rPr>
                <w:rFonts w:ascii="Times New Roman" w:hAnsi="Times New Roman" w:cs="Times New Roman"/>
                <w:color w:val="auto"/>
                <w:spacing w:val="-1"/>
                <w:sz w:val="21"/>
                <w:szCs w:val="21"/>
                <w:lang w:eastAsia="zh-CN"/>
              </w:rPr>
              <w:t>1</w:t>
            </w:r>
            <w:r>
              <w:rPr>
                <w:rFonts w:ascii="Times New Roman" w:hAnsi="Times New Roman" w:cs="Times New Roman"/>
                <w:color w:val="auto"/>
                <w:spacing w:val="-1"/>
                <w:sz w:val="21"/>
                <w:szCs w:val="21"/>
              </w:rPr>
              <w:t>）</w:t>
            </w:r>
            <w:r>
              <w:rPr>
                <w:rFonts w:ascii="Times New Roman" w:hAnsi="Times New Roman" w:cs="Times New Roman"/>
                <w:color w:val="auto"/>
                <w:spacing w:val="-1"/>
                <w:sz w:val="21"/>
                <w:szCs w:val="21"/>
                <w:lang w:eastAsia="zh-CN"/>
              </w:rPr>
              <w:t>比选申请文件</w:t>
            </w:r>
            <w:r>
              <w:rPr>
                <w:rFonts w:ascii="Times New Roman" w:hAnsi="Times New Roman" w:cs="Times New Roman"/>
                <w:color w:val="auto"/>
                <w:spacing w:val="-1"/>
                <w:sz w:val="21"/>
                <w:szCs w:val="21"/>
              </w:rPr>
              <w:t>中未出现有关</w:t>
            </w:r>
            <w:r>
              <w:rPr>
                <w:rFonts w:ascii="Times New Roman" w:hAnsi="Times New Roman" w:cs="Times New Roman"/>
                <w:color w:val="auto"/>
                <w:spacing w:val="-1"/>
                <w:sz w:val="21"/>
                <w:szCs w:val="21"/>
                <w:lang w:eastAsia="zh-CN"/>
              </w:rPr>
              <w:t>比选申请</w:t>
            </w:r>
            <w:r>
              <w:rPr>
                <w:rFonts w:ascii="Times New Roman" w:hAnsi="Times New Roman" w:cs="Times New Roman"/>
                <w:color w:val="auto"/>
                <w:spacing w:val="-1"/>
                <w:sz w:val="21"/>
                <w:szCs w:val="21"/>
              </w:rPr>
              <w:t>报价的内容。</w:t>
            </w:r>
          </w:p>
          <w:p w14:paraId="2FE45FDC">
            <w:pPr>
              <w:pStyle w:val="18"/>
              <w:kinsoku/>
              <w:spacing w:before="30"/>
              <w:ind w:right="38"/>
              <w:jc w:val="both"/>
              <w:rPr>
                <w:rFonts w:ascii="Times New Roman" w:hAnsi="Times New Roman" w:cs="Times New Roman"/>
                <w:color w:val="auto"/>
                <w:spacing w:val="-4"/>
                <w:sz w:val="21"/>
                <w:szCs w:val="21"/>
              </w:rPr>
            </w:pPr>
            <w:r>
              <w:rPr>
                <w:rFonts w:ascii="Times New Roman" w:hAnsi="Times New Roman" w:cs="Times New Roman"/>
                <w:color w:val="auto"/>
                <w:spacing w:val="-1"/>
                <w:sz w:val="21"/>
                <w:szCs w:val="21"/>
              </w:rPr>
              <w:t>（</w:t>
            </w:r>
            <w:r>
              <w:rPr>
                <w:rFonts w:ascii="Times New Roman" w:hAnsi="Times New Roman" w:cs="Times New Roman"/>
                <w:color w:val="auto"/>
                <w:spacing w:val="-1"/>
                <w:sz w:val="21"/>
                <w:szCs w:val="21"/>
                <w:lang w:eastAsia="zh-CN"/>
              </w:rPr>
              <w:t>2</w:t>
            </w:r>
            <w:r>
              <w:rPr>
                <w:rFonts w:ascii="Times New Roman" w:hAnsi="Times New Roman" w:cs="Times New Roman"/>
                <w:color w:val="auto"/>
                <w:spacing w:val="-1"/>
                <w:sz w:val="21"/>
                <w:szCs w:val="21"/>
              </w:rPr>
              <w:t>）同一</w:t>
            </w:r>
            <w:r>
              <w:rPr>
                <w:rFonts w:ascii="Times New Roman" w:hAnsi="Times New Roman" w:cs="Times New Roman"/>
                <w:color w:val="auto"/>
                <w:spacing w:val="-1"/>
                <w:sz w:val="21"/>
                <w:szCs w:val="21"/>
                <w:lang w:eastAsia="zh-CN"/>
              </w:rPr>
              <w:t>比选申请人</w:t>
            </w:r>
            <w:r>
              <w:rPr>
                <w:rFonts w:ascii="Times New Roman" w:hAnsi="Times New Roman" w:cs="Times New Roman"/>
                <w:color w:val="auto"/>
                <w:spacing w:val="-1"/>
                <w:sz w:val="21"/>
                <w:szCs w:val="21"/>
              </w:rPr>
              <w:t>对同一标段未提交两个以上不</w:t>
            </w:r>
            <w:r>
              <w:rPr>
                <w:rFonts w:ascii="Times New Roman" w:hAnsi="Times New Roman" w:cs="Times New Roman"/>
                <w:color w:val="auto"/>
                <w:spacing w:val="-6"/>
                <w:sz w:val="21"/>
                <w:szCs w:val="21"/>
              </w:rPr>
              <w:t>同的</w:t>
            </w:r>
            <w:r>
              <w:rPr>
                <w:rFonts w:ascii="Times New Roman" w:hAnsi="Times New Roman" w:cs="Times New Roman"/>
                <w:color w:val="auto"/>
                <w:spacing w:val="-6"/>
                <w:sz w:val="21"/>
                <w:szCs w:val="21"/>
                <w:lang w:eastAsia="zh-CN"/>
              </w:rPr>
              <w:t>比选申请文件</w:t>
            </w:r>
            <w:r>
              <w:rPr>
                <w:rFonts w:ascii="Times New Roman" w:hAnsi="Times New Roman" w:cs="Times New Roman"/>
                <w:color w:val="auto"/>
                <w:spacing w:val="-6"/>
                <w:sz w:val="21"/>
                <w:szCs w:val="21"/>
              </w:rPr>
              <w:t>；</w:t>
            </w:r>
          </w:p>
          <w:p w14:paraId="4313B88F">
            <w:pPr>
              <w:pStyle w:val="18"/>
              <w:kinsoku/>
              <w:spacing w:before="30"/>
              <w:ind w:right="38"/>
              <w:jc w:val="both"/>
              <w:rPr>
                <w:rFonts w:ascii="Times New Roman" w:hAnsi="Times New Roman" w:cs="Times New Roman"/>
                <w:color w:val="auto"/>
                <w:spacing w:val="-2"/>
                <w:sz w:val="21"/>
                <w:szCs w:val="21"/>
              </w:rPr>
            </w:pPr>
            <w:r>
              <w:rPr>
                <w:rFonts w:ascii="Times New Roman" w:hAnsi="Times New Roman" w:cs="Times New Roman"/>
                <w:color w:val="auto"/>
                <w:spacing w:val="-2"/>
                <w:sz w:val="21"/>
                <w:szCs w:val="21"/>
              </w:rPr>
              <w:t>（</w:t>
            </w:r>
            <w:r>
              <w:rPr>
                <w:rFonts w:ascii="Times New Roman" w:hAnsi="Times New Roman" w:cs="Times New Roman"/>
                <w:color w:val="auto"/>
                <w:spacing w:val="-2"/>
                <w:sz w:val="21"/>
                <w:szCs w:val="21"/>
                <w:lang w:eastAsia="zh-CN"/>
              </w:rPr>
              <w:t>3</w:t>
            </w:r>
            <w:r>
              <w:rPr>
                <w:rFonts w:ascii="Times New Roman" w:hAnsi="Times New Roman" w:cs="Times New Roman"/>
                <w:color w:val="auto"/>
                <w:spacing w:val="-2"/>
                <w:sz w:val="21"/>
                <w:szCs w:val="21"/>
              </w:rPr>
              <w:t>）外层封套上标注的所投项目、标段名称与内</w:t>
            </w:r>
            <w:r>
              <w:rPr>
                <w:rFonts w:ascii="Times New Roman" w:hAnsi="Times New Roman" w:cs="Times New Roman"/>
                <w:color w:val="auto"/>
                <w:spacing w:val="-1"/>
                <w:sz w:val="21"/>
                <w:szCs w:val="21"/>
              </w:rPr>
              <w:t>装</w:t>
            </w:r>
            <w:r>
              <w:rPr>
                <w:rFonts w:ascii="Times New Roman" w:hAnsi="Times New Roman" w:cs="Times New Roman"/>
                <w:color w:val="auto"/>
                <w:spacing w:val="-1"/>
                <w:sz w:val="21"/>
                <w:szCs w:val="21"/>
                <w:lang w:eastAsia="zh-CN"/>
              </w:rPr>
              <w:t>比选申请文件</w:t>
            </w:r>
            <w:r>
              <w:rPr>
                <w:rFonts w:ascii="Times New Roman" w:hAnsi="Times New Roman" w:cs="Times New Roman"/>
                <w:color w:val="auto"/>
                <w:spacing w:val="-1"/>
                <w:sz w:val="21"/>
                <w:szCs w:val="21"/>
              </w:rPr>
              <w:t>所投项目、标段名称一致；</w:t>
            </w:r>
          </w:p>
        </w:tc>
      </w:tr>
      <w:tr w14:paraId="777A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377" w:type="dxa"/>
            <w:vMerge w:val="restart"/>
            <w:vAlign w:val="center"/>
          </w:tcPr>
          <w:p w14:paraId="1291E94A">
            <w:pPr>
              <w:kinsoku/>
              <w:autoSpaceDE/>
              <w:autoSpaceDN/>
              <w:adjustRightInd/>
              <w:snapToGrid/>
              <w:jc w:val="center"/>
              <w:textAlignment w:val="auto"/>
              <w:rPr>
                <w:rFonts w:ascii="Times New Roman" w:hAnsi="Times New Roman" w:cs="Times New Roman"/>
                <w:color w:val="auto"/>
              </w:rPr>
            </w:pPr>
            <w:r>
              <w:rPr>
                <w:rFonts w:ascii="Times New Roman" w:hAnsi="Times New Roman" w:cs="Times New Roman"/>
                <w:color w:val="auto"/>
              </w:rPr>
              <w:t>2.1</w:t>
            </w:r>
          </w:p>
          <w:p w14:paraId="32F40056">
            <w:pPr>
              <w:kinsoku/>
              <w:spacing w:before="254"/>
              <w:ind w:left="126" w:right="124" w:firstLine="96"/>
              <w:jc w:val="center"/>
              <w:rPr>
                <w:rFonts w:ascii="Times New Roman" w:hAnsi="Times New Roman" w:cs="Times New Roman"/>
                <w:color w:val="auto"/>
              </w:rPr>
            </w:pPr>
            <w:r>
              <w:rPr>
                <w:rFonts w:ascii="Times New Roman" w:hAnsi="Times New Roman" w:cs="Times New Roman"/>
                <w:color w:val="auto"/>
              </w:rPr>
              <w:t>初步评审标准（第一个信封）</w:t>
            </w:r>
          </w:p>
        </w:tc>
        <w:tc>
          <w:tcPr>
            <w:tcW w:w="1205" w:type="dxa"/>
            <w:vMerge w:val="restart"/>
            <w:vAlign w:val="center"/>
          </w:tcPr>
          <w:p w14:paraId="2847A4EB">
            <w:pPr>
              <w:kinsoku/>
              <w:spacing w:before="60"/>
              <w:ind w:right="63"/>
              <w:jc w:val="center"/>
              <w:rPr>
                <w:rFonts w:ascii="Times New Roman" w:hAnsi="Times New Roman" w:cs="Times New Roman"/>
                <w:color w:val="auto"/>
              </w:rPr>
            </w:pPr>
            <w:r>
              <w:rPr>
                <w:rFonts w:ascii="Times New Roman" w:hAnsi="Times New Roman" w:cs="Times New Roman"/>
                <w:color w:val="auto"/>
              </w:rPr>
              <w:t>2.1.2</w:t>
            </w:r>
          </w:p>
          <w:p w14:paraId="39A9F96E">
            <w:pPr>
              <w:kinsoku/>
              <w:spacing w:before="60"/>
              <w:ind w:right="63"/>
              <w:jc w:val="center"/>
              <w:rPr>
                <w:rFonts w:ascii="Times New Roman" w:hAnsi="Times New Roman" w:cs="Times New Roman"/>
                <w:color w:val="auto"/>
              </w:rPr>
            </w:pPr>
            <w:r>
              <w:rPr>
                <w:rFonts w:ascii="Times New Roman" w:hAnsi="Times New Roman" w:cs="Times New Roman"/>
                <w:color w:val="auto"/>
              </w:rPr>
              <w:t>资格评审</w:t>
            </w:r>
          </w:p>
          <w:p w14:paraId="4FBB3A1A">
            <w:pPr>
              <w:kinsoku/>
              <w:spacing w:before="60"/>
              <w:ind w:right="63"/>
              <w:jc w:val="center"/>
              <w:rPr>
                <w:rFonts w:ascii="Times New Roman" w:hAnsi="Times New Roman" w:cs="Times New Roman"/>
                <w:color w:val="auto"/>
              </w:rPr>
            </w:pPr>
            <w:r>
              <w:rPr>
                <w:rFonts w:ascii="Times New Roman" w:hAnsi="Times New Roman" w:cs="Times New Roman"/>
                <w:color w:val="auto"/>
              </w:rPr>
              <w:t>标准</w:t>
            </w:r>
          </w:p>
        </w:tc>
        <w:tc>
          <w:tcPr>
            <w:tcW w:w="2199" w:type="dxa"/>
          </w:tcPr>
          <w:p w14:paraId="6ADC651A">
            <w:pPr>
              <w:kinsoku/>
              <w:rPr>
                <w:rFonts w:ascii="Times New Roman" w:hAnsi="Times New Roman" w:eastAsia="Times New Roman" w:cs="Times New Roman"/>
                <w:color w:val="auto"/>
                <w:spacing w:val="-4"/>
              </w:rPr>
            </w:pPr>
            <w:r>
              <w:rPr>
                <w:rFonts w:ascii="Times New Roman" w:hAnsi="Times New Roman" w:eastAsia="Times New Roman" w:cs="Times New Roman"/>
                <w:color w:val="auto"/>
                <w:spacing w:val="-6"/>
              </w:rPr>
              <w:t>1</w:t>
            </w:r>
            <w:r>
              <w:rPr>
                <w:rFonts w:ascii="Times New Roman" w:hAnsi="Times New Roman" w:cs="Times New Roman"/>
                <w:color w:val="auto"/>
                <w:spacing w:val="-17"/>
                <w:lang w:eastAsia="zh-CN"/>
              </w:rPr>
              <w:t>.</w:t>
            </w:r>
            <w:r>
              <w:rPr>
                <w:rFonts w:ascii="Times New Roman" w:hAnsi="Times New Roman" w:cs="Times New Roman"/>
                <w:color w:val="auto"/>
                <w:spacing w:val="-6"/>
              </w:rPr>
              <w:t>具备有效的营业执</w:t>
            </w:r>
            <w:r>
              <w:rPr>
                <w:rFonts w:ascii="Times New Roman" w:hAnsi="Times New Roman" w:cs="Times New Roman"/>
                <w:color w:val="auto"/>
                <w:spacing w:val="-1"/>
              </w:rPr>
              <w:t>照、基本账户开户许可证或基本存款账</w:t>
            </w:r>
            <w:r>
              <w:rPr>
                <w:rFonts w:ascii="Times New Roman" w:hAnsi="Times New Roman" w:cs="Times New Roman"/>
                <w:color w:val="auto"/>
                <w:spacing w:val="-2"/>
              </w:rPr>
              <w:t>户信息表</w:t>
            </w:r>
            <w:r>
              <w:rPr>
                <w:rFonts w:ascii="Times New Roman" w:hAnsi="Times New Roman" w:cs="Times New Roman"/>
                <w:color w:val="auto"/>
                <w:spacing w:val="-2"/>
                <w:lang w:eastAsia="zh-CN"/>
              </w:rPr>
              <w:t>。</w:t>
            </w:r>
          </w:p>
        </w:tc>
        <w:tc>
          <w:tcPr>
            <w:tcW w:w="4468" w:type="dxa"/>
            <w:vAlign w:val="center"/>
          </w:tcPr>
          <w:p w14:paraId="73FA5FE0">
            <w:pPr>
              <w:pStyle w:val="18"/>
              <w:kinsoku/>
              <w:jc w:val="both"/>
              <w:rPr>
                <w:rFonts w:ascii="Times New Roman" w:hAnsi="Times New Roman" w:cs="Times New Roman"/>
                <w:color w:val="auto"/>
                <w:spacing w:val="-2"/>
                <w:sz w:val="21"/>
                <w:szCs w:val="21"/>
              </w:rPr>
            </w:pPr>
            <w:r>
              <w:rPr>
                <w:rFonts w:ascii="Times New Roman" w:hAnsi="Times New Roman" w:cs="Times New Roman"/>
                <w:color w:val="auto"/>
                <w:spacing w:val="-6"/>
                <w:sz w:val="21"/>
                <w:szCs w:val="21"/>
              </w:rPr>
              <w:t>（</w:t>
            </w:r>
            <w:r>
              <w:rPr>
                <w:rFonts w:ascii="Times New Roman" w:hAnsi="Times New Roman" w:eastAsia="Times New Roman" w:cs="Times New Roman"/>
                <w:color w:val="auto"/>
                <w:spacing w:val="-6"/>
                <w:sz w:val="21"/>
                <w:szCs w:val="21"/>
              </w:rPr>
              <w:t>1</w:t>
            </w:r>
            <w:r>
              <w:rPr>
                <w:rFonts w:ascii="Times New Roman" w:hAnsi="Times New Roman" w:cs="Times New Roman"/>
                <w:color w:val="auto"/>
                <w:spacing w:val="-6"/>
                <w:sz w:val="21"/>
                <w:szCs w:val="21"/>
              </w:rPr>
              <w:t>）</w:t>
            </w:r>
            <w:r>
              <w:rPr>
                <w:rFonts w:ascii="Times New Roman" w:hAnsi="Times New Roman" w:cs="Times New Roman"/>
                <w:color w:val="auto"/>
                <w:spacing w:val="-6"/>
                <w:sz w:val="21"/>
                <w:szCs w:val="21"/>
                <w:lang w:eastAsia="zh-CN"/>
              </w:rPr>
              <w:t>比选申请人</w:t>
            </w:r>
            <w:r>
              <w:rPr>
                <w:rFonts w:ascii="Times New Roman" w:hAnsi="Times New Roman" w:cs="Times New Roman"/>
                <w:color w:val="auto"/>
                <w:spacing w:val="-6"/>
                <w:sz w:val="21"/>
                <w:szCs w:val="21"/>
              </w:rPr>
              <w:t>按照第七章</w:t>
            </w:r>
            <w:r>
              <w:rPr>
                <w:rFonts w:ascii="Times New Roman" w:hAnsi="Times New Roman" w:cs="Times New Roman"/>
                <w:color w:val="auto"/>
                <w:spacing w:val="-6"/>
                <w:sz w:val="21"/>
                <w:szCs w:val="21"/>
                <w:lang w:eastAsia="zh-CN"/>
              </w:rPr>
              <w:t>“比选申请文件</w:t>
            </w:r>
            <w:r>
              <w:rPr>
                <w:rFonts w:ascii="Times New Roman" w:hAnsi="Times New Roman" w:cs="Times New Roman"/>
                <w:color w:val="auto"/>
                <w:spacing w:val="-6"/>
                <w:sz w:val="21"/>
                <w:szCs w:val="21"/>
              </w:rPr>
              <w:t>格式</w:t>
            </w:r>
            <w:r>
              <w:rPr>
                <w:rFonts w:ascii="Times New Roman" w:hAnsi="Times New Roman" w:cs="Times New Roman"/>
                <w:color w:val="auto"/>
                <w:spacing w:val="-6"/>
                <w:sz w:val="21"/>
                <w:szCs w:val="21"/>
                <w:lang w:eastAsia="zh-CN"/>
              </w:rPr>
              <w:t>”“</w:t>
            </w:r>
            <w:r>
              <w:rPr>
                <w:rFonts w:ascii="Times New Roman" w:hAnsi="Times New Roman" w:cs="Times New Roman"/>
                <w:color w:val="auto"/>
                <w:spacing w:val="-6"/>
                <w:sz w:val="21"/>
                <w:szCs w:val="21"/>
              </w:rPr>
              <w:t>资格审查</w:t>
            </w:r>
            <w:r>
              <w:rPr>
                <w:rFonts w:ascii="Times New Roman" w:hAnsi="Times New Roman" w:cs="Times New Roman"/>
                <w:color w:val="auto"/>
                <w:spacing w:val="-1"/>
                <w:sz w:val="21"/>
                <w:szCs w:val="21"/>
              </w:rPr>
              <w:t>资料（一）</w:t>
            </w:r>
            <w:r>
              <w:rPr>
                <w:rFonts w:ascii="Times New Roman" w:hAnsi="Times New Roman" w:cs="Times New Roman"/>
                <w:color w:val="auto"/>
                <w:spacing w:val="-1"/>
                <w:sz w:val="21"/>
                <w:szCs w:val="21"/>
                <w:lang w:eastAsia="zh-CN"/>
              </w:rPr>
              <w:t>比选申请人</w:t>
            </w:r>
            <w:r>
              <w:rPr>
                <w:rFonts w:ascii="Times New Roman" w:hAnsi="Times New Roman" w:cs="Times New Roman"/>
                <w:color w:val="auto"/>
                <w:spacing w:val="-1"/>
                <w:sz w:val="21"/>
                <w:szCs w:val="21"/>
              </w:rPr>
              <w:t>基本情况表</w:t>
            </w:r>
            <w:r>
              <w:rPr>
                <w:rFonts w:ascii="Times New Roman" w:hAnsi="Times New Roman" w:cs="Times New Roman"/>
                <w:color w:val="auto"/>
                <w:spacing w:val="-6"/>
                <w:sz w:val="21"/>
                <w:szCs w:val="21"/>
                <w:lang w:eastAsia="zh-CN"/>
              </w:rPr>
              <w:t>”</w:t>
            </w:r>
            <w:r>
              <w:rPr>
                <w:rFonts w:ascii="Times New Roman" w:hAnsi="Times New Roman" w:cs="Times New Roman"/>
                <w:color w:val="auto"/>
                <w:spacing w:val="-1"/>
                <w:sz w:val="21"/>
                <w:szCs w:val="21"/>
              </w:rPr>
              <w:t>的附件要求</w:t>
            </w:r>
            <w:r>
              <w:rPr>
                <w:rFonts w:ascii="Times New Roman" w:hAnsi="Times New Roman" w:cs="Times New Roman"/>
                <w:color w:val="auto"/>
                <w:spacing w:val="-2"/>
                <w:sz w:val="21"/>
                <w:szCs w:val="21"/>
              </w:rPr>
              <w:t>提供了</w:t>
            </w:r>
            <w:r>
              <w:rPr>
                <w:rFonts w:ascii="Times New Roman" w:hAnsi="Times New Roman" w:cs="Times New Roman"/>
                <w:color w:val="auto"/>
                <w:spacing w:val="-1"/>
                <w:sz w:val="21"/>
                <w:szCs w:val="21"/>
              </w:rPr>
              <w:t>有效证明材料的原件原色扫描件。</w:t>
            </w:r>
          </w:p>
        </w:tc>
      </w:tr>
      <w:tr w14:paraId="45C7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trPr>
        <w:tc>
          <w:tcPr>
            <w:tcW w:w="1377" w:type="dxa"/>
            <w:vMerge w:val="continue"/>
            <w:vAlign w:val="center"/>
          </w:tcPr>
          <w:p w14:paraId="5F273AB9">
            <w:pPr>
              <w:pStyle w:val="18"/>
              <w:kinsoku/>
              <w:rPr>
                <w:rFonts w:ascii="Times New Roman" w:hAnsi="Times New Roman" w:cs="Times New Roman"/>
                <w:color w:val="auto"/>
                <w:spacing w:val="-2"/>
                <w:sz w:val="21"/>
                <w:szCs w:val="21"/>
              </w:rPr>
            </w:pPr>
          </w:p>
        </w:tc>
        <w:tc>
          <w:tcPr>
            <w:tcW w:w="1205" w:type="dxa"/>
            <w:vMerge w:val="continue"/>
            <w:vAlign w:val="center"/>
          </w:tcPr>
          <w:p w14:paraId="3D401F95">
            <w:pPr>
              <w:pStyle w:val="18"/>
              <w:kinsoku/>
              <w:jc w:val="center"/>
              <w:rPr>
                <w:rFonts w:ascii="Times New Roman" w:hAnsi="Times New Roman" w:cs="Times New Roman"/>
                <w:color w:val="auto"/>
                <w:spacing w:val="-2"/>
                <w:sz w:val="21"/>
                <w:szCs w:val="21"/>
              </w:rPr>
            </w:pPr>
          </w:p>
        </w:tc>
        <w:tc>
          <w:tcPr>
            <w:tcW w:w="2199" w:type="dxa"/>
            <w:vAlign w:val="center"/>
          </w:tcPr>
          <w:p w14:paraId="442F7D2F">
            <w:pPr>
              <w:pStyle w:val="18"/>
              <w:kinsoku/>
              <w:ind w:hanging="4"/>
              <w:jc w:val="both"/>
              <w:rPr>
                <w:rFonts w:ascii="Times New Roman" w:hAnsi="Times New Roman" w:eastAsia="Times New Roman" w:cs="Times New Roman"/>
                <w:color w:val="auto"/>
                <w:spacing w:val="-4"/>
                <w:sz w:val="21"/>
                <w:szCs w:val="21"/>
              </w:rPr>
            </w:pPr>
            <w:r>
              <w:rPr>
                <w:rFonts w:ascii="Times New Roman" w:hAnsi="Times New Roman" w:eastAsia="Times New Roman" w:cs="Times New Roman"/>
                <w:color w:val="auto"/>
                <w:spacing w:val="-3"/>
                <w:sz w:val="21"/>
                <w:szCs w:val="21"/>
              </w:rPr>
              <w:t>2</w:t>
            </w:r>
            <w:r>
              <w:rPr>
                <w:rFonts w:hint="eastAsia" w:ascii="Times New Roman" w:hAnsi="Times New Roman" w:cs="Times New Roman"/>
                <w:color w:val="auto"/>
                <w:spacing w:val="-3"/>
                <w:sz w:val="21"/>
                <w:szCs w:val="21"/>
                <w:lang w:eastAsia="zh-CN"/>
              </w:rPr>
              <w:t>.</w:t>
            </w:r>
            <w:r>
              <w:rPr>
                <w:rFonts w:ascii="Times New Roman" w:hAnsi="Times New Roman" w:cs="Times New Roman"/>
                <w:color w:val="auto"/>
                <w:spacing w:val="-3"/>
                <w:sz w:val="21"/>
                <w:szCs w:val="21"/>
                <w:lang w:eastAsia="zh-CN"/>
              </w:rPr>
              <w:t>比选申请人</w:t>
            </w:r>
            <w:r>
              <w:rPr>
                <w:rFonts w:ascii="Times New Roman" w:hAnsi="Times New Roman" w:cs="Times New Roman"/>
                <w:color w:val="auto"/>
                <w:spacing w:val="-3"/>
                <w:sz w:val="21"/>
                <w:szCs w:val="21"/>
              </w:rPr>
              <w:t>的资质等级符</w:t>
            </w:r>
            <w:r>
              <w:rPr>
                <w:rFonts w:ascii="Times New Roman" w:hAnsi="Times New Roman" w:cs="Times New Roman"/>
                <w:color w:val="auto"/>
                <w:spacing w:val="15"/>
                <w:sz w:val="21"/>
                <w:szCs w:val="21"/>
              </w:rPr>
              <w:t>合第二章</w:t>
            </w:r>
            <w:r>
              <w:rPr>
                <w:rFonts w:hint="eastAsia" w:ascii="Times New Roman" w:hAnsi="Times New Roman" w:eastAsia="宋体" w:cs="Times New Roman"/>
                <w:color w:val="auto"/>
                <w:spacing w:val="15"/>
                <w:sz w:val="21"/>
                <w:szCs w:val="21"/>
                <w:lang w:eastAsia="zh-CN"/>
              </w:rPr>
              <w:t>“</w:t>
            </w:r>
            <w:r>
              <w:rPr>
                <w:rFonts w:ascii="Times New Roman" w:hAnsi="Times New Roman" w:cs="Times New Roman"/>
                <w:color w:val="auto"/>
                <w:spacing w:val="15"/>
                <w:sz w:val="21"/>
                <w:szCs w:val="21"/>
                <w:lang w:eastAsia="zh-CN"/>
              </w:rPr>
              <w:t>比选申请人须知</w:t>
            </w:r>
            <w:r>
              <w:rPr>
                <w:rFonts w:ascii="Times New Roman" w:hAnsi="Times New Roman" w:cs="Times New Roman"/>
                <w:color w:val="auto"/>
                <w:spacing w:val="-5"/>
                <w:sz w:val="21"/>
                <w:szCs w:val="21"/>
              </w:rPr>
              <w:t>前附表</w:t>
            </w:r>
            <w:r>
              <w:rPr>
                <w:rFonts w:hint="eastAsia" w:ascii="Times New Roman" w:hAnsi="Times New Roman" w:eastAsia="宋体" w:cs="Times New Roman"/>
                <w:color w:val="auto"/>
                <w:spacing w:val="-5"/>
                <w:sz w:val="21"/>
                <w:szCs w:val="21"/>
                <w:lang w:eastAsia="zh-CN"/>
              </w:rPr>
              <w:t>”</w:t>
            </w:r>
            <w:r>
              <w:rPr>
                <w:rFonts w:ascii="Times New Roman" w:hAnsi="Times New Roman" w:cs="Times New Roman"/>
                <w:color w:val="auto"/>
                <w:spacing w:val="-5"/>
                <w:sz w:val="21"/>
                <w:szCs w:val="21"/>
              </w:rPr>
              <w:t>第</w:t>
            </w:r>
            <w:r>
              <w:rPr>
                <w:rFonts w:ascii="Times New Roman" w:hAnsi="Times New Roman" w:cs="Times New Roman"/>
                <w:color w:val="auto"/>
                <w:spacing w:val="-35"/>
                <w:sz w:val="21"/>
                <w:szCs w:val="21"/>
              </w:rPr>
              <w:t xml:space="preserve"> </w:t>
            </w:r>
            <w:r>
              <w:rPr>
                <w:rFonts w:ascii="Times New Roman" w:hAnsi="Times New Roman" w:eastAsia="Times New Roman" w:cs="Times New Roman"/>
                <w:color w:val="auto"/>
                <w:spacing w:val="-5"/>
                <w:sz w:val="21"/>
                <w:szCs w:val="21"/>
              </w:rPr>
              <w:t xml:space="preserve">1.4.1 </w:t>
            </w:r>
            <w:r>
              <w:rPr>
                <w:rFonts w:ascii="Times New Roman" w:hAnsi="Times New Roman" w:cs="Times New Roman"/>
                <w:color w:val="auto"/>
                <w:spacing w:val="-5"/>
                <w:sz w:val="21"/>
                <w:szCs w:val="21"/>
              </w:rPr>
              <w:t>项规定。</w:t>
            </w:r>
          </w:p>
        </w:tc>
        <w:tc>
          <w:tcPr>
            <w:tcW w:w="4468" w:type="dxa"/>
            <w:vAlign w:val="center"/>
          </w:tcPr>
          <w:p w14:paraId="4A2C8FB3">
            <w:pPr>
              <w:pStyle w:val="18"/>
              <w:kinsoku/>
              <w:jc w:val="both"/>
              <w:rPr>
                <w:rFonts w:ascii="Times New Roman" w:hAnsi="Times New Roman" w:cs="Times New Roman"/>
                <w:color w:val="auto"/>
                <w:sz w:val="21"/>
                <w:szCs w:val="21"/>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1</w:t>
            </w:r>
            <w:r>
              <w:rPr>
                <w:rFonts w:ascii="Times New Roman" w:hAnsi="Times New Roman" w:cs="Times New Roman"/>
                <w:color w:val="auto"/>
                <w:spacing w:val="1"/>
                <w:sz w:val="21"/>
                <w:szCs w:val="21"/>
              </w:rPr>
              <w:t>）</w:t>
            </w:r>
            <w:r>
              <w:rPr>
                <w:rFonts w:ascii="Times New Roman" w:hAnsi="Times New Roman" w:cs="Times New Roman"/>
                <w:color w:val="auto"/>
                <w:spacing w:val="1"/>
                <w:sz w:val="21"/>
                <w:szCs w:val="21"/>
                <w:lang w:eastAsia="zh-CN"/>
              </w:rPr>
              <w:t>比选申请人</w:t>
            </w:r>
            <w:r>
              <w:rPr>
                <w:rFonts w:ascii="Times New Roman" w:hAnsi="Times New Roman" w:cs="Times New Roman"/>
                <w:color w:val="auto"/>
                <w:spacing w:val="1"/>
                <w:sz w:val="21"/>
                <w:szCs w:val="21"/>
              </w:rPr>
              <w:t>的资质等级符合第二章</w:t>
            </w:r>
            <w:r>
              <w:rPr>
                <w:rFonts w:ascii="Times New Roman" w:hAnsi="Times New Roman" w:eastAsia="Times New Roman" w:cs="Times New Roman"/>
                <w:color w:val="auto"/>
                <w:spacing w:val="1"/>
                <w:sz w:val="21"/>
                <w:szCs w:val="21"/>
              </w:rPr>
              <w:t>“</w:t>
            </w:r>
            <w:r>
              <w:rPr>
                <w:rFonts w:ascii="Times New Roman" w:hAnsi="Times New Roman" w:cs="Times New Roman"/>
                <w:color w:val="auto"/>
                <w:spacing w:val="1"/>
                <w:sz w:val="21"/>
                <w:szCs w:val="21"/>
                <w:lang w:eastAsia="zh-CN"/>
              </w:rPr>
              <w:t>比选申请人须知</w:t>
            </w:r>
            <w:r>
              <w:rPr>
                <w:rFonts w:ascii="Times New Roman" w:hAnsi="Times New Roman" w:eastAsia="Times New Roman" w:cs="Times New Roman"/>
                <w:color w:val="auto"/>
                <w:spacing w:val="1"/>
                <w:sz w:val="21"/>
                <w:szCs w:val="21"/>
              </w:rPr>
              <w:t>”</w:t>
            </w:r>
            <w:r>
              <w:rPr>
                <w:rFonts w:ascii="Times New Roman" w:hAnsi="Times New Roman" w:cs="Times New Roman"/>
                <w:color w:val="auto"/>
                <w:spacing w:val="-4"/>
                <w:sz w:val="21"/>
                <w:szCs w:val="21"/>
              </w:rPr>
              <w:t>前附表第</w:t>
            </w:r>
            <w:r>
              <w:rPr>
                <w:rFonts w:ascii="Times New Roman" w:hAnsi="Times New Roman" w:cs="Times New Roman"/>
                <w:color w:val="auto"/>
                <w:spacing w:val="-22"/>
                <w:sz w:val="21"/>
                <w:szCs w:val="21"/>
              </w:rPr>
              <w:t xml:space="preserve"> </w:t>
            </w:r>
            <w:r>
              <w:rPr>
                <w:rFonts w:ascii="Times New Roman" w:hAnsi="Times New Roman" w:eastAsia="Times New Roman" w:cs="Times New Roman"/>
                <w:color w:val="auto"/>
                <w:spacing w:val="-4"/>
                <w:sz w:val="21"/>
                <w:szCs w:val="21"/>
              </w:rPr>
              <w:t xml:space="preserve">1.4.1 </w:t>
            </w:r>
            <w:r>
              <w:rPr>
                <w:rFonts w:ascii="Times New Roman" w:hAnsi="Times New Roman" w:cs="Times New Roman"/>
                <w:color w:val="auto"/>
                <w:spacing w:val="-4"/>
                <w:sz w:val="21"/>
                <w:szCs w:val="21"/>
              </w:rPr>
              <w:t>项规定。</w:t>
            </w:r>
          </w:p>
          <w:p w14:paraId="2E456AE6">
            <w:pPr>
              <w:pStyle w:val="18"/>
              <w:kinsoku/>
              <w:jc w:val="both"/>
              <w:rPr>
                <w:rFonts w:ascii="Times New Roman" w:hAnsi="Times New Roman" w:cs="Times New Roman"/>
                <w:color w:val="auto"/>
                <w:spacing w:val="-2"/>
                <w:sz w:val="21"/>
                <w:szCs w:val="21"/>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2</w:t>
            </w:r>
            <w:r>
              <w:rPr>
                <w:rFonts w:ascii="Times New Roman" w:hAnsi="Times New Roman" w:cs="Times New Roman"/>
                <w:color w:val="auto"/>
                <w:spacing w:val="-1"/>
                <w:sz w:val="21"/>
                <w:szCs w:val="21"/>
              </w:rPr>
              <w:t>）提供的证明材料符合第七章</w:t>
            </w:r>
            <w:r>
              <w:rPr>
                <w:rFonts w:ascii="Times New Roman" w:hAnsi="Times New Roman" w:eastAsia="Times New Roman" w:cs="Times New Roman"/>
                <w:color w:val="auto"/>
                <w:spacing w:val="-1"/>
                <w:sz w:val="21"/>
                <w:szCs w:val="21"/>
              </w:rPr>
              <w:t>“</w:t>
            </w:r>
            <w:r>
              <w:rPr>
                <w:rFonts w:ascii="Times New Roman" w:hAnsi="Times New Roman" w:cs="Times New Roman"/>
                <w:color w:val="auto"/>
                <w:spacing w:val="-1"/>
                <w:sz w:val="21"/>
                <w:szCs w:val="21"/>
                <w:lang w:eastAsia="zh-CN"/>
              </w:rPr>
              <w:t>比选申请文件</w:t>
            </w:r>
            <w:r>
              <w:rPr>
                <w:rFonts w:ascii="Times New Roman" w:hAnsi="Times New Roman" w:cs="Times New Roman"/>
                <w:color w:val="auto"/>
                <w:spacing w:val="-1"/>
                <w:sz w:val="21"/>
                <w:szCs w:val="21"/>
              </w:rPr>
              <w:t>格</w:t>
            </w:r>
            <w:r>
              <w:rPr>
                <w:rFonts w:ascii="Times New Roman" w:hAnsi="Times New Roman" w:cs="Times New Roman"/>
                <w:color w:val="auto"/>
                <w:spacing w:val="-5"/>
                <w:sz w:val="21"/>
                <w:szCs w:val="21"/>
              </w:rPr>
              <w:t>式</w:t>
            </w:r>
            <w:r>
              <w:rPr>
                <w:rFonts w:ascii="Times New Roman" w:hAnsi="Times New Roman" w:eastAsia="Times New Roman" w:cs="Times New Roman"/>
                <w:color w:val="auto"/>
                <w:spacing w:val="-5"/>
                <w:sz w:val="21"/>
                <w:szCs w:val="21"/>
              </w:rPr>
              <w:t>”</w:t>
            </w:r>
            <w:r>
              <w:rPr>
                <w:rFonts w:ascii="Times New Roman" w:hAnsi="Times New Roman" w:cs="Times New Roman"/>
                <w:color w:val="auto"/>
                <w:spacing w:val="-5"/>
                <w:sz w:val="21"/>
                <w:szCs w:val="21"/>
              </w:rPr>
              <w:t>要求。</w:t>
            </w:r>
          </w:p>
        </w:tc>
      </w:tr>
      <w:tr w14:paraId="0A69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1377" w:type="dxa"/>
            <w:vMerge w:val="continue"/>
            <w:vAlign w:val="center"/>
          </w:tcPr>
          <w:p w14:paraId="5A851393">
            <w:pPr>
              <w:pStyle w:val="18"/>
              <w:kinsoku/>
              <w:rPr>
                <w:rFonts w:ascii="Times New Roman" w:hAnsi="Times New Roman" w:cs="Times New Roman"/>
                <w:color w:val="auto"/>
                <w:spacing w:val="-2"/>
                <w:sz w:val="21"/>
                <w:szCs w:val="21"/>
              </w:rPr>
            </w:pPr>
          </w:p>
        </w:tc>
        <w:tc>
          <w:tcPr>
            <w:tcW w:w="1205" w:type="dxa"/>
            <w:vMerge w:val="continue"/>
            <w:vAlign w:val="center"/>
          </w:tcPr>
          <w:p w14:paraId="238262EA">
            <w:pPr>
              <w:pStyle w:val="18"/>
              <w:kinsoku/>
              <w:jc w:val="center"/>
              <w:rPr>
                <w:rFonts w:ascii="Times New Roman" w:hAnsi="Times New Roman" w:cs="Times New Roman"/>
                <w:color w:val="auto"/>
                <w:spacing w:val="-2"/>
                <w:sz w:val="21"/>
                <w:szCs w:val="21"/>
              </w:rPr>
            </w:pPr>
          </w:p>
        </w:tc>
        <w:tc>
          <w:tcPr>
            <w:tcW w:w="2199" w:type="dxa"/>
            <w:vAlign w:val="center"/>
          </w:tcPr>
          <w:p w14:paraId="7027A0F5">
            <w:pPr>
              <w:pStyle w:val="18"/>
              <w:kinsoku/>
              <w:jc w:val="both"/>
              <w:rPr>
                <w:rFonts w:ascii="Times New Roman" w:hAnsi="Times New Roman" w:eastAsia="Times New Roman" w:cs="Times New Roman"/>
                <w:color w:val="auto"/>
                <w:spacing w:val="-4"/>
                <w:sz w:val="21"/>
                <w:szCs w:val="21"/>
              </w:rPr>
            </w:pPr>
            <w:r>
              <w:rPr>
                <w:rFonts w:ascii="Times New Roman" w:hAnsi="Times New Roman" w:cs="Times New Roman"/>
                <w:color w:val="auto"/>
                <w:spacing w:val="-3"/>
                <w:sz w:val="21"/>
                <w:szCs w:val="21"/>
                <w:lang w:eastAsia="zh-CN"/>
              </w:rPr>
              <w:t>3</w:t>
            </w:r>
            <w:r>
              <w:rPr>
                <w:rFonts w:hint="eastAsia" w:ascii="Times New Roman" w:hAnsi="Times New Roman" w:cs="Times New Roman"/>
                <w:color w:val="auto"/>
                <w:spacing w:val="-3"/>
                <w:sz w:val="21"/>
                <w:szCs w:val="21"/>
                <w:lang w:eastAsia="zh-CN"/>
              </w:rPr>
              <w:t>.</w:t>
            </w:r>
            <w:r>
              <w:rPr>
                <w:rFonts w:ascii="Times New Roman" w:hAnsi="Times New Roman" w:cs="Times New Roman"/>
                <w:color w:val="auto"/>
                <w:spacing w:val="-3"/>
                <w:sz w:val="21"/>
                <w:szCs w:val="21"/>
                <w:lang w:eastAsia="zh-CN"/>
              </w:rPr>
              <w:t>比选申请人</w:t>
            </w:r>
            <w:r>
              <w:rPr>
                <w:rFonts w:ascii="Times New Roman" w:hAnsi="Times New Roman" w:cs="Times New Roman"/>
                <w:color w:val="auto"/>
                <w:spacing w:val="-3"/>
                <w:sz w:val="21"/>
                <w:szCs w:val="21"/>
              </w:rPr>
              <w:t>的类似项目业</w:t>
            </w:r>
            <w:r>
              <w:rPr>
                <w:rFonts w:ascii="Times New Roman" w:hAnsi="Times New Roman" w:cs="Times New Roman"/>
                <w:color w:val="auto"/>
                <w:spacing w:val="-2"/>
                <w:sz w:val="21"/>
                <w:szCs w:val="21"/>
              </w:rPr>
              <w:t>绩符合第二章</w:t>
            </w:r>
            <w:r>
              <w:rPr>
                <w:rFonts w:ascii="Times New Roman" w:hAnsi="Times New Roman" w:eastAsia="Times New Roman" w:cs="Times New Roman"/>
                <w:color w:val="auto"/>
                <w:spacing w:val="-2"/>
                <w:sz w:val="21"/>
                <w:szCs w:val="21"/>
              </w:rPr>
              <w:t>“</w:t>
            </w:r>
            <w:r>
              <w:rPr>
                <w:rFonts w:ascii="Times New Roman" w:hAnsi="Times New Roman" w:cs="Times New Roman"/>
                <w:color w:val="auto"/>
                <w:spacing w:val="-2"/>
                <w:sz w:val="21"/>
                <w:szCs w:val="21"/>
                <w:lang w:eastAsia="zh-CN"/>
              </w:rPr>
              <w:t>比选申请人须知</w:t>
            </w:r>
            <w:r>
              <w:rPr>
                <w:rFonts w:ascii="Times New Roman" w:hAnsi="Times New Roman" w:eastAsia="Times New Roman" w:cs="Times New Roman"/>
                <w:color w:val="auto"/>
                <w:spacing w:val="-1"/>
                <w:sz w:val="21"/>
                <w:szCs w:val="21"/>
              </w:rPr>
              <w:t>”</w:t>
            </w:r>
            <w:r>
              <w:rPr>
                <w:rFonts w:ascii="Times New Roman" w:hAnsi="Times New Roman" w:cs="Times New Roman"/>
                <w:color w:val="auto"/>
                <w:spacing w:val="-1"/>
                <w:sz w:val="21"/>
                <w:szCs w:val="21"/>
              </w:rPr>
              <w:t>前附表第</w:t>
            </w:r>
            <w:r>
              <w:rPr>
                <w:rFonts w:ascii="Times New Roman" w:hAnsi="Times New Roman" w:cs="Times New Roman"/>
                <w:color w:val="auto"/>
                <w:spacing w:val="1"/>
                <w:sz w:val="21"/>
                <w:szCs w:val="21"/>
              </w:rPr>
              <w:t xml:space="preserve"> </w:t>
            </w:r>
            <w:r>
              <w:rPr>
                <w:rFonts w:ascii="Times New Roman" w:hAnsi="Times New Roman" w:eastAsia="Times New Roman" w:cs="Times New Roman"/>
                <w:color w:val="auto"/>
                <w:spacing w:val="-4"/>
                <w:sz w:val="21"/>
                <w:szCs w:val="21"/>
              </w:rPr>
              <w:t>1.4.1</w:t>
            </w:r>
            <w:r>
              <w:rPr>
                <w:rFonts w:ascii="Times New Roman" w:hAnsi="Times New Roman" w:cs="Times New Roman"/>
                <w:color w:val="auto"/>
                <w:spacing w:val="-4"/>
                <w:sz w:val="21"/>
                <w:szCs w:val="21"/>
              </w:rPr>
              <w:t>项规定</w:t>
            </w:r>
            <w:r>
              <w:rPr>
                <w:rFonts w:hint="eastAsia" w:ascii="Times New Roman" w:hAnsi="Times New Roman" w:cs="Times New Roman"/>
                <w:color w:val="auto"/>
                <w:spacing w:val="-4"/>
                <w:sz w:val="21"/>
                <w:szCs w:val="21"/>
                <w:lang w:eastAsia="zh-CN"/>
              </w:rPr>
              <w:t>。</w:t>
            </w:r>
          </w:p>
        </w:tc>
        <w:tc>
          <w:tcPr>
            <w:tcW w:w="4468" w:type="dxa"/>
            <w:vAlign w:val="center"/>
          </w:tcPr>
          <w:p w14:paraId="5E1B7EED">
            <w:pPr>
              <w:pStyle w:val="18"/>
              <w:kinsoku/>
              <w:jc w:val="both"/>
              <w:rPr>
                <w:rFonts w:ascii="Times New Roman" w:hAnsi="Times New Roman" w:cs="Times New Roman"/>
                <w:color w:val="auto"/>
                <w:sz w:val="21"/>
                <w:szCs w:val="21"/>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1</w:t>
            </w:r>
            <w:r>
              <w:rPr>
                <w:rFonts w:ascii="Times New Roman" w:hAnsi="Times New Roman" w:cs="Times New Roman"/>
                <w:color w:val="auto"/>
                <w:spacing w:val="-1"/>
                <w:sz w:val="21"/>
                <w:szCs w:val="21"/>
              </w:rPr>
              <w:t>）</w:t>
            </w:r>
            <w:r>
              <w:rPr>
                <w:rFonts w:ascii="Times New Roman" w:hAnsi="Times New Roman" w:cs="Times New Roman"/>
                <w:color w:val="auto"/>
                <w:spacing w:val="-1"/>
                <w:sz w:val="21"/>
                <w:szCs w:val="21"/>
                <w:lang w:eastAsia="zh-CN"/>
              </w:rPr>
              <w:t>比选申请人</w:t>
            </w:r>
            <w:r>
              <w:rPr>
                <w:rFonts w:ascii="Times New Roman" w:hAnsi="Times New Roman" w:cs="Times New Roman"/>
                <w:color w:val="auto"/>
                <w:spacing w:val="-1"/>
                <w:sz w:val="21"/>
                <w:szCs w:val="21"/>
              </w:rPr>
              <w:t>的类似项目业绩符合第二章</w:t>
            </w:r>
            <w:r>
              <w:rPr>
                <w:rFonts w:ascii="Times New Roman" w:hAnsi="Times New Roman" w:eastAsia="Times New Roman" w:cs="Times New Roman"/>
                <w:color w:val="auto"/>
                <w:spacing w:val="-1"/>
                <w:sz w:val="21"/>
                <w:szCs w:val="21"/>
              </w:rPr>
              <w:t>“</w:t>
            </w:r>
            <w:r>
              <w:rPr>
                <w:rFonts w:ascii="Times New Roman" w:hAnsi="Times New Roman" w:cs="Times New Roman"/>
                <w:color w:val="auto"/>
                <w:spacing w:val="-1"/>
                <w:sz w:val="21"/>
                <w:szCs w:val="21"/>
                <w:lang w:eastAsia="zh-CN"/>
              </w:rPr>
              <w:t>比选申请人须知</w:t>
            </w:r>
            <w:r>
              <w:rPr>
                <w:rFonts w:ascii="Times New Roman" w:hAnsi="Times New Roman" w:eastAsia="Times New Roman" w:cs="Times New Roman"/>
                <w:color w:val="auto"/>
                <w:spacing w:val="-3"/>
                <w:sz w:val="21"/>
                <w:szCs w:val="21"/>
              </w:rPr>
              <w:t>”</w:t>
            </w:r>
            <w:r>
              <w:rPr>
                <w:rFonts w:ascii="Times New Roman" w:hAnsi="Times New Roman" w:cs="Times New Roman"/>
                <w:color w:val="auto"/>
                <w:spacing w:val="-3"/>
                <w:sz w:val="21"/>
                <w:szCs w:val="21"/>
              </w:rPr>
              <w:t>前附表第</w:t>
            </w:r>
            <w:r>
              <w:rPr>
                <w:rFonts w:ascii="Times New Roman" w:hAnsi="Times New Roman" w:cs="Times New Roman"/>
                <w:color w:val="auto"/>
                <w:spacing w:val="-26"/>
                <w:sz w:val="21"/>
                <w:szCs w:val="21"/>
              </w:rPr>
              <w:t xml:space="preserve"> </w:t>
            </w:r>
            <w:r>
              <w:rPr>
                <w:rFonts w:ascii="Times New Roman" w:hAnsi="Times New Roman" w:eastAsia="Times New Roman" w:cs="Times New Roman"/>
                <w:color w:val="auto"/>
                <w:spacing w:val="-3"/>
                <w:sz w:val="21"/>
                <w:szCs w:val="21"/>
              </w:rPr>
              <w:t xml:space="preserve">1.4.1 </w:t>
            </w:r>
            <w:r>
              <w:rPr>
                <w:rFonts w:ascii="Times New Roman" w:hAnsi="Times New Roman" w:cs="Times New Roman"/>
                <w:color w:val="auto"/>
                <w:spacing w:val="-3"/>
                <w:sz w:val="21"/>
                <w:szCs w:val="21"/>
              </w:rPr>
              <w:t>项规定。</w:t>
            </w:r>
          </w:p>
          <w:p w14:paraId="45179FE3">
            <w:pPr>
              <w:pStyle w:val="18"/>
              <w:kinsoku/>
              <w:jc w:val="both"/>
              <w:rPr>
                <w:rFonts w:ascii="Times New Roman" w:hAnsi="Times New Roman" w:cs="Times New Roman"/>
                <w:color w:val="auto"/>
                <w:spacing w:val="-2"/>
                <w:sz w:val="21"/>
                <w:szCs w:val="21"/>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2</w:t>
            </w:r>
            <w:r>
              <w:rPr>
                <w:rFonts w:ascii="Times New Roman" w:hAnsi="Times New Roman" w:cs="Times New Roman"/>
                <w:color w:val="auto"/>
                <w:spacing w:val="1"/>
                <w:sz w:val="21"/>
                <w:szCs w:val="21"/>
              </w:rPr>
              <w:t>）提供的证明材料符合第七章</w:t>
            </w:r>
            <w:r>
              <w:rPr>
                <w:rFonts w:ascii="Times New Roman" w:hAnsi="Times New Roman" w:eastAsia="Times New Roman" w:cs="Times New Roman"/>
                <w:color w:val="auto"/>
                <w:spacing w:val="1"/>
                <w:sz w:val="21"/>
                <w:szCs w:val="21"/>
              </w:rPr>
              <w:t>“</w:t>
            </w:r>
            <w:r>
              <w:rPr>
                <w:rFonts w:ascii="Times New Roman" w:hAnsi="Times New Roman" w:cs="Times New Roman"/>
                <w:color w:val="auto"/>
                <w:spacing w:val="1"/>
                <w:sz w:val="21"/>
                <w:szCs w:val="21"/>
                <w:lang w:eastAsia="zh-CN"/>
              </w:rPr>
              <w:t>比选申请文件</w:t>
            </w:r>
            <w:r>
              <w:rPr>
                <w:rFonts w:ascii="Times New Roman" w:hAnsi="Times New Roman" w:cs="Times New Roman"/>
                <w:color w:val="auto"/>
                <w:spacing w:val="1"/>
                <w:sz w:val="21"/>
                <w:szCs w:val="21"/>
              </w:rPr>
              <w:t>格式</w:t>
            </w:r>
            <w:r>
              <w:rPr>
                <w:rFonts w:ascii="Times New Roman" w:hAnsi="Times New Roman" w:eastAsia="Times New Roman" w:cs="Times New Roman"/>
                <w:color w:val="auto"/>
                <w:spacing w:val="1"/>
                <w:sz w:val="21"/>
                <w:szCs w:val="21"/>
              </w:rPr>
              <w:t>”</w:t>
            </w:r>
            <w:r>
              <w:rPr>
                <w:rFonts w:ascii="Times New Roman" w:hAnsi="Times New Roman" w:eastAsia="Times New Roman" w:cs="Times New Roman"/>
                <w:color w:val="auto"/>
                <w:spacing w:val="3"/>
                <w:sz w:val="21"/>
                <w:szCs w:val="21"/>
              </w:rPr>
              <w:t xml:space="preserve"> </w:t>
            </w:r>
            <w:r>
              <w:rPr>
                <w:rFonts w:ascii="Times New Roman" w:hAnsi="Times New Roman" w:cs="Times New Roman"/>
                <w:color w:val="auto"/>
                <w:spacing w:val="-9"/>
                <w:sz w:val="21"/>
                <w:szCs w:val="21"/>
              </w:rPr>
              <w:t>要求。</w:t>
            </w:r>
          </w:p>
        </w:tc>
      </w:tr>
      <w:tr w14:paraId="005A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2" w:hRule="atLeast"/>
        </w:trPr>
        <w:tc>
          <w:tcPr>
            <w:tcW w:w="1377" w:type="dxa"/>
            <w:vMerge w:val="continue"/>
            <w:vAlign w:val="center"/>
          </w:tcPr>
          <w:p w14:paraId="75F2927D">
            <w:pPr>
              <w:pStyle w:val="18"/>
              <w:kinsoku/>
              <w:rPr>
                <w:rFonts w:ascii="Times New Roman" w:hAnsi="Times New Roman" w:cs="Times New Roman"/>
                <w:color w:val="auto"/>
                <w:spacing w:val="-2"/>
                <w:sz w:val="21"/>
                <w:szCs w:val="21"/>
              </w:rPr>
            </w:pPr>
          </w:p>
        </w:tc>
        <w:tc>
          <w:tcPr>
            <w:tcW w:w="1205" w:type="dxa"/>
            <w:vMerge w:val="continue"/>
            <w:vAlign w:val="center"/>
          </w:tcPr>
          <w:p w14:paraId="0B393C5F">
            <w:pPr>
              <w:pStyle w:val="18"/>
              <w:kinsoku/>
              <w:jc w:val="center"/>
              <w:rPr>
                <w:rFonts w:ascii="Times New Roman" w:hAnsi="Times New Roman" w:cs="Times New Roman"/>
                <w:color w:val="auto"/>
                <w:spacing w:val="-2"/>
                <w:sz w:val="21"/>
                <w:szCs w:val="21"/>
              </w:rPr>
            </w:pPr>
          </w:p>
        </w:tc>
        <w:tc>
          <w:tcPr>
            <w:tcW w:w="2199" w:type="dxa"/>
            <w:vAlign w:val="center"/>
          </w:tcPr>
          <w:p w14:paraId="50C69418">
            <w:pPr>
              <w:pStyle w:val="18"/>
              <w:kinsoku/>
              <w:jc w:val="both"/>
              <w:rPr>
                <w:rFonts w:ascii="Times New Roman" w:hAnsi="Times New Roman" w:eastAsia="Times New Roman" w:cs="Times New Roman"/>
                <w:color w:val="auto"/>
                <w:spacing w:val="-4"/>
                <w:sz w:val="21"/>
                <w:szCs w:val="21"/>
              </w:rPr>
            </w:pPr>
            <w:r>
              <w:rPr>
                <w:rFonts w:ascii="Times New Roman" w:hAnsi="Times New Roman" w:eastAsia="Times New Roman" w:cs="Times New Roman"/>
                <w:color w:val="auto"/>
                <w:spacing w:val="-3"/>
                <w:sz w:val="21"/>
                <w:szCs w:val="21"/>
              </w:rPr>
              <w:t>4</w:t>
            </w:r>
            <w:r>
              <w:rPr>
                <w:rFonts w:hint="eastAsia" w:ascii="Times New Roman" w:hAnsi="Times New Roman" w:cs="Times New Roman"/>
                <w:color w:val="auto"/>
                <w:spacing w:val="-3"/>
                <w:sz w:val="21"/>
                <w:szCs w:val="21"/>
                <w:lang w:eastAsia="zh-CN"/>
              </w:rPr>
              <w:t>.</w:t>
            </w:r>
            <w:r>
              <w:rPr>
                <w:rFonts w:ascii="Times New Roman" w:hAnsi="Times New Roman" w:cs="Times New Roman"/>
                <w:color w:val="auto"/>
                <w:spacing w:val="-3"/>
                <w:sz w:val="21"/>
                <w:szCs w:val="21"/>
                <w:lang w:eastAsia="zh-CN"/>
              </w:rPr>
              <w:t>比选申请人</w:t>
            </w:r>
            <w:r>
              <w:rPr>
                <w:rFonts w:ascii="Times New Roman" w:hAnsi="Times New Roman" w:cs="Times New Roman"/>
                <w:color w:val="auto"/>
                <w:spacing w:val="-3"/>
                <w:sz w:val="21"/>
                <w:szCs w:val="21"/>
              </w:rPr>
              <w:t>的</w:t>
            </w:r>
            <w:r>
              <w:rPr>
                <w:rFonts w:ascii="Times New Roman" w:hAnsi="Times New Roman" w:cs="Times New Roman"/>
                <w:color w:val="auto"/>
                <w:spacing w:val="-3"/>
                <w:sz w:val="21"/>
                <w:szCs w:val="21"/>
                <w:lang w:eastAsia="zh-CN"/>
              </w:rPr>
              <w:t>主要人员</w:t>
            </w:r>
            <w:r>
              <w:rPr>
                <w:rFonts w:ascii="Times New Roman" w:hAnsi="Times New Roman" w:cs="Times New Roman"/>
                <w:color w:val="auto"/>
                <w:spacing w:val="-2"/>
                <w:sz w:val="21"/>
                <w:szCs w:val="21"/>
              </w:rPr>
              <w:t>符合第二章</w:t>
            </w:r>
            <w:r>
              <w:rPr>
                <w:rFonts w:ascii="Times New Roman" w:hAnsi="Times New Roman" w:eastAsia="Times New Roman" w:cs="Times New Roman"/>
                <w:color w:val="auto"/>
                <w:spacing w:val="-2"/>
                <w:sz w:val="21"/>
                <w:szCs w:val="21"/>
              </w:rPr>
              <w:t>“</w:t>
            </w:r>
            <w:r>
              <w:rPr>
                <w:rFonts w:ascii="Times New Roman" w:hAnsi="Times New Roman" w:cs="Times New Roman"/>
                <w:color w:val="auto"/>
                <w:spacing w:val="-2"/>
                <w:sz w:val="21"/>
                <w:szCs w:val="21"/>
                <w:lang w:eastAsia="zh-CN"/>
              </w:rPr>
              <w:t>比选申请人须知</w:t>
            </w:r>
            <w:r>
              <w:rPr>
                <w:rFonts w:ascii="Times New Roman" w:hAnsi="Times New Roman" w:eastAsia="Times New Roman" w:cs="Times New Roman"/>
                <w:color w:val="auto"/>
                <w:spacing w:val="-1"/>
                <w:sz w:val="21"/>
                <w:szCs w:val="21"/>
              </w:rPr>
              <w:t>”</w:t>
            </w:r>
            <w:r>
              <w:rPr>
                <w:rFonts w:ascii="Times New Roman" w:hAnsi="Times New Roman" w:cs="Times New Roman"/>
                <w:color w:val="auto"/>
                <w:spacing w:val="-1"/>
                <w:sz w:val="21"/>
                <w:szCs w:val="21"/>
              </w:rPr>
              <w:t>前附表第</w:t>
            </w:r>
            <w:r>
              <w:rPr>
                <w:rFonts w:ascii="Times New Roman" w:hAnsi="Times New Roman" w:eastAsia="Times New Roman" w:cs="Times New Roman"/>
                <w:color w:val="auto"/>
                <w:spacing w:val="-4"/>
                <w:sz w:val="21"/>
                <w:szCs w:val="21"/>
              </w:rPr>
              <w:t>1.4.1</w:t>
            </w:r>
            <w:r>
              <w:rPr>
                <w:rFonts w:ascii="Times New Roman" w:hAnsi="Times New Roman" w:eastAsia="Times New Roman" w:cs="Times New Roman"/>
                <w:color w:val="auto"/>
                <w:spacing w:val="4"/>
                <w:sz w:val="21"/>
                <w:szCs w:val="21"/>
              </w:rPr>
              <w:t xml:space="preserve"> </w:t>
            </w:r>
            <w:r>
              <w:rPr>
                <w:rFonts w:ascii="Times New Roman" w:hAnsi="Times New Roman" w:cs="Times New Roman"/>
                <w:color w:val="auto"/>
                <w:spacing w:val="-4"/>
                <w:sz w:val="21"/>
                <w:szCs w:val="21"/>
              </w:rPr>
              <w:t>项规定</w:t>
            </w:r>
            <w:r>
              <w:rPr>
                <w:rFonts w:hint="eastAsia" w:ascii="Times New Roman" w:hAnsi="Times New Roman" w:cs="Times New Roman"/>
                <w:color w:val="auto"/>
                <w:spacing w:val="-4"/>
                <w:sz w:val="21"/>
                <w:szCs w:val="21"/>
                <w:lang w:eastAsia="zh-CN"/>
              </w:rPr>
              <w:t>。</w:t>
            </w:r>
          </w:p>
        </w:tc>
        <w:tc>
          <w:tcPr>
            <w:tcW w:w="4468" w:type="dxa"/>
            <w:vAlign w:val="center"/>
          </w:tcPr>
          <w:p w14:paraId="3FCAB7BD">
            <w:pPr>
              <w:pStyle w:val="18"/>
              <w:kinsoku/>
              <w:jc w:val="both"/>
              <w:rPr>
                <w:rFonts w:ascii="Times New Roman" w:hAnsi="Times New Roman" w:cs="Times New Roman"/>
                <w:color w:val="auto"/>
                <w:sz w:val="21"/>
                <w:szCs w:val="21"/>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1</w:t>
            </w:r>
            <w:r>
              <w:rPr>
                <w:rFonts w:ascii="Times New Roman" w:hAnsi="Times New Roman" w:cs="Times New Roman"/>
                <w:color w:val="auto"/>
                <w:spacing w:val="-1"/>
                <w:sz w:val="21"/>
                <w:szCs w:val="21"/>
              </w:rPr>
              <w:t>）</w:t>
            </w:r>
            <w:r>
              <w:rPr>
                <w:rFonts w:ascii="Times New Roman" w:hAnsi="Times New Roman" w:cs="Times New Roman"/>
                <w:color w:val="auto"/>
                <w:spacing w:val="-1"/>
                <w:sz w:val="21"/>
                <w:szCs w:val="21"/>
                <w:lang w:eastAsia="zh-CN"/>
              </w:rPr>
              <w:t>比选申请人</w:t>
            </w:r>
            <w:r>
              <w:rPr>
                <w:rFonts w:ascii="Times New Roman" w:hAnsi="Times New Roman" w:cs="Times New Roman"/>
                <w:color w:val="auto"/>
                <w:spacing w:val="-1"/>
                <w:sz w:val="21"/>
                <w:szCs w:val="21"/>
              </w:rPr>
              <w:t>的</w:t>
            </w:r>
            <w:r>
              <w:rPr>
                <w:rFonts w:ascii="Times New Roman" w:hAnsi="Times New Roman" w:cs="Times New Roman"/>
                <w:color w:val="auto"/>
                <w:spacing w:val="-1"/>
                <w:sz w:val="21"/>
                <w:szCs w:val="21"/>
                <w:lang w:eastAsia="zh-CN"/>
              </w:rPr>
              <w:t>主要人员</w:t>
            </w:r>
            <w:r>
              <w:rPr>
                <w:rFonts w:ascii="Times New Roman" w:hAnsi="Times New Roman" w:cs="Times New Roman"/>
                <w:color w:val="auto"/>
                <w:spacing w:val="-1"/>
                <w:sz w:val="21"/>
                <w:szCs w:val="21"/>
              </w:rPr>
              <w:t>符合第二章</w:t>
            </w:r>
            <w:r>
              <w:rPr>
                <w:rFonts w:ascii="Times New Roman" w:hAnsi="Times New Roman" w:eastAsia="Times New Roman" w:cs="Times New Roman"/>
                <w:color w:val="auto"/>
                <w:spacing w:val="-1"/>
                <w:sz w:val="21"/>
                <w:szCs w:val="21"/>
              </w:rPr>
              <w:t>“</w:t>
            </w:r>
            <w:r>
              <w:rPr>
                <w:rFonts w:ascii="Times New Roman" w:hAnsi="Times New Roman" w:cs="Times New Roman"/>
                <w:color w:val="auto"/>
                <w:spacing w:val="-1"/>
                <w:sz w:val="21"/>
                <w:szCs w:val="21"/>
                <w:lang w:eastAsia="zh-CN"/>
              </w:rPr>
              <w:t>比选申请人须知</w:t>
            </w:r>
            <w:r>
              <w:rPr>
                <w:rFonts w:ascii="Times New Roman" w:hAnsi="Times New Roman" w:eastAsia="Times New Roman" w:cs="Times New Roman"/>
                <w:color w:val="auto"/>
                <w:spacing w:val="-3"/>
                <w:sz w:val="21"/>
                <w:szCs w:val="21"/>
              </w:rPr>
              <w:t>”</w:t>
            </w:r>
            <w:r>
              <w:rPr>
                <w:rFonts w:ascii="Times New Roman" w:hAnsi="Times New Roman" w:cs="Times New Roman"/>
                <w:color w:val="auto"/>
                <w:spacing w:val="-3"/>
                <w:sz w:val="21"/>
                <w:szCs w:val="21"/>
              </w:rPr>
              <w:t>前附表第</w:t>
            </w:r>
            <w:r>
              <w:rPr>
                <w:rFonts w:ascii="Times New Roman" w:hAnsi="Times New Roman" w:cs="Times New Roman"/>
                <w:color w:val="auto"/>
                <w:spacing w:val="-26"/>
                <w:sz w:val="21"/>
                <w:szCs w:val="21"/>
              </w:rPr>
              <w:t xml:space="preserve"> </w:t>
            </w:r>
            <w:r>
              <w:rPr>
                <w:rFonts w:ascii="Times New Roman" w:hAnsi="Times New Roman" w:eastAsia="Times New Roman" w:cs="Times New Roman"/>
                <w:color w:val="auto"/>
                <w:spacing w:val="-3"/>
                <w:sz w:val="21"/>
                <w:szCs w:val="21"/>
              </w:rPr>
              <w:t xml:space="preserve">1.4.1 </w:t>
            </w:r>
            <w:r>
              <w:rPr>
                <w:rFonts w:ascii="Times New Roman" w:hAnsi="Times New Roman" w:cs="Times New Roman"/>
                <w:color w:val="auto"/>
                <w:spacing w:val="-3"/>
                <w:sz w:val="21"/>
                <w:szCs w:val="21"/>
              </w:rPr>
              <w:t>项规定。</w:t>
            </w:r>
          </w:p>
          <w:p w14:paraId="6E799FDA">
            <w:pPr>
              <w:pStyle w:val="18"/>
              <w:kinsoku/>
              <w:jc w:val="both"/>
              <w:rPr>
                <w:rFonts w:ascii="Times New Roman" w:hAnsi="Times New Roman" w:cs="Times New Roman"/>
                <w:color w:val="auto"/>
                <w:spacing w:val="-2"/>
                <w:sz w:val="21"/>
                <w:szCs w:val="21"/>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2</w:t>
            </w:r>
            <w:r>
              <w:rPr>
                <w:rFonts w:ascii="Times New Roman" w:hAnsi="Times New Roman" w:cs="Times New Roman"/>
                <w:color w:val="auto"/>
                <w:spacing w:val="1"/>
                <w:sz w:val="21"/>
                <w:szCs w:val="21"/>
              </w:rPr>
              <w:t>）提供的证明材料符合第七章</w:t>
            </w:r>
            <w:r>
              <w:rPr>
                <w:rFonts w:ascii="Times New Roman" w:hAnsi="Times New Roman" w:eastAsia="Times New Roman" w:cs="Times New Roman"/>
                <w:color w:val="auto"/>
                <w:spacing w:val="1"/>
                <w:sz w:val="21"/>
                <w:szCs w:val="21"/>
              </w:rPr>
              <w:t>“</w:t>
            </w:r>
            <w:r>
              <w:rPr>
                <w:rFonts w:ascii="Times New Roman" w:hAnsi="Times New Roman" w:cs="Times New Roman"/>
                <w:color w:val="auto"/>
                <w:spacing w:val="1"/>
                <w:sz w:val="21"/>
                <w:szCs w:val="21"/>
                <w:lang w:eastAsia="zh-CN"/>
              </w:rPr>
              <w:t>比选申请文件</w:t>
            </w:r>
            <w:r>
              <w:rPr>
                <w:rFonts w:ascii="Times New Roman" w:hAnsi="Times New Roman" w:cs="Times New Roman"/>
                <w:color w:val="auto"/>
                <w:spacing w:val="1"/>
                <w:sz w:val="21"/>
                <w:szCs w:val="21"/>
              </w:rPr>
              <w:t>格式</w:t>
            </w:r>
            <w:r>
              <w:rPr>
                <w:rFonts w:ascii="Times New Roman" w:hAnsi="Times New Roman" w:eastAsia="Times New Roman" w:cs="Times New Roman"/>
                <w:color w:val="auto"/>
                <w:spacing w:val="1"/>
                <w:sz w:val="21"/>
                <w:szCs w:val="21"/>
              </w:rPr>
              <w:t>”</w:t>
            </w:r>
            <w:r>
              <w:rPr>
                <w:rFonts w:ascii="Times New Roman" w:hAnsi="Times New Roman" w:eastAsia="Times New Roman" w:cs="Times New Roman"/>
                <w:color w:val="auto"/>
                <w:spacing w:val="3"/>
                <w:sz w:val="21"/>
                <w:szCs w:val="21"/>
              </w:rPr>
              <w:t xml:space="preserve"> </w:t>
            </w:r>
            <w:r>
              <w:rPr>
                <w:rFonts w:ascii="Times New Roman" w:hAnsi="Times New Roman" w:cs="Times New Roman"/>
                <w:color w:val="auto"/>
                <w:spacing w:val="-9"/>
                <w:sz w:val="21"/>
                <w:szCs w:val="21"/>
              </w:rPr>
              <w:t>要求。</w:t>
            </w:r>
          </w:p>
        </w:tc>
      </w:tr>
      <w:tr w14:paraId="2E26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6" w:hRule="atLeast"/>
        </w:trPr>
        <w:tc>
          <w:tcPr>
            <w:tcW w:w="1377" w:type="dxa"/>
            <w:vMerge w:val="continue"/>
            <w:vAlign w:val="center"/>
          </w:tcPr>
          <w:p w14:paraId="75BCC17B">
            <w:pPr>
              <w:pStyle w:val="18"/>
              <w:kinsoku/>
              <w:spacing w:line="480" w:lineRule="exact"/>
              <w:rPr>
                <w:rFonts w:ascii="Times New Roman" w:hAnsi="Times New Roman" w:cs="Times New Roman"/>
                <w:color w:val="auto"/>
                <w:spacing w:val="-2"/>
                <w:sz w:val="21"/>
                <w:szCs w:val="21"/>
              </w:rPr>
            </w:pPr>
          </w:p>
        </w:tc>
        <w:tc>
          <w:tcPr>
            <w:tcW w:w="1205" w:type="dxa"/>
            <w:vMerge w:val="continue"/>
            <w:vAlign w:val="center"/>
          </w:tcPr>
          <w:p w14:paraId="698BC049">
            <w:pPr>
              <w:pStyle w:val="18"/>
              <w:kinsoku/>
              <w:spacing w:line="480" w:lineRule="exact"/>
              <w:jc w:val="center"/>
              <w:rPr>
                <w:rFonts w:ascii="Times New Roman" w:hAnsi="Times New Roman" w:cs="Times New Roman"/>
                <w:color w:val="auto"/>
                <w:spacing w:val="-2"/>
                <w:sz w:val="21"/>
                <w:szCs w:val="21"/>
              </w:rPr>
            </w:pPr>
          </w:p>
        </w:tc>
        <w:tc>
          <w:tcPr>
            <w:tcW w:w="2199" w:type="dxa"/>
            <w:vAlign w:val="center"/>
          </w:tcPr>
          <w:p w14:paraId="7E32D13D">
            <w:pPr>
              <w:pStyle w:val="18"/>
              <w:kinsoku/>
              <w:ind w:hanging="1"/>
              <w:jc w:val="both"/>
              <w:rPr>
                <w:rFonts w:ascii="Times New Roman" w:hAnsi="Times New Roman" w:eastAsia="Times New Roman" w:cs="Times New Roman"/>
                <w:color w:val="auto"/>
                <w:spacing w:val="-4"/>
                <w:sz w:val="21"/>
                <w:szCs w:val="21"/>
              </w:rPr>
            </w:pPr>
            <w:r>
              <w:rPr>
                <w:rFonts w:ascii="Times New Roman" w:hAnsi="Times New Roman" w:eastAsia="Times New Roman" w:cs="Times New Roman"/>
                <w:color w:val="auto"/>
                <w:spacing w:val="-4"/>
                <w:sz w:val="21"/>
                <w:szCs w:val="21"/>
              </w:rPr>
              <w:t>5</w:t>
            </w:r>
            <w:r>
              <w:rPr>
                <w:rFonts w:hint="eastAsia" w:ascii="Times New Roman" w:hAnsi="Times New Roman" w:cs="Times New Roman"/>
                <w:color w:val="auto"/>
                <w:spacing w:val="-4"/>
                <w:sz w:val="21"/>
                <w:szCs w:val="21"/>
                <w:lang w:eastAsia="zh-CN"/>
              </w:rPr>
              <w:t>.</w:t>
            </w:r>
            <w:r>
              <w:rPr>
                <w:rFonts w:ascii="Times New Roman" w:hAnsi="Times New Roman" w:cs="Times New Roman"/>
                <w:color w:val="auto"/>
                <w:spacing w:val="-4"/>
                <w:sz w:val="21"/>
                <w:szCs w:val="21"/>
                <w:lang w:eastAsia="zh-CN"/>
              </w:rPr>
              <w:t>比选申请人</w:t>
            </w:r>
            <w:r>
              <w:rPr>
                <w:rFonts w:ascii="Times New Roman" w:hAnsi="Times New Roman" w:cs="Times New Roman"/>
                <w:color w:val="auto"/>
                <w:spacing w:val="-4"/>
                <w:sz w:val="21"/>
                <w:szCs w:val="21"/>
              </w:rPr>
              <w:t>的信誉符合第二章</w:t>
            </w:r>
            <w:r>
              <w:rPr>
                <w:rFonts w:ascii="Times New Roman" w:hAnsi="Times New Roman" w:eastAsia="Times New Roman" w:cs="Times New Roman"/>
                <w:color w:val="auto"/>
                <w:spacing w:val="-4"/>
                <w:sz w:val="21"/>
                <w:szCs w:val="21"/>
              </w:rPr>
              <w:t>“</w:t>
            </w:r>
            <w:r>
              <w:rPr>
                <w:rFonts w:ascii="Times New Roman" w:hAnsi="Times New Roman" w:cs="Times New Roman"/>
                <w:color w:val="auto"/>
                <w:spacing w:val="-4"/>
                <w:sz w:val="21"/>
                <w:szCs w:val="21"/>
                <w:lang w:eastAsia="zh-CN"/>
              </w:rPr>
              <w:t>比选申请人须知</w:t>
            </w:r>
            <w:r>
              <w:rPr>
                <w:rFonts w:ascii="Times New Roman" w:hAnsi="Times New Roman" w:eastAsia="Times New Roman" w:cs="Times New Roman"/>
                <w:color w:val="auto"/>
                <w:spacing w:val="-1"/>
                <w:sz w:val="21"/>
                <w:szCs w:val="21"/>
              </w:rPr>
              <w:t>”</w:t>
            </w:r>
            <w:r>
              <w:rPr>
                <w:rFonts w:ascii="Times New Roman" w:hAnsi="Times New Roman" w:cs="Times New Roman"/>
                <w:color w:val="auto"/>
                <w:spacing w:val="-1"/>
                <w:sz w:val="21"/>
                <w:szCs w:val="21"/>
              </w:rPr>
              <w:t>前附表第</w:t>
            </w:r>
            <w:r>
              <w:rPr>
                <w:rFonts w:ascii="Times New Roman" w:hAnsi="Times New Roman" w:eastAsia="Times New Roman" w:cs="Times New Roman"/>
                <w:color w:val="auto"/>
                <w:spacing w:val="-1"/>
                <w:sz w:val="21"/>
                <w:szCs w:val="21"/>
              </w:rPr>
              <w:t>1.4.1</w:t>
            </w:r>
            <w:r>
              <w:rPr>
                <w:rFonts w:ascii="Times New Roman" w:hAnsi="Times New Roman" w:cs="Times New Roman"/>
                <w:color w:val="auto"/>
                <w:spacing w:val="-1"/>
                <w:sz w:val="21"/>
                <w:szCs w:val="21"/>
              </w:rPr>
              <w:t>项规</w:t>
            </w:r>
            <w:r>
              <w:rPr>
                <w:rFonts w:ascii="Times New Roman" w:hAnsi="Times New Roman" w:cs="Times New Roman"/>
                <w:color w:val="auto"/>
                <w:spacing w:val="1"/>
                <w:sz w:val="21"/>
                <w:szCs w:val="21"/>
              </w:rPr>
              <w:t xml:space="preserve"> </w:t>
            </w:r>
            <w:r>
              <w:rPr>
                <w:rFonts w:ascii="Times New Roman" w:hAnsi="Times New Roman" w:cs="Times New Roman"/>
                <w:color w:val="auto"/>
                <w:sz w:val="21"/>
                <w:szCs w:val="21"/>
              </w:rPr>
              <w:t>定</w:t>
            </w:r>
            <w:r>
              <w:rPr>
                <w:rFonts w:hint="eastAsia" w:ascii="Times New Roman" w:hAnsi="Times New Roman" w:cs="Times New Roman"/>
                <w:color w:val="auto"/>
                <w:sz w:val="21"/>
                <w:szCs w:val="21"/>
                <w:lang w:eastAsia="zh-CN"/>
              </w:rPr>
              <w:t>。</w:t>
            </w:r>
          </w:p>
        </w:tc>
        <w:tc>
          <w:tcPr>
            <w:tcW w:w="4468" w:type="dxa"/>
            <w:vAlign w:val="center"/>
          </w:tcPr>
          <w:p w14:paraId="0534E4FD">
            <w:pPr>
              <w:pStyle w:val="18"/>
              <w:kinsoku/>
              <w:jc w:val="both"/>
              <w:rPr>
                <w:rFonts w:ascii="Times New Roman" w:hAnsi="Times New Roman" w:cs="Times New Roman"/>
                <w:color w:val="auto"/>
                <w:sz w:val="21"/>
                <w:szCs w:val="21"/>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1</w:t>
            </w:r>
            <w:r>
              <w:rPr>
                <w:rFonts w:ascii="Times New Roman" w:hAnsi="Times New Roman" w:cs="Times New Roman"/>
                <w:color w:val="auto"/>
                <w:spacing w:val="-1"/>
                <w:sz w:val="21"/>
                <w:szCs w:val="21"/>
              </w:rPr>
              <w:t>）</w:t>
            </w:r>
            <w:r>
              <w:rPr>
                <w:rFonts w:ascii="Times New Roman" w:hAnsi="Times New Roman" w:cs="Times New Roman"/>
                <w:color w:val="auto"/>
                <w:spacing w:val="-1"/>
                <w:sz w:val="21"/>
                <w:szCs w:val="21"/>
                <w:lang w:eastAsia="zh-CN"/>
              </w:rPr>
              <w:t>比选申请人</w:t>
            </w:r>
            <w:r>
              <w:rPr>
                <w:rFonts w:ascii="Times New Roman" w:hAnsi="Times New Roman" w:cs="Times New Roman"/>
                <w:color w:val="auto"/>
                <w:spacing w:val="-1"/>
                <w:sz w:val="21"/>
                <w:szCs w:val="21"/>
              </w:rPr>
              <w:t>的信誉符合第二章</w:t>
            </w:r>
            <w:r>
              <w:rPr>
                <w:rFonts w:ascii="Times New Roman" w:hAnsi="Times New Roman" w:eastAsia="Times New Roman" w:cs="Times New Roman"/>
                <w:color w:val="auto"/>
                <w:spacing w:val="-1"/>
                <w:sz w:val="21"/>
                <w:szCs w:val="21"/>
              </w:rPr>
              <w:t>“</w:t>
            </w:r>
            <w:r>
              <w:rPr>
                <w:rFonts w:ascii="Times New Roman" w:hAnsi="Times New Roman" w:cs="Times New Roman"/>
                <w:color w:val="auto"/>
                <w:spacing w:val="-1"/>
                <w:sz w:val="21"/>
                <w:szCs w:val="21"/>
                <w:lang w:eastAsia="zh-CN"/>
              </w:rPr>
              <w:t>比选申请人须知</w:t>
            </w:r>
            <w:r>
              <w:rPr>
                <w:rFonts w:ascii="Times New Roman" w:hAnsi="Times New Roman" w:eastAsia="Times New Roman" w:cs="Times New Roman"/>
                <w:color w:val="auto"/>
                <w:spacing w:val="-1"/>
                <w:sz w:val="21"/>
                <w:szCs w:val="21"/>
              </w:rPr>
              <w:t>”</w:t>
            </w:r>
            <w:r>
              <w:rPr>
                <w:rFonts w:ascii="Times New Roman" w:hAnsi="Times New Roman" w:cs="Times New Roman"/>
                <w:color w:val="auto"/>
                <w:spacing w:val="-1"/>
                <w:sz w:val="21"/>
                <w:szCs w:val="21"/>
              </w:rPr>
              <w:t>前附</w:t>
            </w:r>
            <w:r>
              <w:rPr>
                <w:rFonts w:ascii="Times New Roman" w:hAnsi="Times New Roman" w:cs="Times New Roman"/>
                <w:color w:val="auto"/>
                <w:spacing w:val="-4"/>
                <w:sz w:val="21"/>
                <w:szCs w:val="21"/>
              </w:rPr>
              <w:t>表第</w:t>
            </w:r>
            <w:r>
              <w:rPr>
                <w:rFonts w:ascii="Times New Roman" w:hAnsi="Times New Roman" w:cs="Times New Roman"/>
                <w:color w:val="auto"/>
                <w:spacing w:val="-26"/>
                <w:sz w:val="21"/>
                <w:szCs w:val="21"/>
              </w:rPr>
              <w:t xml:space="preserve"> </w:t>
            </w:r>
            <w:r>
              <w:rPr>
                <w:rFonts w:ascii="Times New Roman" w:hAnsi="Times New Roman" w:eastAsia="Times New Roman" w:cs="Times New Roman"/>
                <w:color w:val="auto"/>
                <w:spacing w:val="-4"/>
                <w:sz w:val="21"/>
                <w:szCs w:val="21"/>
              </w:rPr>
              <w:t xml:space="preserve">1.4.1 </w:t>
            </w:r>
            <w:r>
              <w:rPr>
                <w:rFonts w:ascii="Times New Roman" w:hAnsi="Times New Roman" w:cs="Times New Roman"/>
                <w:color w:val="auto"/>
                <w:spacing w:val="-4"/>
                <w:sz w:val="21"/>
                <w:szCs w:val="21"/>
              </w:rPr>
              <w:t>项规定。</w:t>
            </w:r>
          </w:p>
          <w:p w14:paraId="79BE2096">
            <w:pPr>
              <w:pStyle w:val="18"/>
              <w:kinsoku/>
              <w:jc w:val="both"/>
              <w:rPr>
                <w:rFonts w:ascii="Times New Roman" w:hAnsi="Times New Roman" w:cs="Times New Roman"/>
                <w:color w:val="auto"/>
                <w:spacing w:val="-2"/>
                <w:sz w:val="21"/>
                <w:szCs w:val="21"/>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2</w:t>
            </w:r>
            <w:r>
              <w:rPr>
                <w:rFonts w:ascii="Times New Roman" w:hAnsi="Times New Roman" w:cs="Times New Roman"/>
                <w:color w:val="auto"/>
                <w:spacing w:val="1"/>
                <w:sz w:val="21"/>
                <w:szCs w:val="21"/>
              </w:rPr>
              <w:t>）提供的证明材料符合第七章</w:t>
            </w:r>
            <w:r>
              <w:rPr>
                <w:rFonts w:ascii="Times New Roman" w:hAnsi="Times New Roman" w:eastAsia="Times New Roman" w:cs="Times New Roman"/>
                <w:color w:val="auto"/>
                <w:spacing w:val="1"/>
                <w:sz w:val="21"/>
                <w:szCs w:val="21"/>
              </w:rPr>
              <w:t>“</w:t>
            </w:r>
            <w:r>
              <w:rPr>
                <w:rFonts w:ascii="Times New Roman" w:hAnsi="Times New Roman" w:cs="Times New Roman"/>
                <w:color w:val="auto"/>
                <w:spacing w:val="1"/>
                <w:sz w:val="21"/>
                <w:szCs w:val="21"/>
                <w:lang w:eastAsia="zh-CN"/>
              </w:rPr>
              <w:t>比选申请文件</w:t>
            </w:r>
            <w:r>
              <w:rPr>
                <w:rFonts w:ascii="Times New Roman" w:hAnsi="Times New Roman" w:cs="Times New Roman"/>
                <w:color w:val="auto"/>
                <w:spacing w:val="1"/>
                <w:sz w:val="21"/>
                <w:szCs w:val="21"/>
              </w:rPr>
              <w:t>格式</w:t>
            </w:r>
            <w:r>
              <w:rPr>
                <w:rFonts w:ascii="Times New Roman" w:hAnsi="Times New Roman" w:eastAsia="Times New Roman" w:cs="Times New Roman"/>
                <w:color w:val="auto"/>
                <w:spacing w:val="1"/>
                <w:sz w:val="21"/>
                <w:szCs w:val="21"/>
              </w:rPr>
              <w:t>”</w:t>
            </w:r>
            <w:r>
              <w:rPr>
                <w:rFonts w:ascii="Times New Roman" w:hAnsi="Times New Roman" w:cs="Times New Roman"/>
                <w:color w:val="auto"/>
                <w:spacing w:val="-9"/>
                <w:sz w:val="21"/>
                <w:szCs w:val="21"/>
              </w:rPr>
              <w:t>要求。</w:t>
            </w:r>
          </w:p>
        </w:tc>
      </w:tr>
      <w:tr w14:paraId="550E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9" w:hRule="atLeast"/>
        </w:trPr>
        <w:tc>
          <w:tcPr>
            <w:tcW w:w="1377" w:type="dxa"/>
            <w:vMerge w:val="continue"/>
            <w:vAlign w:val="center"/>
          </w:tcPr>
          <w:p w14:paraId="6B122C9A">
            <w:pPr>
              <w:pStyle w:val="18"/>
              <w:kinsoku/>
              <w:spacing w:line="480" w:lineRule="exact"/>
              <w:rPr>
                <w:rFonts w:ascii="Times New Roman" w:hAnsi="Times New Roman" w:cs="Times New Roman"/>
                <w:color w:val="auto"/>
                <w:spacing w:val="-2"/>
                <w:sz w:val="21"/>
                <w:szCs w:val="21"/>
              </w:rPr>
            </w:pPr>
          </w:p>
        </w:tc>
        <w:tc>
          <w:tcPr>
            <w:tcW w:w="1205" w:type="dxa"/>
            <w:vMerge w:val="continue"/>
            <w:vAlign w:val="center"/>
          </w:tcPr>
          <w:p w14:paraId="74C4061E">
            <w:pPr>
              <w:pStyle w:val="18"/>
              <w:kinsoku/>
              <w:spacing w:line="480" w:lineRule="exact"/>
              <w:jc w:val="center"/>
              <w:rPr>
                <w:rFonts w:ascii="Times New Roman" w:hAnsi="Times New Roman" w:cs="Times New Roman"/>
                <w:color w:val="auto"/>
                <w:spacing w:val="-2"/>
                <w:sz w:val="21"/>
                <w:szCs w:val="21"/>
              </w:rPr>
            </w:pPr>
          </w:p>
        </w:tc>
        <w:tc>
          <w:tcPr>
            <w:tcW w:w="6667" w:type="dxa"/>
            <w:gridSpan w:val="2"/>
            <w:vAlign w:val="center"/>
          </w:tcPr>
          <w:p w14:paraId="0BBDC999">
            <w:pPr>
              <w:pStyle w:val="18"/>
              <w:kinsoku/>
              <w:jc w:val="both"/>
              <w:rPr>
                <w:rFonts w:ascii="Times New Roman" w:hAnsi="Times New Roman" w:cs="Times New Roman"/>
                <w:color w:val="auto"/>
                <w:spacing w:val="1"/>
                <w:sz w:val="21"/>
                <w:szCs w:val="21"/>
              </w:rPr>
            </w:pPr>
            <w:r>
              <w:rPr>
                <w:rFonts w:ascii="Times New Roman" w:hAnsi="Times New Roman" w:cs="Times New Roman"/>
                <w:color w:val="auto"/>
                <w:spacing w:val="-3"/>
                <w:sz w:val="21"/>
                <w:szCs w:val="21"/>
                <w:lang w:eastAsia="zh-CN"/>
              </w:rPr>
              <w:t>6</w:t>
            </w:r>
            <w:r>
              <w:rPr>
                <w:rFonts w:hint="eastAsia" w:ascii="Times New Roman" w:hAnsi="Times New Roman" w:cs="Times New Roman"/>
                <w:color w:val="auto"/>
                <w:spacing w:val="-3"/>
                <w:sz w:val="21"/>
                <w:szCs w:val="21"/>
                <w:lang w:eastAsia="zh-CN"/>
              </w:rPr>
              <w:t>.</w:t>
            </w:r>
            <w:r>
              <w:rPr>
                <w:rFonts w:ascii="Times New Roman" w:hAnsi="Times New Roman" w:cs="Times New Roman"/>
                <w:color w:val="auto"/>
                <w:spacing w:val="-3"/>
                <w:sz w:val="21"/>
                <w:szCs w:val="21"/>
                <w:lang w:eastAsia="zh-CN"/>
              </w:rPr>
              <w:t>比选申请人</w:t>
            </w:r>
            <w:r>
              <w:rPr>
                <w:rFonts w:ascii="Times New Roman" w:hAnsi="Times New Roman" w:cs="Times New Roman"/>
                <w:color w:val="auto"/>
                <w:spacing w:val="-3"/>
                <w:sz w:val="21"/>
                <w:szCs w:val="21"/>
              </w:rPr>
              <w:t>不存在第二章</w:t>
            </w:r>
            <w:r>
              <w:rPr>
                <w:rFonts w:ascii="Times New Roman" w:hAnsi="Times New Roman" w:eastAsia="Times New Roman" w:cs="Times New Roman"/>
                <w:color w:val="auto"/>
                <w:spacing w:val="-3"/>
                <w:sz w:val="21"/>
                <w:szCs w:val="21"/>
              </w:rPr>
              <w:t>“</w:t>
            </w:r>
            <w:r>
              <w:rPr>
                <w:rFonts w:ascii="Times New Roman" w:hAnsi="Times New Roman" w:cs="Times New Roman"/>
                <w:color w:val="auto"/>
                <w:spacing w:val="-3"/>
                <w:sz w:val="21"/>
                <w:szCs w:val="21"/>
                <w:lang w:eastAsia="zh-CN"/>
              </w:rPr>
              <w:t>比选申请人须知</w:t>
            </w:r>
            <w:r>
              <w:rPr>
                <w:rFonts w:ascii="Times New Roman" w:hAnsi="Times New Roman" w:eastAsia="Times New Roman" w:cs="Times New Roman"/>
                <w:color w:val="auto"/>
                <w:spacing w:val="-3"/>
                <w:sz w:val="21"/>
                <w:szCs w:val="21"/>
              </w:rPr>
              <w:t>”</w:t>
            </w:r>
            <w:r>
              <w:rPr>
                <w:rFonts w:ascii="Times New Roman" w:hAnsi="Times New Roman" w:cs="Times New Roman"/>
                <w:color w:val="auto"/>
                <w:spacing w:val="-3"/>
                <w:sz w:val="21"/>
                <w:szCs w:val="21"/>
              </w:rPr>
              <w:t>前附表第</w:t>
            </w:r>
            <w:r>
              <w:rPr>
                <w:rFonts w:ascii="Times New Roman" w:hAnsi="Times New Roman" w:eastAsia="Times New Roman" w:cs="Times New Roman"/>
                <w:color w:val="auto"/>
                <w:spacing w:val="-3"/>
                <w:sz w:val="21"/>
                <w:szCs w:val="21"/>
              </w:rPr>
              <w:t>1.4.3</w:t>
            </w:r>
            <w:r>
              <w:rPr>
                <w:rFonts w:ascii="Times New Roman" w:hAnsi="Times New Roman" w:cs="Times New Roman"/>
                <w:color w:val="auto"/>
                <w:spacing w:val="-3"/>
                <w:sz w:val="21"/>
                <w:szCs w:val="21"/>
              </w:rPr>
              <w:t>项或第</w:t>
            </w:r>
            <w:r>
              <w:rPr>
                <w:rFonts w:ascii="Times New Roman" w:hAnsi="Times New Roman" w:eastAsia="Times New Roman" w:cs="Times New Roman"/>
                <w:color w:val="auto"/>
                <w:spacing w:val="-3"/>
                <w:sz w:val="21"/>
                <w:szCs w:val="21"/>
              </w:rPr>
              <w:t>1.4.4</w:t>
            </w:r>
            <w:r>
              <w:rPr>
                <w:rFonts w:ascii="Times New Roman" w:hAnsi="Times New Roman" w:cs="Times New Roman"/>
                <w:color w:val="auto"/>
                <w:spacing w:val="-3"/>
                <w:sz w:val="21"/>
                <w:szCs w:val="21"/>
              </w:rPr>
              <w:t>项规定的</w:t>
            </w:r>
            <w:r>
              <w:rPr>
                <w:rFonts w:ascii="Times New Roman" w:hAnsi="Times New Roman" w:cs="Times New Roman"/>
                <w:color w:val="auto"/>
                <w:spacing w:val="-4"/>
                <w:sz w:val="21"/>
                <w:szCs w:val="21"/>
              </w:rPr>
              <w:t>任何一种情形（按本项资格评审标准第</w:t>
            </w:r>
            <w:r>
              <w:rPr>
                <w:rFonts w:ascii="Times New Roman" w:hAnsi="Times New Roman" w:eastAsia="Times New Roman" w:cs="Times New Roman"/>
                <w:color w:val="auto"/>
                <w:spacing w:val="-4"/>
                <w:sz w:val="21"/>
                <w:szCs w:val="21"/>
              </w:rPr>
              <w:t>5</w:t>
            </w:r>
            <w:r>
              <w:rPr>
                <w:rFonts w:ascii="Times New Roman" w:hAnsi="Times New Roman" w:cs="Times New Roman"/>
                <w:color w:val="auto"/>
                <w:spacing w:val="-4"/>
                <w:sz w:val="21"/>
                <w:szCs w:val="21"/>
              </w:rPr>
              <w:t>目信誉要求已评审的，此处不再评</w:t>
            </w:r>
            <w:r>
              <w:rPr>
                <w:rFonts w:ascii="Times New Roman" w:hAnsi="Times New Roman" w:cs="Times New Roman"/>
                <w:color w:val="auto"/>
                <w:spacing w:val="-8"/>
                <w:sz w:val="21"/>
                <w:szCs w:val="21"/>
              </w:rPr>
              <w:t>审）。</w:t>
            </w:r>
          </w:p>
        </w:tc>
      </w:tr>
      <w:tr w14:paraId="1758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1377" w:type="dxa"/>
            <w:vMerge w:val="restart"/>
            <w:vAlign w:val="center"/>
          </w:tcPr>
          <w:p w14:paraId="355AA121">
            <w:pPr>
              <w:kinsoku/>
              <w:autoSpaceDE/>
              <w:autoSpaceDN/>
              <w:adjustRightInd/>
              <w:snapToGrid/>
              <w:jc w:val="center"/>
              <w:textAlignment w:val="auto"/>
              <w:rPr>
                <w:rFonts w:ascii="Times New Roman" w:hAnsi="Times New Roman" w:cs="Times New Roman"/>
                <w:color w:val="auto"/>
              </w:rPr>
            </w:pPr>
            <w:r>
              <w:rPr>
                <w:rFonts w:ascii="Times New Roman" w:hAnsi="Times New Roman" w:cs="Times New Roman"/>
                <w:color w:val="auto"/>
              </w:rPr>
              <w:t>2.1</w:t>
            </w:r>
          </w:p>
          <w:p w14:paraId="3ADE343D">
            <w:pPr>
              <w:kinsoku/>
              <w:jc w:val="center"/>
              <w:rPr>
                <w:rFonts w:ascii="Times New Roman" w:hAnsi="Times New Roman" w:cs="Times New Roman"/>
                <w:color w:val="auto"/>
              </w:rPr>
            </w:pPr>
            <w:r>
              <w:rPr>
                <w:rFonts w:ascii="Times New Roman" w:hAnsi="Times New Roman" w:cs="Times New Roman"/>
                <w:color w:val="auto"/>
              </w:rPr>
              <w:t>初步评审标准（第一个信封）</w:t>
            </w:r>
          </w:p>
        </w:tc>
        <w:tc>
          <w:tcPr>
            <w:tcW w:w="1205" w:type="dxa"/>
            <w:vMerge w:val="restart"/>
            <w:vAlign w:val="center"/>
          </w:tcPr>
          <w:p w14:paraId="2B6AE96B">
            <w:pPr>
              <w:kinsoku/>
              <w:jc w:val="center"/>
              <w:rPr>
                <w:rFonts w:ascii="Times New Roman" w:hAnsi="Times New Roman" w:cs="Times New Roman"/>
                <w:color w:val="auto"/>
              </w:rPr>
            </w:pPr>
            <w:r>
              <w:rPr>
                <w:rFonts w:ascii="Times New Roman" w:hAnsi="Times New Roman" w:cs="Times New Roman"/>
                <w:color w:val="auto"/>
              </w:rPr>
              <w:t>2.1.3</w:t>
            </w:r>
          </w:p>
          <w:p w14:paraId="709C62FF">
            <w:pPr>
              <w:kinsoku/>
              <w:autoSpaceDE/>
              <w:autoSpaceDN/>
              <w:adjustRightInd/>
              <w:snapToGrid/>
              <w:jc w:val="center"/>
              <w:textAlignment w:val="auto"/>
              <w:rPr>
                <w:rFonts w:ascii="Times New Roman" w:hAnsi="Times New Roman" w:cs="Times New Roman"/>
                <w:color w:val="auto"/>
              </w:rPr>
            </w:pPr>
            <w:r>
              <w:rPr>
                <w:rFonts w:ascii="Times New Roman" w:hAnsi="Times New Roman" w:cs="Times New Roman"/>
                <w:color w:val="auto"/>
              </w:rPr>
              <w:t>响应性</w:t>
            </w:r>
          </w:p>
          <w:p w14:paraId="5E02C711">
            <w:pPr>
              <w:kinsoku/>
              <w:autoSpaceDE/>
              <w:autoSpaceDN/>
              <w:adjustRightInd/>
              <w:snapToGrid/>
              <w:jc w:val="center"/>
              <w:textAlignment w:val="auto"/>
              <w:rPr>
                <w:rFonts w:ascii="Times New Roman" w:hAnsi="Times New Roman" w:cs="Times New Roman"/>
                <w:color w:val="auto"/>
              </w:rPr>
            </w:pPr>
            <w:r>
              <w:rPr>
                <w:rFonts w:ascii="Times New Roman" w:hAnsi="Times New Roman" w:cs="Times New Roman"/>
                <w:color w:val="auto"/>
              </w:rPr>
              <w:t>评审标准</w:t>
            </w:r>
          </w:p>
        </w:tc>
        <w:tc>
          <w:tcPr>
            <w:tcW w:w="6667" w:type="dxa"/>
            <w:gridSpan w:val="2"/>
            <w:vAlign w:val="center"/>
          </w:tcPr>
          <w:p w14:paraId="0CC7FAB0">
            <w:pPr>
              <w:pStyle w:val="18"/>
              <w:kinsoku/>
              <w:spacing w:before="68"/>
              <w:ind w:left="124"/>
              <w:jc w:val="both"/>
              <w:rPr>
                <w:rFonts w:ascii="Times New Roman" w:hAnsi="Times New Roman" w:cs="Times New Roman"/>
                <w:color w:val="auto"/>
                <w:spacing w:val="-2"/>
                <w:sz w:val="21"/>
                <w:szCs w:val="21"/>
              </w:rPr>
            </w:pPr>
            <w:r>
              <w:rPr>
                <w:rFonts w:ascii="Times New Roman" w:hAnsi="Times New Roman" w:eastAsia="Times New Roman" w:cs="Times New Roman"/>
                <w:color w:val="auto"/>
                <w:spacing w:val="-2"/>
                <w:sz w:val="21"/>
                <w:szCs w:val="21"/>
              </w:rPr>
              <w:t>1</w:t>
            </w:r>
            <w:r>
              <w:rPr>
                <w:rFonts w:ascii="Times New Roman" w:hAnsi="Times New Roman" w:cs="Times New Roman"/>
                <w:color w:val="auto"/>
                <w:spacing w:val="-2"/>
                <w:sz w:val="21"/>
                <w:szCs w:val="21"/>
                <w:lang w:eastAsia="zh-CN"/>
              </w:rPr>
              <w:t>.比选申请</w:t>
            </w:r>
            <w:r>
              <w:rPr>
                <w:rFonts w:ascii="Times New Roman" w:hAnsi="Times New Roman" w:cs="Times New Roman"/>
                <w:color w:val="auto"/>
                <w:spacing w:val="-2"/>
                <w:sz w:val="21"/>
                <w:szCs w:val="21"/>
              </w:rPr>
              <w:t>函上载明的</w:t>
            </w:r>
            <w:r>
              <w:rPr>
                <w:rFonts w:ascii="Times New Roman" w:hAnsi="Times New Roman" w:cs="Times New Roman"/>
                <w:color w:val="auto"/>
                <w:spacing w:val="-2"/>
                <w:sz w:val="21"/>
                <w:szCs w:val="21"/>
                <w:lang w:eastAsia="zh-CN"/>
              </w:rPr>
              <w:t>服务</w:t>
            </w:r>
            <w:r>
              <w:rPr>
                <w:rFonts w:ascii="Times New Roman" w:hAnsi="Times New Roman" w:cs="Times New Roman"/>
                <w:color w:val="auto"/>
                <w:spacing w:val="-2"/>
                <w:sz w:val="21"/>
                <w:szCs w:val="21"/>
              </w:rPr>
              <w:t>期限、安全目标、质量要求符合</w:t>
            </w:r>
            <w:r>
              <w:rPr>
                <w:rFonts w:ascii="Times New Roman" w:hAnsi="Times New Roman" w:cs="Times New Roman"/>
                <w:color w:val="auto"/>
                <w:spacing w:val="-2"/>
                <w:sz w:val="21"/>
                <w:szCs w:val="21"/>
                <w:lang w:eastAsia="zh-CN"/>
              </w:rPr>
              <w:t>比选</w:t>
            </w:r>
            <w:r>
              <w:rPr>
                <w:rFonts w:ascii="Times New Roman" w:hAnsi="Times New Roman" w:cs="Times New Roman"/>
                <w:color w:val="auto"/>
                <w:spacing w:val="-2"/>
                <w:sz w:val="21"/>
                <w:szCs w:val="21"/>
              </w:rPr>
              <w:t>文件要求。</w:t>
            </w:r>
          </w:p>
        </w:tc>
      </w:tr>
      <w:tr w14:paraId="0B96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trPr>
        <w:tc>
          <w:tcPr>
            <w:tcW w:w="1377" w:type="dxa"/>
            <w:vMerge w:val="continue"/>
            <w:vAlign w:val="center"/>
          </w:tcPr>
          <w:p w14:paraId="2EED9880">
            <w:pPr>
              <w:pStyle w:val="18"/>
              <w:kinsoku/>
              <w:rPr>
                <w:rFonts w:ascii="Times New Roman" w:hAnsi="Times New Roman" w:cs="Times New Roman"/>
                <w:color w:val="auto"/>
                <w:spacing w:val="-2"/>
                <w:sz w:val="21"/>
                <w:szCs w:val="21"/>
              </w:rPr>
            </w:pPr>
          </w:p>
        </w:tc>
        <w:tc>
          <w:tcPr>
            <w:tcW w:w="1205" w:type="dxa"/>
            <w:vMerge w:val="continue"/>
            <w:vAlign w:val="center"/>
          </w:tcPr>
          <w:p w14:paraId="00859C49">
            <w:pPr>
              <w:pStyle w:val="18"/>
              <w:kinsoku/>
              <w:jc w:val="center"/>
              <w:rPr>
                <w:rFonts w:ascii="Times New Roman" w:hAnsi="Times New Roman" w:cs="Times New Roman"/>
                <w:color w:val="auto"/>
                <w:spacing w:val="-2"/>
                <w:sz w:val="21"/>
                <w:szCs w:val="21"/>
              </w:rPr>
            </w:pPr>
          </w:p>
        </w:tc>
        <w:tc>
          <w:tcPr>
            <w:tcW w:w="6667" w:type="dxa"/>
            <w:gridSpan w:val="2"/>
            <w:vAlign w:val="center"/>
          </w:tcPr>
          <w:p w14:paraId="61D24B7A">
            <w:pPr>
              <w:pStyle w:val="18"/>
              <w:kinsoku/>
              <w:spacing w:before="204"/>
              <w:ind w:left="118" w:right="141" w:hanging="14"/>
              <w:jc w:val="both"/>
              <w:rPr>
                <w:rFonts w:ascii="Times New Roman" w:hAnsi="Times New Roman" w:cs="Times New Roman"/>
                <w:color w:val="auto"/>
                <w:spacing w:val="-2"/>
                <w:sz w:val="21"/>
                <w:szCs w:val="21"/>
              </w:rPr>
            </w:pPr>
            <w:r>
              <w:rPr>
                <w:rFonts w:ascii="Times New Roman" w:hAnsi="Times New Roman" w:eastAsia="Times New Roman" w:cs="Times New Roman"/>
                <w:color w:val="auto"/>
                <w:spacing w:val="-1"/>
                <w:sz w:val="21"/>
                <w:szCs w:val="21"/>
              </w:rPr>
              <w:t>2</w:t>
            </w:r>
            <w:r>
              <w:rPr>
                <w:rFonts w:ascii="Times New Roman" w:hAnsi="Times New Roman" w:cs="Times New Roman"/>
                <w:color w:val="auto"/>
                <w:spacing w:val="-21"/>
                <w:sz w:val="21"/>
                <w:szCs w:val="21"/>
                <w:lang w:eastAsia="zh-CN"/>
              </w:rPr>
              <w:t>.</w:t>
            </w:r>
            <w:r>
              <w:rPr>
                <w:rFonts w:ascii="Times New Roman" w:hAnsi="Times New Roman" w:cs="Times New Roman"/>
                <w:color w:val="auto"/>
                <w:spacing w:val="-1"/>
                <w:sz w:val="21"/>
                <w:szCs w:val="21"/>
                <w:lang w:eastAsia="zh-CN"/>
              </w:rPr>
              <w:t>比选申请文件</w:t>
            </w:r>
            <w:r>
              <w:rPr>
                <w:rFonts w:ascii="Times New Roman" w:hAnsi="Times New Roman" w:cs="Times New Roman"/>
                <w:color w:val="auto"/>
                <w:spacing w:val="-1"/>
                <w:sz w:val="21"/>
                <w:szCs w:val="21"/>
              </w:rPr>
              <w:t>对</w:t>
            </w:r>
            <w:r>
              <w:rPr>
                <w:rFonts w:ascii="Times New Roman" w:hAnsi="Times New Roman" w:cs="Times New Roman"/>
                <w:color w:val="auto"/>
                <w:spacing w:val="-1"/>
                <w:sz w:val="21"/>
                <w:szCs w:val="21"/>
                <w:lang w:eastAsia="zh-CN"/>
              </w:rPr>
              <w:t>比选</w:t>
            </w:r>
            <w:r>
              <w:rPr>
                <w:rFonts w:ascii="Times New Roman" w:hAnsi="Times New Roman" w:cs="Times New Roman"/>
                <w:color w:val="auto"/>
                <w:spacing w:val="-1"/>
                <w:sz w:val="21"/>
                <w:szCs w:val="21"/>
              </w:rPr>
              <w:t>文件的实质性要求和条件在</w:t>
            </w:r>
            <w:r>
              <w:rPr>
                <w:rFonts w:ascii="Times New Roman" w:hAnsi="Times New Roman" w:cs="Times New Roman"/>
                <w:color w:val="auto"/>
                <w:spacing w:val="-1"/>
                <w:sz w:val="21"/>
                <w:szCs w:val="21"/>
                <w:lang w:eastAsia="zh-CN"/>
              </w:rPr>
              <w:t>比选申请</w:t>
            </w:r>
            <w:r>
              <w:rPr>
                <w:rFonts w:ascii="Times New Roman" w:hAnsi="Times New Roman" w:cs="Times New Roman"/>
                <w:color w:val="auto"/>
                <w:spacing w:val="-1"/>
                <w:sz w:val="21"/>
                <w:szCs w:val="21"/>
              </w:rPr>
              <w:t>函（第一个信封）做出</w:t>
            </w:r>
            <w:r>
              <w:rPr>
                <w:rFonts w:ascii="Times New Roman" w:hAnsi="Times New Roman" w:cs="Times New Roman"/>
                <w:color w:val="auto"/>
                <w:spacing w:val="-11"/>
                <w:sz w:val="21"/>
                <w:szCs w:val="21"/>
              </w:rPr>
              <w:t>响应。</w:t>
            </w:r>
          </w:p>
        </w:tc>
      </w:tr>
      <w:tr w14:paraId="5181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1377" w:type="dxa"/>
            <w:vMerge w:val="continue"/>
            <w:vAlign w:val="center"/>
          </w:tcPr>
          <w:p w14:paraId="2E2F3A6D">
            <w:pPr>
              <w:pStyle w:val="18"/>
              <w:kinsoku/>
              <w:rPr>
                <w:rFonts w:ascii="Times New Roman" w:hAnsi="Times New Roman" w:cs="Times New Roman"/>
                <w:color w:val="auto"/>
                <w:spacing w:val="-2"/>
                <w:sz w:val="21"/>
                <w:szCs w:val="21"/>
              </w:rPr>
            </w:pPr>
          </w:p>
        </w:tc>
        <w:tc>
          <w:tcPr>
            <w:tcW w:w="1205" w:type="dxa"/>
            <w:vMerge w:val="continue"/>
            <w:vAlign w:val="center"/>
          </w:tcPr>
          <w:p w14:paraId="19CF5BBA">
            <w:pPr>
              <w:pStyle w:val="18"/>
              <w:kinsoku/>
              <w:jc w:val="center"/>
              <w:rPr>
                <w:rFonts w:ascii="Times New Roman" w:hAnsi="Times New Roman" w:cs="Times New Roman"/>
                <w:color w:val="auto"/>
                <w:spacing w:val="-2"/>
                <w:sz w:val="21"/>
                <w:szCs w:val="21"/>
              </w:rPr>
            </w:pPr>
          </w:p>
        </w:tc>
        <w:tc>
          <w:tcPr>
            <w:tcW w:w="6667" w:type="dxa"/>
            <w:gridSpan w:val="2"/>
            <w:vAlign w:val="center"/>
          </w:tcPr>
          <w:p w14:paraId="28B45C74">
            <w:pPr>
              <w:kinsoku/>
              <w:rPr>
                <w:rFonts w:ascii="Times New Roman" w:hAnsi="Times New Roman" w:cs="Times New Roman"/>
                <w:color w:val="auto"/>
                <w:spacing w:val="-2"/>
              </w:rPr>
            </w:pPr>
            <w:r>
              <w:rPr>
                <w:rFonts w:ascii="Times New Roman" w:hAnsi="Times New Roman" w:eastAsia="Times New Roman" w:cs="Times New Roman"/>
                <w:color w:val="auto"/>
                <w:spacing w:val="-2"/>
              </w:rPr>
              <w:t>3</w:t>
            </w:r>
            <w:r>
              <w:rPr>
                <w:rFonts w:ascii="Times New Roman" w:hAnsi="Times New Roman" w:cs="Times New Roman"/>
                <w:color w:val="auto"/>
                <w:spacing w:val="-13"/>
                <w:lang w:eastAsia="zh-CN"/>
              </w:rPr>
              <w:t>.</w:t>
            </w:r>
            <w:r>
              <w:rPr>
                <w:rFonts w:ascii="Times New Roman" w:hAnsi="Times New Roman" w:cs="Times New Roman"/>
                <w:color w:val="auto"/>
                <w:spacing w:val="-2"/>
              </w:rPr>
              <w:t>权利义务按</w:t>
            </w:r>
            <w:r>
              <w:rPr>
                <w:rFonts w:ascii="Times New Roman" w:hAnsi="Times New Roman" w:cs="Times New Roman"/>
                <w:color w:val="auto"/>
                <w:spacing w:val="-2"/>
                <w:lang w:eastAsia="zh-CN"/>
              </w:rPr>
              <w:t>比选</w:t>
            </w:r>
            <w:r>
              <w:rPr>
                <w:rFonts w:ascii="Times New Roman" w:hAnsi="Times New Roman" w:cs="Times New Roman"/>
                <w:color w:val="auto"/>
                <w:spacing w:val="-2"/>
              </w:rPr>
              <w:t>文件规定在</w:t>
            </w:r>
            <w:r>
              <w:rPr>
                <w:rFonts w:ascii="Times New Roman" w:hAnsi="Times New Roman" w:cs="Times New Roman"/>
                <w:color w:val="auto"/>
                <w:spacing w:val="-2"/>
                <w:lang w:eastAsia="zh-CN"/>
              </w:rPr>
              <w:t>比选申请</w:t>
            </w:r>
            <w:r>
              <w:rPr>
                <w:rFonts w:ascii="Times New Roman" w:hAnsi="Times New Roman" w:cs="Times New Roman"/>
                <w:color w:val="auto"/>
                <w:spacing w:val="-2"/>
              </w:rPr>
              <w:t>函（第一个信封）中做出承诺。</w:t>
            </w:r>
          </w:p>
        </w:tc>
      </w:tr>
      <w:tr w14:paraId="3A90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9" w:hRule="atLeast"/>
        </w:trPr>
        <w:tc>
          <w:tcPr>
            <w:tcW w:w="1377" w:type="dxa"/>
            <w:vMerge w:val="restart"/>
            <w:vAlign w:val="center"/>
          </w:tcPr>
          <w:p w14:paraId="643B2672">
            <w:pPr>
              <w:kinsoku/>
              <w:spacing w:before="61"/>
              <w:ind w:left="404"/>
              <w:jc w:val="center"/>
              <w:rPr>
                <w:rFonts w:ascii="Times New Roman" w:hAnsi="Times New Roman" w:cs="Times New Roman"/>
                <w:color w:val="auto"/>
              </w:rPr>
            </w:pPr>
            <w:r>
              <w:rPr>
                <w:rFonts w:ascii="Times New Roman" w:hAnsi="Times New Roman" w:cs="Times New Roman"/>
                <w:color w:val="auto"/>
              </w:rPr>
              <w:t>2.1</w:t>
            </w:r>
          </w:p>
          <w:p w14:paraId="19827877">
            <w:pPr>
              <w:kinsoku/>
              <w:spacing w:before="254"/>
              <w:ind w:left="126" w:right="134" w:firstLine="96"/>
              <w:jc w:val="center"/>
              <w:rPr>
                <w:rFonts w:ascii="Times New Roman" w:hAnsi="Times New Roman" w:cs="Times New Roman"/>
                <w:color w:val="auto"/>
              </w:rPr>
            </w:pPr>
            <w:r>
              <w:rPr>
                <w:rFonts w:ascii="Times New Roman" w:hAnsi="Times New Roman" w:cs="Times New Roman"/>
                <w:color w:val="auto"/>
              </w:rPr>
              <w:t>初步评审标准（第二个信封）</w:t>
            </w:r>
          </w:p>
        </w:tc>
        <w:tc>
          <w:tcPr>
            <w:tcW w:w="1206" w:type="dxa"/>
            <w:vMerge w:val="restart"/>
            <w:vAlign w:val="center"/>
          </w:tcPr>
          <w:p w14:paraId="258F8580">
            <w:pPr>
              <w:kinsoku/>
              <w:spacing w:before="60"/>
              <w:jc w:val="center"/>
              <w:rPr>
                <w:rFonts w:ascii="Times New Roman" w:hAnsi="Times New Roman" w:eastAsia="Times New Roman" w:cs="Times New Roman"/>
                <w:color w:val="auto"/>
              </w:rPr>
            </w:pPr>
            <w:r>
              <w:rPr>
                <w:rFonts w:ascii="Times New Roman" w:hAnsi="Times New Roman" w:eastAsia="Times New Roman" w:cs="Times New Roman"/>
                <w:color w:val="auto"/>
                <w:spacing w:val="-1"/>
              </w:rPr>
              <w:t>2.1.1</w:t>
            </w:r>
          </w:p>
          <w:p w14:paraId="2687C296">
            <w:pPr>
              <w:pStyle w:val="18"/>
              <w:kinsoku/>
              <w:spacing w:before="188"/>
              <w:jc w:val="center"/>
              <w:rPr>
                <w:rFonts w:ascii="Times New Roman" w:hAnsi="Times New Roman" w:cs="Times New Roman"/>
                <w:color w:val="auto"/>
                <w:spacing w:val="-2"/>
                <w:sz w:val="21"/>
                <w:szCs w:val="21"/>
              </w:rPr>
            </w:pPr>
            <w:r>
              <w:rPr>
                <w:rFonts w:ascii="Times New Roman" w:hAnsi="Times New Roman" w:cs="Times New Roman"/>
                <w:color w:val="auto"/>
                <w:spacing w:val="-2"/>
                <w:sz w:val="21"/>
                <w:szCs w:val="21"/>
              </w:rPr>
              <w:t>形式评审</w:t>
            </w:r>
          </w:p>
          <w:p w14:paraId="6D2BBE70">
            <w:pPr>
              <w:pStyle w:val="18"/>
              <w:kinsoku/>
              <w:spacing w:before="188"/>
              <w:jc w:val="center"/>
              <w:rPr>
                <w:rFonts w:ascii="Times New Roman" w:hAnsi="Times New Roman" w:cs="Times New Roman"/>
                <w:color w:val="auto"/>
                <w:sz w:val="21"/>
                <w:szCs w:val="21"/>
              </w:rPr>
            </w:pPr>
            <w:r>
              <w:rPr>
                <w:rFonts w:ascii="Times New Roman" w:hAnsi="Times New Roman" w:cs="Times New Roman"/>
                <w:color w:val="auto"/>
                <w:spacing w:val="-2"/>
                <w:sz w:val="21"/>
                <w:szCs w:val="21"/>
              </w:rPr>
              <w:t>标准</w:t>
            </w:r>
          </w:p>
        </w:tc>
        <w:tc>
          <w:tcPr>
            <w:tcW w:w="2198" w:type="dxa"/>
            <w:vAlign w:val="center"/>
          </w:tcPr>
          <w:p w14:paraId="2271FF67">
            <w:pPr>
              <w:pStyle w:val="18"/>
              <w:kinsoku/>
              <w:spacing w:before="68"/>
              <w:ind w:left="112" w:right="97" w:firstLine="12"/>
              <w:jc w:val="both"/>
              <w:rPr>
                <w:rFonts w:ascii="Times New Roman" w:hAnsi="Times New Roman" w:cs="Times New Roman"/>
                <w:color w:val="auto"/>
                <w:sz w:val="21"/>
                <w:szCs w:val="21"/>
              </w:rPr>
            </w:pPr>
            <w:r>
              <w:rPr>
                <w:rFonts w:ascii="Times New Roman" w:hAnsi="Times New Roman" w:eastAsia="Times New Roman" w:cs="Times New Roman"/>
                <w:color w:val="auto"/>
                <w:spacing w:val="-10"/>
                <w:sz w:val="21"/>
                <w:szCs w:val="21"/>
              </w:rPr>
              <w:t>1</w:t>
            </w:r>
            <w:r>
              <w:rPr>
                <w:rFonts w:hint="eastAsia" w:ascii="Times New Roman" w:hAnsi="Times New Roman" w:cs="Times New Roman"/>
                <w:color w:val="auto"/>
                <w:spacing w:val="-10"/>
                <w:sz w:val="21"/>
                <w:szCs w:val="21"/>
                <w:lang w:eastAsia="zh-CN"/>
              </w:rPr>
              <w:t>.</w:t>
            </w:r>
            <w:r>
              <w:rPr>
                <w:rFonts w:ascii="Times New Roman" w:hAnsi="Times New Roman" w:cs="Times New Roman"/>
                <w:color w:val="auto"/>
                <w:spacing w:val="-10"/>
                <w:sz w:val="21"/>
                <w:szCs w:val="21"/>
                <w:lang w:eastAsia="zh-CN"/>
              </w:rPr>
              <w:t>比选申请文件</w:t>
            </w:r>
            <w:r>
              <w:rPr>
                <w:rFonts w:ascii="Times New Roman" w:hAnsi="Times New Roman" w:cs="Times New Roman"/>
                <w:color w:val="auto"/>
                <w:spacing w:val="-10"/>
                <w:sz w:val="21"/>
                <w:szCs w:val="21"/>
              </w:rPr>
              <w:t>中的重要</w:t>
            </w:r>
            <w:r>
              <w:rPr>
                <w:rFonts w:ascii="Times New Roman" w:hAnsi="Times New Roman" w:cs="Times New Roman"/>
                <w:color w:val="auto"/>
                <w:spacing w:val="-1"/>
                <w:sz w:val="21"/>
                <w:szCs w:val="21"/>
              </w:rPr>
              <w:t>内容及其格式符合下</w:t>
            </w:r>
            <w:r>
              <w:rPr>
                <w:rFonts w:ascii="Times New Roman" w:hAnsi="Times New Roman" w:cs="Times New Roman"/>
                <w:color w:val="auto"/>
                <w:spacing w:val="-3"/>
                <w:sz w:val="21"/>
                <w:szCs w:val="21"/>
              </w:rPr>
              <w:t>列规定。</w:t>
            </w:r>
          </w:p>
        </w:tc>
        <w:tc>
          <w:tcPr>
            <w:tcW w:w="4468" w:type="dxa"/>
          </w:tcPr>
          <w:p w14:paraId="68F787E2">
            <w:pPr>
              <w:kinsoku/>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eastAsia="zh-CN"/>
              </w:rPr>
              <w:t>报价</w:t>
            </w:r>
            <w:r>
              <w:rPr>
                <w:rFonts w:ascii="Times New Roman" w:hAnsi="Times New Roman" w:cs="Times New Roman"/>
                <w:color w:val="auto"/>
              </w:rPr>
              <w:t>函（第二个信封）符合第七章“</w:t>
            </w:r>
            <w:r>
              <w:rPr>
                <w:rFonts w:ascii="Times New Roman" w:hAnsi="Times New Roman" w:cs="Times New Roman"/>
                <w:color w:val="auto"/>
                <w:lang w:eastAsia="zh-CN"/>
              </w:rPr>
              <w:t>比选申请文件</w:t>
            </w:r>
            <w:r>
              <w:rPr>
                <w:rFonts w:ascii="Times New Roman" w:hAnsi="Times New Roman" w:cs="Times New Roman"/>
                <w:color w:val="auto"/>
              </w:rPr>
              <w:t>格式”要求；</w:t>
            </w:r>
          </w:p>
          <w:p w14:paraId="658256D9">
            <w:pPr>
              <w:kinsoku/>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color w:val="auto"/>
                <w:lang w:eastAsia="zh-CN"/>
              </w:rPr>
              <w:t>比选申请文件</w:t>
            </w:r>
            <w:r>
              <w:rPr>
                <w:rFonts w:ascii="Times New Roman" w:hAnsi="Times New Roman" w:cs="Times New Roman"/>
                <w:color w:val="auto"/>
              </w:rPr>
              <w:t>组成齐全完整，字迹、印章清晰可辨，内容均按规定填写。</w:t>
            </w:r>
          </w:p>
        </w:tc>
      </w:tr>
      <w:tr w14:paraId="6F22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6" w:hRule="atLeast"/>
        </w:trPr>
        <w:tc>
          <w:tcPr>
            <w:tcW w:w="1377" w:type="dxa"/>
            <w:vMerge w:val="continue"/>
          </w:tcPr>
          <w:p w14:paraId="3462C6A4">
            <w:pPr>
              <w:kinsoku/>
              <w:rPr>
                <w:rFonts w:ascii="Times New Roman" w:hAnsi="Times New Roman" w:cs="Times New Roman"/>
                <w:color w:val="auto"/>
              </w:rPr>
            </w:pPr>
          </w:p>
        </w:tc>
        <w:tc>
          <w:tcPr>
            <w:tcW w:w="1206" w:type="dxa"/>
            <w:vMerge w:val="continue"/>
          </w:tcPr>
          <w:p w14:paraId="68763B98">
            <w:pPr>
              <w:kinsoku/>
              <w:rPr>
                <w:rFonts w:ascii="Times New Roman" w:hAnsi="Times New Roman" w:cs="Times New Roman"/>
                <w:color w:val="auto"/>
              </w:rPr>
            </w:pPr>
          </w:p>
        </w:tc>
        <w:tc>
          <w:tcPr>
            <w:tcW w:w="2198" w:type="dxa"/>
            <w:vAlign w:val="center"/>
          </w:tcPr>
          <w:p w14:paraId="5D9D7A4C">
            <w:pPr>
              <w:pStyle w:val="18"/>
              <w:kinsoku/>
              <w:spacing w:before="68"/>
              <w:ind w:left="108" w:right="57" w:hanging="4"/>
              <w:jc w:val="both"/>
              <w:rPr>
                <w:rFonts w:ascii="Times New Roman" w:hAnsi="Times New Roman" w:cs="Times New Roman"/>
                <w:color w:val="auto"/>
                <w:sz w:val="21"/>
                <w:szCs w:val="21"/>
              </w:rPr>
            </w:pPr>
            <w:r>
              <w:rPr>
                <w:rFonts w:ascii="Times New Roman" w:hAnsi="Times New Roman" w:eastAsia="Times New Roman" w:cs="Times New Roman"/>
                <w:color w:val="auto"/>
                <w:spacing w:val="-7"/>
                <w:sz w:val="21"/>
                <w:szCs w:val="21"/>
              </w:rPr>
              <w:t>2</w:t>
            </w:r>
            <w:r>
              <w:rPr>
                <w:rFonts w:hint="eastAsia" w:ascii="Times New Roman" w:hAnsi="Times New Roman" w:cs="Times New Roman"/>
                <w:color w:val="auto"/>
                <w:spacing w:val="-7"/>
                <w:sz w:val="21"/>
                <w:szCs w:val="21"/>
                <w:lang w:eastAsia="zh-CN"/>
              </w:rPr>
              <w:t>.</w:t>
            </w:r>
            <w:r>
              <w:rPr>
                <w:rFonts w:ascii="Times New Roman" w:hAnsi="Times New Roman" w:cs="Times New Roman"/>
                <w:color w:val="auto"/>
                <w:spacing w:val="-7"/>
                <w:sz w:val="21"/>
                <w:szCs w:val="21"/>
                <w:lang w:eastAsia="zh-CN"/>
              </w:rPr>
              <w:t>比选申请文件</w:t>
            </w:r>
            <w:r>
              <w:rPr>
                <w:rFonts w:ascii="Times New Roman" w:hAnsi="Times New Roman" w:cs="Times New Roman"/>
                <w:color w:val="auto"/>
                <w:spacing w:val="-7"/>
                <w:sz w:val="21"/>
                <w:szCs w:val="21"/>
              </w:rPr>
              <w:t>的签字、</w:t>
            </w:r>
            <w:r>
              <w:rPr>
                <w:rFonts w:ascii="Times New Roman" w:hAnsi="Times New Roman" w:cs="Times New Roman"/>
                <w:color w:val="auto"/>
                <w:spacing w:val="-4"/>
                <w:sz w:val="21"/>
                <w:szCs w:val="21"/>
              </w:rPr>
              <w:t>盖章符合下列规定。</w:t>
            </w:r>
          </w:p>
        </w:tc>
        <w:tc>
          <w:tcPr>
            <w:tcW w:w="4468" w:type="dxa"/>
          </w:tcPr>
          <w:p w14:paraId="3E256439">
            <w:pPr>
              <w:pStyle w:val="18"/>
              <w:kinsoku/>
              <w:spacing w:before="213"/>
              <w:ind w:right="153"/>
              <w:jc w:val="both"/>
              <w:rPr>
                <w:rFonts w:ascii="Times New Roman" w:hAnsi="Times New Roman" w:cs="Times New Roman"/>
                <w:color w:val="auto"/>
                <w:sz w:val="21"/>
                <w:szCs w:val="21"/>
              </w:rPr>
            </w:pPr>
            <w:r>
              <w:rPr>
                <w:rFonts w:ascii="Times New Roman" w:hAnsi="Times New Roman" w:cs="Times New Roman"/>
                <w:color w:val="auto"/>
                <w:spacing w:val="-3"/>
                <w:sz w:val="21"/>
                <w:szCs w:val="21"/>
              </w:rPr>
              <w:t>（</w:t>
            </w:r>
            <w:r>
              <w:rPr>
                <w:rFonts w:ascii="Times New Roman" w:hAnsi="Times New Roman" w:eastAsia="Times New Roman" w:cs="Times New Roman"/>
                <w:color w:val="auto"/>
                <w:spacing w:val="-3"/>
                <w:sz w:val="21"/>
                <w:szCs w:val="21"/>
              </w:rPr>
              <w:t>1</w:t>
            </w:r>
            <w:r>
              <w:rPr>
                <w:rFonts w:ascii="Times New Roman" w:hAnsi="Times New Roman" w:cs="Times New Roman"/>
                <w:color w:val="auto"/>
                <w:spacing w:val="-3"/>
                <w:sz w:val="21"/>
                <w:szCs w:val="21"/>
              </w:rPr>
              <w:t>）报价函及</w:t>
            </w:r>
            <w:r>
              <w:rPr>
                <w:rFonts w:ascii="Times New Roman" w:hAnsi="Times New Roman" w:cs="Times New Roman"/>
                <w:color w:val="auto"/>
                <w:spacing w:val="-3"/>
                <w:sz w:val="21"/>
                <w:szCs w:val="21"/>
                <w:lang w:eastAsia="zh-CN"/>
              </w:rPr>
              <w:t>比选申请文件</w:t>
            </w:r>
            <w:r>
              <w:rPr>
                <w:rFonts w:ascii="Times New Roman" w:hAnsi="Times New Roman" w:cs="Times New Roman"/>
                <w:color w:val="auto"/>
                <w:spacing w:val="-3"/>
                <w:sz w:val="21"/>
                <w:szCs w:val="21"/>
              </w:rPr>
              <w:t>格式规定要求签署的地方</w:t>
            </w:r>
            <w:r>
              <w:rPr>
                <w:rFonts w:ascii="Times New Roman" w:hAnsi="Times New Roman" w:cs="Times New Roman"/>
                <w:color w:val="auto"/>
                <w:spacing w:val="-3"/>
                <w:sz w:val="21"/>
                <w:szCs w:val="21"/>
                <w:lang w:eastAsia="zh-CN"/>
              </w:rPr>
              <w:t>，</w:t>
            </w:r>
            <w:r>
              <w:rPr>
                <w:rFonts w:ascii="Times New Roman" w:hAnsi="Times New Roman" w:cs="Times New Roman"/>
                <w:color w:val="auto"/>
                <w:spacing w:val="-1"/>
                <w:sz w:val="21"/>
                <w:szCs w:val="21"/>
                <w:lang w:eastAsia="zh-CN"/>
              </w:rPr>
              <w:t>比选申请人</w:t>
            </w:r>
            <w:r>
              <w:rPr>
                <w:rFonts w:ascii="Times New Roman" w:hAnsi="Times New Roman" w:cs="Times New Roman"/>
                <w:color w:val="auto"/>
                <w:spacing w:val="-1"/>
                <w:sz w:val="21"/>
                <w:szCs w:val="21"/>
              </w:rPr>
              <w:t>的法定代表人或其委托代理人均在对应人员</w:t>
            </w:r>
            <w:r>
              <w:rPr>
                <w:rFonts w:ascii="Times New Roman" w:hAnsi="Times New Roman" w:cs="Times New Roman"/>
                <w:color w:val="auto"/>
                <w:spacing w:val="-2"/>
                <w:sz w:val="21"/>
                <w:szCs w:val="21"/>
              </w:rPr>
              <w:t>处签署姓名；</w:t>
            </w:r>
          </w:p>
          <w:p w14:paraId="5BA8BC6E">
            <w:pPr>
              <w:pStyle w:val="18"/>
              <w:kinsoku/>
              <w:spacing w:before="30"/>
              <w:ind w:right="115"/>
              <w:rPr>
                <w:rFonts w:ascii="Times New Roman" w:hAnsi="Times New Roman" w:cs="Times New Roman"/>
                <w:color w:val="auto"/>
                <w:sz w:val="21"/>
                <w:szCs w:val="21"/>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2</w:t>
            </w:r>
            <w:r>
              <w:rPr>
                <w:rFonts w:ascii="Times New Roman" w:hAnsi="Times New Roman" w:cs="Times New Roman"/>
                <w:color w:val="auto"/>
                <w:spacing w:val="-1"/>
                <w:sz w:val="21"/>
                <w:szCs w:val="21"/>
              </w:rPr>
              <w:t>）报价函及</w:t>
            </w:r>
            <w:r>
              <w:rPr>
                <w:rFonts w:ascii="Times New Roman" w:hAnsi="Times New Roman" w:cs="Times New Roman"/>
                <w:color w:val="auto"/>
                <w:spacing w:val="-1"/>
                <w:sz w:val="21"/>
                <w:szCs w:val="21"/>
                <w:lang w:eastAsia="zh-CN"/>
              </w:rPr>
              <w:t>比选申请文件</w:t>
            </w:r>
            <w:r>
              <w:rPr>
                <w:rFonts w:ascii="Times New Roman" w:hAnsi="Times New Roman" w:cs="Times New Roman"/>
                <w:color w:val="auto"/>
                <w:spacing w:val="-1"/>
                <w:sz w:val="21"/>
                <w:szCs w:val="21"/>
              </w:rPr>
              <w:t>格式规定要求加盖</w:t>
            </w:r>
            <w:r>
              <w:rPr>
                <w:rFonts w:ascii="Times New Roman" w:hAnsi="Times New Roman" w:cs="Times New Roman"/>
                <w:color w:val="auto"/>
                <w:spacing w:val="-1"/>
                <w:sz w:val="21"/>
                <w:szCs w:val="21"/>
                <w:lang w:eastAsia="zh-CN"/>
              </w:rPr>
              <w:t>比选申请人</w:t>
            </w:r>
            <w:r>
              <w:rPr>
                <w:rFonts w:ascii="Times New Roman" w:hAnsi="Times New Roman" w:cs="Times New Roman"/>
                <w:color w:val="auto"/>
                <w:spacing w:val="-1"/>
                <w:sz w:val="21"/>
                <w:szCs w:val="21"/>
              </w:rPr>
              <w:t>单位章的地方均加盖</w:t>
            </w:r>
            <w:r>
              <w:rPr>
                <w:rFonts w:ascii="Times New Roman" w:hAnsi="Times New Roman" w:cs="Times New Roman"/>
                <w:color w:val="auto"/>
                <w:spacing w:val="-1"/>
                <w:sz w:val="21"/>
                <w:szCs w:val="21"/>
                <w:lang w:eastAsia="zh-CN"/>
              </w:rPr>
              <w:t>比选申请人</w:t>
            </w:r>
            <w:r>
              <w:rPr>
                <w:rFonts w:ascii="Times New Roman" w:hAnsi="Times New Roman" w:cs="Times New Roman"/>
                <w:color w:val="auto"/>
                <w:spacing w:val="-1"/>
                <w:sz w:val="21"/>
                <w:szCs w:val="21"/>
              </w:rPr>
              <w:t>单位章；</w:t>
            </w:r>
          </w:p>
          <w:p w14:paraId="1215F33A">
            <w:pPr>
              <w:pStyle w:val="18"/>
              <w:kinsoku/>
              <w:spacing w:before="32"/>
              <w:ind w:right="114"/>
              <w:rPr>
                <w:rFonts w:ascii="Times New Roman" w:hAnsi="Times New Roman" w:cs="Times New Roman"/>
                <w:color w:val="auto"/>
                <w:sz w:val="21"/>
                <w:szCs w:val="21"/>
                <w:lang w:eastAsia="zh-CN"/>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3</w:t>
            </w:r>
            <w:r>
              <w:rPr>
                <w:rFonts w:ascii="Times New Roman" w:hAnsi="Times New Roman" w:cs="Times New Roman"/>
                <w:color w:val="auto"/>
                <w:spacing w:val="-1"/>
                <w:sz w:val="21"/>
                <w:szCs w:val="21"/>
              </w:rPr>
              <w:t>）</w:t>
            </w:r>
            <w:r>
              <w:rPr>
                <w:rFonts w:ascii="Times New Roman" w:hAnsi="Times New Roman" w:cs="Times New Roman"/>
                <w:color w:val="auto"/>
                <w:spacing w:val="-1"/>
                <w:sz w:val="21"/>
                <w:szCs w:val="21"/>
                <w:lang w:eastAsia="zh-CN"/>
              </w:rPr>
              <w:t>比选申请文件</w:t>
            </w:r>
            <w:r>
              <w:rPr>
                <w:rFonts w:ascii="Times New Roman" w:hAnsi="Times New Roman" w:cs="Times New Roman"/>
                <w:color w:val="auto"/>
                <w:spacing w:val="-1"/>
                <w:sz w:val="21"/>
                <w:szCs w:val="21"/>
              </w:rPr>
              <w:t>中有改动之处均加盖单位章或由</w:t>
            </w:r>
            <w:r>
              <w:rPr>
                <w:rFonts w:ascii="Times New Roman" w:hAnsi="Times New Roman" w:cs="Times New Roman"/>
                <w:color w:val="auto"/>
                <w:spacing w:val="-1"/>
                <w:sz w:val="21"/>
                <w:szCs w:val="21"/>
                <w:lang w:eastAsia="zh-CN"/>
              </w:rPr>
              <w:t>比选申请人</w:t>
            </w:r>
            <w:r>
              <w:rPr>
                <w:rFonts w:ascii="Times New Roman" w:hAnsi="Times New Roman" w:cs="Times New Roman"/>
                <w:color w:val="auto"/>
                <w:spacing w:val="-1"/>
                <w:sz w:val="21"/>
                <w:szCs w:val="21"/>
              </w:rPr>
              <w:t>的法定代表人或其委托代理人签字确认</w:t>
            </w:r>
            <w:r>
              <w:rPr>
                <w:rFonts w:ascii="Times New Roman" w:hAnsi="Times New Roman" w:cs="Times New Roman"/>
                <w:color w:val="auto"/>
                <w:spacing w:val="-1"/>
                <w:sz w:val="21"/>
                <w:szCs w:val="21"/>
                <w:lang w:eastAsia="zh-CN"/>
              </w:rPr>
              <w:t>；</w:t>
            </w:r>
          </w:p>
          <w:p w14:paraId="4013AF01">
            <w:pPr>
              <w:pStyle w:val="18"/>
              <w:kinsoku/>
              <w:spacing w:before="31"/>
              <w:ind w:right="106"/>
              <w:rPr>
                <w:rFonts w:ascii="Times New Roman" w:hAnsi="Times New Roman" w:cs="Times New Roman"/>
                <w:color w:val="auto"/>
                <w:sz w:val="21"/>
                <w:szCs w:val="21"/>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4</w:t>
            </w:r>
            <w:r>
              <w:rPr>
                <w:rFonts w:ascii="Times New Roman" w:hAnsi="Times New Roman" w:cs="Times New Roman"/>
                <w:color w:val="auto"/>
                <w:spacing w:val="-1"/>
                <w:sz w:val="21"/>
                <w:szCs w:val="21"/>
              </w:rPr>
              <w:t>）单位章内容与单位营业执照名称一致，且未使</w:t>
            </w:r>
            <w:r>
              <w:rPr>
                <w:rFonts w:ascii="Times New Roman" w:hAnsi="Times New Roman" w:cs="Times New Roman"/>
                <w:color w:val="auto"/>
                <w:spacing w:val="-2"/>
                <w:sz w:val="21"/>
                <w:szCs w:val="21"/>
              </w:rPr>
              <w:t>用专用印章。</w:t>
            </w:r>
          </w:p>
        </w:tc>
      </w:tr>
      <w:tr w14:paraId="7AF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1377" w:type="dxa"/>
            <w:vMerge w:val="continue"/>
          </w:tcPr>
          <w:p w14:paraId="0548E8CF">
            <w:pPr>
              <w:kinsoku/>
              <w:rPr>
                <w:rFonts w:ascii="Times New Roman" w:hAnsi="Times New Roman" w:cs="Times New Roman"/>
                <w:color w:val="auto"/>
              </w:rPr>
            </w:pPr>
          </w:p>
        </w:tc>
        <w:tc>
          <w:tcPr>
            <w:tcW w:w="1206" w:type="dxa"/>
            <w:vAlign w:val="center"/>
          </w:tcPr>
          <w:p w14:paraId="18A287C2">
            <w:pPr>
              <w:kinsoku/>
              <w:spacing w:before="60"/>
              <w:jc w:val="center"/>
              <w:rPr>
                <w:rFonts w:ascii="Times New Roman" w:hAnsi="Times New Roman" w:eastAsia="Times New Roman" w:cs="Times New Roman"/>
                <w:color w:val="auto"/>
              </w:rPr>
            </w:pPr>
            <w:r>
              <w:rPr>
                <w:rFonts w:ascii="Times New Roman" w:hAnsi="Times New Roman" w:eastAsia="Times New Roman" w:cs="Times New Roman"/>
                <w:color w:val="auto"/>
                <w:spacing w:val="-1"/>
              </w:rPr>
              <w:t>2.1.3</w:t>
            </w:r>
          </w:p>
          <w:p w14:paraId="03933E99">
            <w:pPr>
              <w:pStyle w:val="18"/>
              <w:kinsoku/>
              <w:spacing w:before="253"/>
              <w:jc w:val="center"/>
              <w:rPr>
                <w:rFonts w:ascii="Times New Roman" w:hAnsi="Times New Roman" w:cs="Times New Roman"/>
                <w:color w:val="auto"/>
                <w:spacing w:val="-3"/>
                <w:sz w:val="21"/>
                <w:szCs w:val="21"/>
              </w:rPr>
            </w:pPr>
            <w:r>
              <w:rPr>
                <w:rFonts w:ascii="Times New Roman" w:hAnsi="Times New Roman" w:cs="Times New Roman"/>
                <w:color w:val="auto"/>
                <w:spacing w:val="-3"/>
                <w:sz w:val="21"/>
                <w:szCs w:val="21"/>
              </w:rPr>
              <w:t>响应性评</w:t>
            </w:r>
          </w:p>
          <w:p w14:paraId="746F84B9">
            <w:pPr>
              <w:pStyle w:val="18"/>
              <w:kinsoku/>
              <w:spacing w:before="253"/>
              <w:jc w:val="center"/>
              <w:rPr>
                <w:rFonts w:ascii="Times New Roman" w:hAnsi="Times New Roman" w:cs="Times New Roman"/>
                <w:color w:val="auto"/>
                <w:sz w:val="21"/>
                <w:szCs w:val="21"/>
              </w:rPr>
            </w:pPr>
            <w:r>
              <w:rPr>
                <w:rFonts w:ascii="Times New Roman" w:hAnsi="Times New Roman" w:cs="Times New Roman"/>
                <w:color w:val="auto"/>
                <w:spacing w:val="-3"/>
                <w:sz w:val="21"/>
                <w:szCs w:val="21"/>
              </w:rPr>
              <w:t>审标</w:t>
            </w:r>
            <w:r>
              <w:rPr>
                <w:rFonts w:ascii="Times New Roman" w:hAnsi="Times New Roman" w:cs="Times New Roman"/>
                <w:color w:val="auto"/>
                <w:sz w:val="21"/>
                <w:szCs w:val="21"/>
              </w:rPr>
              <w:t>准</w:t>
            </w:r>
          </w:p>
        </w:tc>
        <w:tc>
          <w:tcPr>
            <w:tcW w:w="2198" w:type="dxa"/>
            <w:vAlign w:val="center"/>
          </w:tcPr>
          <w:p w14:paraId="34CD8931">
            <w:pPr>
              <w:pStyle w:val="18"/>
              <w:kinsoku/>
              <w:spacing w:before="68"/>
              <w:ind w:left="108" w:right="179" w:firstLine="15"/>
              <w:rPr>
                <w:rFonts w:ascii="Times New Roman" w:hAnsi="Times New Roman" w:cs="Times New Roman"/>
                <w:color w:val="auto"/>
                <w:sz w:val="21"/>
                <w:szCs w:val="21"/>
              </w:rPr>
            </w:pPr>
            <w:r>
              <w:rPr>
                <w:rFonts w:ascii="Times New Roman" w:hAnsi="Times New Roman" w:eastAsia="Times New Roman" w:cs="Times New Roman"/>
                <w:color w:val="auto"/>
                <w:spacing w:val="-3"/>
                <w:sz w:val="21"/>
                <w:szCs w:val="21"/>
              </w:rPr>
              <w:t>1.</w:t>
            </w:r>
            <w:r>
              <w:rPr>
                <w:rFonts w:ascii="Times New Roman" w:hAnsi="Times New Roman" w:cs="Times New Roman"/>
                <w:color w:val="auto"/>
                <w:spacing w:val="-3"/>
                <w:sz w:val="21"/>
                <w:szCs w:val="21"/>
                <w:lang w:eastAsia="zh-CN"/>
              </w:rPr>
              <w:t>比选申请文件</w:t>
            </w:r>
            <w:r>
              <w:rPr>
                <w:rFonts w:ascii="Times New Roman" w:hAnsi="Times New Roman" w:cs="Times New Roman"/>
                <w:color w:val="auto"/>
                <w:spacing w:val="-3"/>
                <w:sz w:val="21"/>
                <w:szCs w:val="21"/>
              </w:rPr>
              <w:t>应符合的</w:t>
            </w:r>
            <w:r>
              <w:rPr>
                <w:rFonts w:ascii="Times New Roman" w:hAnsi="Times New Roman" w:cs="Times New Roman"/>
                <w:color w:val="auto"/>
                <w:spacing w:val="-2"/>
                <w:sz w:val="21"/>
                <w:szCs w:val="21"/>
              </w:rPr>
              <w:t>其他规定</w:t>
            </w:r>
            <w:r>
              <w:rPr>
                <w:rFonts w:hint="eastAsia" w:ascii="Times New Roman" w:hAnsi="Times New Roman" w:cs="Times New Roman"/>
                <w:color w:val="auto"/>
                <w:spacing w:val="-2"/>
                <w:sz w:val="21"/>
                <w:szCs w:val="21"/>
                <w:lang w:eastAsia="zh-CN"/>
              </w:rPr>
              <w:t>。</w:t>
            </w:r>
          </w:p>
        </w:tc>
        <w:tc>
          <w:tcPr>
            <w:tcW w:w="4468" w:type="dxa"/>
          </w:tcPr>
          <w:p w14:paraId="2247734B">
            <w:pPr>
              <w:pStyle w:val="18"/>
              <w:kinsoku/>
              <w:autoSpaceDE/>
              <w:autoSpaceDN/>
              <w:spacing w:line="480" w:lineRule="exact"/>
              <w:rPr>
                <w:rFonts w:ascii="Times New Roman" w:hAnsi="Times New Roman" w:cs="Times New Roman"/>
                <w:color w:val="auto"/>
                <w:sz w:val="21"/>
                <w:szCs w:val="21"/>
              </w:rPr>
            </w:pPr>
            <w:r>
              <w:rPr>
                <w:rFonts w:ascii="Times New Roman" w:hAnsi="Times New Roman" w:cs="Times New Roman"/>
                <w:color w:val="auto"/>
                <w:spacing w:val="-3"/>
                <w:sz w:val="21"/>
                <w:szCs w:val="21"/>
                <w:lang w:eastAsia="zh-CN"/>
              </w:rPr>
              <w:t>（1）比选申请人</w:t>
            </w:r>
            <w:r>
              <w:rPr>
                <w:rFonts w:ascii="Times New Roman" w:hAnsi="Times New Roman" w:cs="Times New Roman"/>
                <w:color w:val="auto"/>
                <w:spacing w:val="-3"/>
                <w:sz w:val="21"/>
                <w:szCs w:val="21"/>
              </w:rPr>
              <w:t>所报的报价比例不超过</w:t>
            </w:r>
            <w:r>
              <w:rPr>
                <w:rFonts w:ascii="Times New Roman" w:hAnsi="Times New Roman" w:cs="Times New Roman"/>
                <w:color w:val="auto"/>
                <w:spacing w:val="-3"/>
                <w:sz w:val="21"/>
                <w:szCs w:val="21"/>
                <w:lang w:eastAsia="zh-CN"/>
              </w:rPr>
              <w:t>比选申请最高</w:t>
            </w:r>
            <w:r>
              <w:rPr>
                <w:rFonts w:ascii="Times New Roman" w:hAnsi="Times New Roman" w:cs="Times New Roman"/>
                <w:color w:val="auto"/>
                <w:spacing w:val="-3"/>
                <w:sz w:val="21"/>
                <w:szCs w:val="21"/>
              </w:rPr>
              <w:t>限价。</w:t>
            </w:r>
          </w:p>
          <w:p w14:paraId="642D1901">
            <w:pPr>
              <w:pStyle w:val="18"/>
              <w:kinsoku/>
              <w:autoSpaceDE/>
              <w:autoSpaceDN/>
              <w:spacing w:line="480" w:lineRule="exact"/>
              <w:rPr>
                <w:rFonts w:ascii="Times New Roman" w:hAnsi="Times New Roman" w:cs="Times New Roman"/>
                <w:color w:val="auto"/>
                <w:sz w:val="21"/>
                <w:szCs w:val="21"/>
              </w:rPr>
            </w:pPr>
            <w:r>
              <w:rPr>
                <w:rFonts w:ascii="Times New Roman" w:hAnsi="Times New Roman" w:cs="Times New Roman"/>
                <w:color w:val="auto"/>
                <w:spacing w:val="-4"/>
                <w:sz w:val="21"/>
                <w:szCs w:val="21"/>
                <w:lang w:eastAsia="zh-CN"/>
              </w:rPr>
              <w:t>（2）比选申请</w:t>
            </w:r>
            <w:r>
              <w:rPr>
                <w:rFonts w:ascii="Times New Roman" w:hAnsi="Times New Roman" w:cs="Times New Roman"/>
                <w:color w:val="auto"/>
                <w:spacing w:val="-4"/>
                <w:sz w:val="21"/>
                <w:szCs w:val="21"/>
              </w:rPr>
              <w:t>报价能够确定具体数值。</w:t>
            </w:r>
          </w:p>
          <w:p w14:paraId="4027E86D">
            <w:pPr>
              <w:pStyle w:val="18"/>
              <w:kinsoku/>
              <w:autoSpaceDE/>
              <w:autoSpaceDN/>
              <w:spacing w:line="480" w:lineRule="exact"/>
              <w:rPr>
                <w:rFonts w:ascii="Times New Roman" w:hAnsi="Times New Roman" w:eastAsia="Times New Roman" w:cs="Times New Roman"/>
                <w:color w:val="auto"/>
                <w:spacing w:val="-2"/>
                <w:sz w:val="21"/>
                <w:szCs w:val="21"/>
              </w:rPr>
            </w:pPr>
            <w:r>
              <w:rPr>
                <w:rFonts w:ascii="Times New Roman" w:hAnsi="Times New Roman" w:cs="Times New Roman"/>
                <w:color w:val="auto"/>
                <w:spacing w:val="-2"/>
                <w:sz w:val="21"/>
                <w:szCs w:val="21"/>
                <w:lang w:eastAsia="zh-CN"/>
              </w:rPr>
              <w:t>（3）</w:t>
            </w:r>
            <w:r>
              <w:rPr>
                <w:rFonts w:ascii="Times New Roman" w:hAnsi="Times New Roman" w:cs="Times New Roman"/>
                <w:color w:val="auto"/>
                <w:spacing w:val="-2"/>
                <w:sz w:val="21"/>
                <w:szCs w:val="21"/>
              </w:rPr>
              <w:t>同一</w:t>
            </w:r>
            <w:r>
              <w:rPr>
                <w:rFonts w:ascii="Times New Roman" w:hAnsi="Times New Roman" w:cs="Times New Roman"/>
                <w:color w:val="auto"/>
                <w:spacing w:val="-2"/>
                <w:sz w:val="21"/>
                <w:szCs w:val="21"/>
                <w:lang w:eastAsia="zh-CN"/>
              </w:rPr>
              <w:t>比选申请人</w:t>
            </w:r>
            <w:r>
              <w:rPr>
                <w:rFonts w:ascii="Times New Roman" w:hAnsi="Times New Roman" w:cs="Times New Roman"/>
                <w:color w:val="auto"/>
                <w:spacing w:val="-2"/>
                <w:sz w:val="21"/>
                <w:szCs w:val="21"/>
              </w:rPr>
              <w:t>未提交两个以上不同的报价。</w:t>
            </w:r>
          </w:p>
          <w:p w14:paraId="1072E01F">
            <w:pPr>
              <w:pStyle w:val="18"/>
              <w:kinsoku/>
              <w:autoSpaceDE/>
              <w:autoSpaceDN/>
              <w:spacing w:line="480" w:lineRule="exact"/>
              <w:rPr>
                <w:rFonts w:ascii="Times New Roman" w:hAnsi="Times New Roman" w:cs="Times New Roman"/>
                <w:color w:val="auto"/>
                <w:sz w:val="21"/>
                <w:szCs w:val="21"/>
              </w:rPr>
            </w:pPr>
            <w:r>
              <w:rPr>
                <w:rFonts w:ascii="Times New Roman" w:hAnsi="Times New Roman" w:cs="Times New Roman"/>
                <w:color w:val="auto"/>
                <w:spacing w:val="-1"/>
                <w:sz w:val="21"/>
                <w:szCs w:val="21"/>
                <w:lang w:eastAsia="zh-CN"/>
              </w:rPr>
              <w:t>（4）</w:t>
            </w:r>
            <w:r>
              <w:rPr>
                <w:rFonts w:ascii="Times New Roman" w:hAnsi="Times New Roman" w:cs="Times New Roman"/>
                <w:color w:val="auto"/>
                <w:spacing w:val="-1"/>
                <w:sz w:val="21"/>
                <w:szCs w:val="21"/>
              </w:rPr>
              <w:t>封套上标注的所投项目、标段名称与内装</w:t>
            </w:r>
            <w:r>
              <w:rPr>
                <w:rFonts w:ascii="Times New Roman" w:hAnsi="Times New Roman" w:cs="Times New Roman"/>
                <w:color w:val="auto"/>
                <w:spacing w:val="-1"/>
                <w:sz w:val="21"/>
                <w:szCs w:val="21"/>
                <w:lang w:eastAsia="zh-CN"/>
              </w:rPr>
              <w:t>比选申请文件</w:t>
            </w:r>
            <w:r>
              <w:rPr>
                <w:rFonts w:ascii="Times New Roman" w:hAnsi="Times New Roman" w:cs="Times New Roman"/>
                <w:color w:val="auto"/>
                <w:spacing w:val="-2"/>
                <w:sz w:val="21"/>
                <w:szCs w:val="21"/>
              </w:rPr>
              <w:t>所投项目、标段名称一致。</w:t>
            </w:r>
          </w:p>
          <w:p w14:paraId="2D133540">
            <w:pPr>
              <w:pStyle w:val="18"/>
              <w:kinsoku/>
              <w:autoSpaceDE/>
              <w:autoSpaceDN/>
              <w:spacing w:line="480" w:lineRule="exact"/>
              <w:rPr>
                <w:rFonts w:ascii="Times New Roman" w:hAnsi="Times New Roman" w:cs="Times New Roman"/>
                <w:color w:val="auto"/>
                <w:sz w:val="21"/>
                <w:szCs w:val="21"/>
              </w:rPr>
            </w:pPr>
            <w:r>
              <w:rPr>
                <w:rFonts w:ascii="Times New Roman" w:hAnsi="Times New Roman" w:cs="Times New Roman"/>
                <w:color w:val="auto"/>
                <w:spacing w:val="-3"/>
                <w:sz w:val="21"/>
                <w:szCs w:val="21"/>
                <w:lang w:eastAsia="zh-CN"/>
              </w:rPr>
              <w:t>（5）报价</w:t>
            </w:r>
            <w:r>
              <w:rPr>
                <w:rFonts w:ascii="Times New Roman" w:hAnsi="Times New Roman" w:cs="Times New Roman"/>
                <w:color w:val="auto"/>
                <w:spacing w:val="-3"/>
                <w:sz w:val="21"/>
                <w:szCs w:val="21"/>
              </w:rPr>
              <w:t>函未附有</w:t>
            </w:r>
            <w:r>
              <w:rPr>
                <w:rFonts w:ascii="Times New Roman" w:hAnsi="Times New Roman" w:cs="Times New Roman"/>
                <w:color w:val="auto"/>
                <w:spacing w:val="-3"/>
                <w:sz w:val="21"/>
                <w:szCs w:val="21"/>
                <w:lang w:eastAsia="zh-CN"/>
              </w:rPr>
              <w:t>比选人</w:t>
            </w:r>
            <w:r>
              <w:rPr>
                <w:rFonts w:ascii="Times New Roman" w:hAnsi="Times New Roman" w:cs="Times New Roman"/>
                <w:color w:val="auto"/>
                <w:spacing w:val="-3"/>
                <w:sz w:val="21"/>
                <w:szCs w:val="21"/>
              </w:rPr>
              <w:t>不能接受的条件。</w:t>
            </w:r>
          </w:p>
          <w:p w14:paraId="513D4A5C">
            <w:pPr>
              <w:kinsoku/>
              <w:autoSpaceDE/>
              <w:autoSpaceDN/>
              <w:spacing w:line="480" w:lineRule="exact"/>
              <w:rPr>
                <w:rFonts w:ascii="Times New Roman" w:hAnsi="Times New Roman" w:cs="Times New Roman"/>
                <w:color w:val="auto"/>
              </w:rPr>
            </w:pPr>
            <w:r>
              <w:rPr>
                <w:rFonts w:ascii="Times New Roman" w:hAnsi="Times New Roman" w:cs="Times New Roman"/>
                <w:color w:val="auto"/>
                <w:spacing w:val="-1"/>
                <w:lang w:eastAsia="zh-CN"/>
              </w:rPr>
              <w:t>（6）</w:t>
            </w:r>
            <w:r>
              <w:rPr>
                <w:rFonts w:ascii="Times New Roman" w:hAnsi="Times New Roman" w:cs="Times New Roman"/>
                <w:color w:val="auto"/>
                <w:spacing w:val="-1"/>
              </w:rPr>
              <w:t>一份</w:t>
            </w:r>
            <w:r>
              <w:rPr>
                <w:rFonts w:ascii="Times New Roman" w:hAnsi="Times New Roman" w:cs="Times New Roman"/>
                <w:color w:val="auto"/>
                <w:spacing w:val="-1"/>
                <w:lang w:eastAsia="zh-CN"/>
              </w:rPr>
              <w:t>比选申请文件</w:t>
            </w:r>
            <w:r>
              <w:rPr>
                <w:rFonts w:ascii="Times New Roman" w:hAnsi="Times New Roman" w:cs="Times New Roman"/>
                <w:color w:val="auto"/>
                <w:spacing w:val="-1"/>
              </w:rPr>
              <w:t>应只有一个报价，不得提交选</w:t>
            </w:r>
            <w:r>
              <w:rPr>
                <w:rFonts w:ascii="Times New Roman" w:hAnsi="Times New Roman" w:cs="Times New Roman"/>
                <w:color w:val="auto"/>
                <w:spacing w:val="-2"/>
              </w:rPr>
              <w:t>择性报价；也不得有调价函。</w:t>
            </w:r>
          </w:p>
        </w:tc>
      </w:tr>
      <w:tr w14:paraId="0EFA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6" w:hRule="atLeast"/>
        </w:trPr>
        <w:tc>
          <w:tcPr>
            <w:tcW w:w="1377" w:type="dxa"/>
            <w:vAlign w:val="center"/>
          </w:tcPr>
          <w:p w14:paraId="34F64052">
            <w:pPr>
              <w:kinsoku/>
              <w:spacing w:before="60" w:line="187" w:lineRule="auto"/>
              <w:ind w:left="325"/>
              <w:rPr>
                <w:rFonts w:ascii="Times New Roman" w:hAnsi="Times New Roman" w:eastAsia="Times New Roman" w:cs="Times New Roman"/>
                <w:color w:val="auto"/>
              </w:rPr>
            </w:pPr>
            <w:r>
              <w:rPr>
                <w:rFonts w:ascii="Times New Roman" w:hAnsi="Times New Roman" w:eastAsia="Times New Roman" w:cs="Times New Roman"/>
                <w:color w:val="auto"/>
                <w:spacing w:val="-1"/>
              </w:rPr>
              <w:t>2.2.1</w:t>
            </w:r>
          </w:p>
        </w:tc>
        <w:tc>
          <w:tcPr>
            <w:tcW w:w="1206" w:type="dxa"/>
            <w:vAlign w:val="center"/>
          </w:tcPr>
          <w:p w14:paraId="22F55F90">
            <w:pPr>
              <w:pStyle w:val="18"/>
              <w:kinsoku/>
              <w:spacing w:before="68" w:line="409" w:lineRule="auto"/>
              <w:ind w:right="154"/>
              <w:jc w:val="center"/>
              <w:rPr>
                <w:rFonts w:ascii="Times New Roman" w:hAnsi="Times New Roman" w:cs="Times New Roman"/>
                <w:color w:val="auto"/>
                <w:spacing w:val="-3"/>
                <w:sz w:val="21"/>
                <w:szCs w:val="21"/>
              </w:rPr>
            </w:pPr>
            <w:r>
              <w:rPr>
                <w:rFonts w:ascii="Times New Roman" w:hAnsi="Times New Roman" w:cs="Times New Roman"/>
                <w:color w:val="auto"/>
                <w:spacing w:val="-3"/>
                <w:sz w:val="21"/>
                <w:szCs w:val="21"/>
              </w:rPr>
              <w:t>分值构成</w:t>
            </w:r>
          </w:p>
          <w:p w14:paraId="50C7D83B">
            <w:pPr>
              <w:pStyle w:val="18"/>
              <w:kinsoku/>
              <w:spacing w:before="68" w:line="409" w:lineRule="auto"/>
              <w:ind w:right="154"/>
              <w:jc w:val="center"/>
              <w:rPr>
                <w:rFonts w:ascii="Times New Roman" w:hAnsi="Times New Roman" w:cs="Times New Roman"/>
                <w:color w:val="auto"/>
                <w:sz w:val="21"/>
                <w:szCs w:val="21"/>
              </w:rPr>
            </w:pPr>
            <w:r>
              <w:rPr>
                <w:rFonts w:ascii="Times New Roman" w:hAnsi="Times New Roman" w:cs="Times New Roman"/>
                <w:color w:val="auto"/>
                <w:spacing w:val="-8"/>
                <w:sz w:val="21"/>
                <w:szCs w:val="21"/>
              </w:rPr>
              <w:t>（总分</w:t>
            </w:r>
            <w:r>
              <w:rPr>
                <w:rFonts w:ascii="Times New Roman" w:hAnsi="Times New Roman" w:eastAsia="Times New Roman" w:cs="Times New Roman"/>
                <w:color w:val="auto"/>
                <w:spacing w:val="-8"/>
                <w:sz w:val="21"/>
                <w:szCs w:val="21"/>
              </w:rPr>
              <w:t>100</w:t>
            </w:r>
            <w:r>
              <w:rPr>
                <w:rFonts w:ascii="Times New Roman" w:hAnsi="Times New Roman" w:cs="Times New Roman"/>
                <w:color w:val="auto"/>
                <w:spacing w:val="-8"/>
                <w:sz w:val="21"/>
                <w:szCs w:val="21"/>
              </w:rPr>
              <w:t>）</w:t>
            </w:r>
          </w:p>
        </w:tc>
        <w:tc>
          <w:tcPr>
            <w:tcW w:w="6666" w:type="dxa"/>
            <w:gridSpan w:val="2"/>
          </w:tcPr>
          <w:p w14:paraId="2BE88A3E">
            <w:pPr>
              <w:kinsoku/>
              <w:spacing w:line="480" w:lineRule="exact"/>
              <w:ind w:firstLine="416" w:firstLineChars="200"/>
              <w:rPr>
                <w:rFonts w:ascii="Times New Roman" w:hAnsi="Times New Roman" w:cs="Times New Roman"/>
                <w:color w:val="auto"/>
              </w:rPr>
            </w:pPr>
            <w:r>
              <w:rPr>
                <w:rFonts w:ascii="Times New Roman" w:hAnsi="Times New Roman" w:cs="Times New Roman"/>
                <w:color w:val="auto"/>
                <w:spacing w:val="-1"/>
              </w:rPr>
              <w:t>第一个信封（商</w:t>
            </w:r>
            <w:r>
              <w:rPr>
                <w:rFonts w:ascii="Times New Roman" w:hAnsi="Times New Roman" w:cs="Times New Roman"/>
                <w:color w:val="auto"/>
              </w:rPr>
              <w:t>务及技术文件）评分分值构成（</w:t>
            </w:r>
            <w:r>
              <w:rPr>
                <w:rFonts w:ascii="Times New Roman" w:hAnsi="Times New Roman" w:cs="Times New Roman"/>
                <w:color w:val="auto"/>
                <w:lang w:eastAsia="zh-CN"/>
              </w:rPr>
              <w:t>9</w:t>
            </w:r>
            <w:r>
              <w:rPr>
                <w:rFonts w:ascii="Times New Roman" w:hAnsi="Times New Roman" w:cs="Times New Roman"/>
                <w:color w:val="auto"/>
              </w:rPr>
              <w:t>0分）：</w:t>
            </w:r>
          </w:p>
          <w:p w14:paraId="7B81C987">
            <w:pPr>
              <w:kinsoku/>
              <w:spacing w:line="480" w:lineRule="exact"/>
              <w:ind w:firstLine="420" w:firstLineChars="200"/>
              <w:rPr>
                <w:rFonts w:ascii="Times New Roman" w:hAnsi="Times New Roman" w:cs="Times New Roman"/>
                <w:color w:val="auto"/>
              </w:rPr>
            </w:pPr>
            <w:r>
              <w:rPr>
                <w:rFonts w:ascii="Times New Roman" w:hAnsi="Times New Roman" w:cs="Times New Roman"/>
                <w:color w:val="auto"/>
                <w:lang w:eastAsia="zh-CN"/>
              </w:rPr>
              <w:t>技术建议书</w:t>
            </w:r>
            <w:r>
              <w:rPr>
                <w:rFonts w:ascii="Times New Roman" w:hAnsi="Times New Roman" w:cs="Times New Roman"/>
                <w:color w:val="auto"/>
              </w:rPr>
              <w:t>：</w:t>
            </w:r>
            <w:r>
              <w:rPr>
                <w:rFonts w:ascii="Times New Roman" w:hAnsi="Times New Roman" w:cs="Times New Roman"/>
                <w:color w:val="auto"/>
                <w:lang w:eastAsia="zh-CN"/>
              </w:rPr>
              <w:t>35</w:t>
            </w:r>
            <w:r>
              <w:rPr>
                <w:rFonts w:ascii="Times New Roman" w:hAnsi="Times New Roman" w:cs="Times New Roman"/>
                <w:color w:val="auto"/>
              </w:rPr>
              <w:t>分</w:t>
            </w:r>
          </w:p>
          <w:p w14:paraId="0294F829">
            <w:pPr>
              <w:kinsoku/>
              <w:spacing w:line="480" w:lineRule="exact"/>
              <w:ind w:firstLine="416" w:firstLineChars="200"/>
              <w:rPr>
                <w:rFonts w:ascii="Times New Roman" w:hAnsi="Times New Roman" w:cs="Times New Roman"/>
                <w:color w:val="auto"/>
                <w:spacing w:val="-1"/>
              </w:rPr>
            </w:pPr>
            <w:r>
              <w:rPr>
                <w:rFonts w:ascii="Times New Roman" w:hAnsi="Times New Roman" w:cs="Times New Roman"/>
                <w:color w:val="auto"/>
                <w:spacing w:val="-1"/>
                <w:lang w:eastAsia="zh-CN"/>
              </w:rPr>
              <w:t>主要人员</w:t>
            </w:r>
            <w:r>
              <w:rPr>
                <w:rFonts w:ascii="Times New Roman" w:hAnsi="Times New Roman" w:cs="Times New Roman"/>
                <w:color w:val="auto"/>
                <w:spacing w:val="-1"/>
              </w:rPr>
              <w:t>：2</w:t>
            </w:r>
            <w:r>
              <w:rPr>
                <w:rFonts w:ascii="Times New Roman" w:hAnsi="Times New Roman" w:cs="Times New Roman"/>
                <w:color w:val="auto"/>
                <w:spacing w:val="-1"/>
                <w:lang w:eastAsia="zh-CN"/>
              </w:rPr>
              <w:t>5</w:t>
            </w:r>
            <w:r>
              <w:rPr>
                <w:rFonts w:ascii="Times New Roman" w:hAnsi="Times New Roman" w:cs="Times New Roman"/>
                <w:color w:val="auto"/>
                <w:spacing w:val="-1"/>
              </w:rPr>
              <w:t>分</w:t>
            </w:r>
          </w:p>
          <w:p w14:paraId="4B53F6C4">
            <w:pPr>
              <w:kinsoku/>
              <w:spacing w:line="480" w:lineRule="exact"/>
              <w:ind w:firstLine="416" w:firstLineChars="200"/>
              <w:rPr>
                <w:rFonts w:ascii="Times New Roman" w:hAnsi="Times New Roman" w:cs="Times New Roman"/>
                <w:color w:val="auto"/>
                <w:spacing w:val="-1"/>
              </w:rPr>
            </w:pPr>
            <w:r>
              <w:rPr>
                <w:rFonts w:ascii="Times New Roman" w:hAnsi="Times New Roman" w:cs="Times New Roman"/>
                <w:color w:val="auto"/>
                <w:spacing w:val="-1"/>
              </w:rPr>
              <w:t>其他因素：</w:t>
            </w:r>
            <w:r>
              <w:rPr>
                <w:rFonts w:ascii="Times New Roman" w:hAnsi="Times New Roman" w:cs="Times New Roman"/>
                <w:color w:val="auto"/>
                <w:spacing w:val="-1"/>
                <w:lang w:eastAsia="zh-CN"/>
              </w:rPr>
              <w:t>30</w:t>
            </w:r>
            <w:r>
              <w:rPr>
                <w:rFonts w:ascii="Times New Roman" w:hAnsi="Times New Roman" w:cs="Times New Roman"/>
                <w:color w:val="auto"/>
                <w:spacing w:val="-1"/>
              </w:rPr>
              <w:t>分，其中</w:t>
            </w:r>
          </w:p>
          <w:p w14:paraId="5A2CBC04">
            <w:pPr>
              <w:kinsoku/>
              <w:spacing w:line="480" w:lineRule="exact"/>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业绩：25分</w:t>
            </w:r>
          </w:p>
          <w:p w14:paraId="5C151C78">
            <w:pPr>
              <w:kinsoku/>
              <w:spacing w:line="480" w:lineRule="exact"/>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信誉：5分</w:t>
            </w:r>
          </w:p>
          <w:p w14:paraId="4398AF95">
            <w:pPr>
              <w:kinsoku/>
              <w:spacing w:line="480" w:lineRule="exact"/>
              <w:ind w:firstLine="416" w:firstLineChars="200"/>
              <w:rPr>
                <w:rFonts w:ascii="Times New Roman" w:hAnsi="Times New Roman" w:cs="Times New Roman"/>
                <w:color w:val="auto"/>
              </w:rPr>
            </w:pPr>
            <w:r>
              <w:rPr>
                <w:rFonts w:ascii="Times New Roman" w:hAnsi="Times New Roman" w:cs="Times New Roman"/>
                <w:color w:val="auto"/>
                <w:spacing w:val="-1"/>
              </w:rPr>
              <w:t>第二个信</w:t>
            </w:r>
            <w:r>
              <w:rPr>
                <w:rFonts w:ascii="Times New Roman" w:hAnsi="Times New Roman" w:cs="Times New Roman"/>
                <w:color w:val="auto"/>
              </w:rPr>
              <w:t>封（报价文件）评分分值构成（</w:t>
            </w:r>
            <w:r>
              <w:rPr>
                <w:rFonts w:ascii="Times New Roman" w:hAnsi="Times New Roman" w:cs="Times New Roman"/>
                <w:color w:val="auto"/>
                <w:lang w:eastAsia="zh-CN"/>
              </w:rPr>
              <w:t>1</w:t>
            </w:r>
            <w:r>
              <w:rPr>
                <w:rFonts w:ascii="Times New Roman" w:hAnsi="Times New Roman" w:cs="Times New Roman"/>
                <w:color w:val="auto"/>
              </w:rPr>
              <w:t>0分）：</w:t>
            </w:r>
          </w:p>
          <w:p w14:paraId="6603375A">
            <w:pPr>
              <w:kinsoku/>
              <w:spacing w:line="480" w:lineRule="exact"/>
              <w:ind w:firstLine="420" w:firstLineChars="200"/>
              <w:rPr>
                <w:rFonts w:ascii="Times New Roman" w:hAnsi="Times New Roman" w:cs="Times New Roman"/>
                <w:color w:val="auto"/>
              </w:rPr>
            </w:pPr>
            <w:r>
              <w:rPr>
                <w:rFonts w:ascii="Times New Roman" w:hAnsi="Times New Roman" w:cs="Times New Roman"/>
                <w:color w:val="auto"/>
              </w:rPr>
              <w:t>评  标  价：</w:t>
            </w:r>
            <w:r>
              <w:rPr>
                <w:rFonts w:ascii="Times New Roman" w:hAnsi="Times New Roman" w:cs="Times New Roman"/>
                <w:color w:val="auto"/>
                <w:lang w:eastAsia="zh-CN"/>
              </w:rPr>
              <w:t>1</w:t>
            </w:r>
            <w:r>
              <w:rPr>
                <w:rFonts w:ascii="Times New Roman" w:hAnsi="Times New Roman" w:cs="Times New Roman"/>
                <w:color w:val="auto"/>
              </w:rPr>
              <w:t>0分</w:t>
            </w:r>
          </w:p>
        </w:tc>
      </w:tr>
      <w:tr w14:paraId="4500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377" w:type="dxa"/>
            <w:vAlign w:val="center"/>
          </w:tcPr>
          <w:p w14:paraId="5331ADA4">
            <w:pPr>
              <w:kinsoku/>
              <w:spacing w:before="60" w:line="187" w:lineRule="auto"/>
              <w:ind w:left="325"/>
              <w:rPr>
                <w:rFonts w:ascii="Times New Roman" w:hAnsi="Times New Roman" w:eastAsia="Times New Roman" w:cs="Times New Roman"/>
                <w:color w:val="auto"/>
              </w:rPr>
            </w:pPr>
            <w:r>
              <w:rPr>
                <w:rFonts w:ascii="Times New Roman" w:hAnsi="Times New Roman" w:eastAsia="Times New Roman" w:cs="Times New Roman"/>
                <w:color w:val="auto"/>
                <w:spacing w:val="-1"/>
              </w:rPr>
              <w:t>2.2.2</w:t>
            </w:r>
          </w:p>
        </w:tc>
        <w:tc>
          <w:tcPr>
            <w:tcW w:w="1206" w:type="dxa"/>
            <w:vAlign w:val="center"/>
          </w:tcPr>
          <w:p w14:paraId="10AB85D4">
            <w:pPr>
              <w:pStyle w:val="18"/>
              <w:kinsoku/>
              <w:spacing w:before="68"/>
              <w:ind w:left="212" w:right="113" w:hanging="105"/>
              <w:jc w:val="center"/>
              <w:rPr>
                <w:rFonts w:ascii="Times New Roman" w:hAnsi="Times New Roman" w:cs="Times New Roman"/>
                <w:color w:val="auto"/>
                <w:spacing w:val="-1"/>
                <w:sz w:val="21"/>
                <w:szCs w:val="21"/>
              </w:rPr>
            </w:pPr>
            <w:r>
              <w:rPr>
                <w:rFonts w:ascii="Times New Roman" w:hAnsi="Times New Roman" w:cs="Times New Roman"/>
                <w:color w:val="auto"/>
                <w:spacing w:val="-1"/>
                <w:sz w:val="21"/>
                <w:szCs w:val="21"/>
              </w:rPr>
              <w:t>评标准价</w:t>
            </w:r>
          </w:p>
          <w:p w14:paraId="0005E03C">
            <w:pPr>
              <w:pStyle w:val="18"/>
              <w:kinsoku/>
              <w:spacing w:before="68"/>
              <w:ind w:left="212" w:right="113" w:hanging="105"/>
              <w:jc w:val="center"/>
              <w:rPr>
                <w:rFonts w:ascii="Times New Roman" w:hAnsi="Times New Roman" w:cs="Times New Roman"/>
                <w:color w:val="auto"/>
                <w:sz w:val="21"/>
                <w:szCs w:val="21"/>
              </w:rPr>
            </w:pPr>
            <w:r>
              <w:rPr>
                <w:rFonts w:ascii="Times New Roman" w:hAnsi="Times New Roman" w:cs="Times New Roman"/>
                <w:color w:val="auto"/>
                <w:spacing w:val="-1"/>
                <w:sz w:val="21"/>
                <w:szCs w:val="21"/>
              </w:rPr>
              <w:t>计算方法</w:t>
            </w:r>
          </w:p>
        </w:tc>
        <w:tc>
          <w:tcPr>
            <w:tcW w:w="6666" w:type="dxa"/>
            <w:gridSpan w:val="2"/>
          </w:tcPr>
          <w:p w14:paraId="7F80018B">
            <w:pPr>
              <w:pStyle w:val="18"/>
              <w:kinsoku/>
              <w:autoSpaceDE/>
              <w:autoSpaceDN/>
              <w:ind w:firstLine="412" w:firstLineChars="200"/>
              <w:rPr>
                <w:rFonts w:ascii="Times New Roman" w:hAnsi="Times New Roman" w:cs="Times New Roman"/>
                <w:color w:val="auto"/>
                <w:sz w:val="21"/>
                <w:szCs w:val="21"/>
              </w:rPr>
            </w:pPr>
            <w:r>
              <w:rPr>
                <w:rFonts w:ascii="Times New Roman" w:hAnsi="Times New Roman" w:cs="Times New Roman"/>
                <w:color w:val="auto"/>
                <w:spacing w:val="-2"/>
                <w:sz w:val="21"/>
                <w:szCs w:val="21"/>
              </w:rPr>
              <w:t>在开标现场，</w:t>
            </w:r>
            <w:r>
              <w:rPr>
                <w:rFonts w:ascii="Times New Roman" w:hAnsi="Times New Roman" w:cs="Times New Roman"/>
                <w:color w:val="auto"/>
                <w:spacing w:val="-2"/>
                <w:sz w:val="21"/>
                <w:szCs w:val="21"/>
                <w:lang w:eastAsia="zh-CN"/>
              </w:rPr>
              <w:t>比选人</w:t>
            </w:r>
            <w:r>
              <w:rPr>
                <w:rFonts w:ascii="Times New Roman" w:hAnsi="Times New Roman" w:cs="Times New Roman"/>
                <w:color w:val="auto"/>
                <w:spacing w:val="-2"/>
                <w:sz w:val="21"/>
                <w:szCs w:val="21"/>
              </w:rPr>
              <w:t>将当场计算评标基准价并当场宣布。（评标基准价</w:t>
            </w:r>
            <w:r>
              <w:rPr>
                <w:rFonts w:ascii="Times New Roman" w:hAnsi="Times New Roman" w:cs="Times New Roman"/>
                <w:color w:val="auto"/>
                <w:spacing w:val="2"/>
                <w:sz w:val="21"/>
                <w:szCs w:val="21"/>
              </w:rPr>
              <w:t xml:space="preserve"> </w:t>
            </w:r>
            <w:r>
              <w:rPr>
                <w:rFonts w:ascii="Times New Roman" w:hAnsi="Times New Roman" w:cs="Times New Roman"/>
                <w:color w:val="auto"/>
                <w:spacing w:val="-1"/>
                <w:sz w:val="21"/>
                <w:szCs w:val="21"/>
              </w:rPr>
              <w:t>保留小数点后</w:t>
            </w:r>
            <w:r>
              <w:rPr>
                <w:rFonts w:ascii="Times New Roman" w:hAnsi="Times New Roman" w:cs="Times New Roman"/>
                <w:color w:val="auto"/>
                <w:spacing w:val="-39"/>
                <w:sz w:val="21"/>
                <w:szCs w:val="21"/>
              </w:rPr>
              <w:t xml:space="preserve"> </w:t>
            </w:r>
            <w:r>
              <w:rPr>
                <w:rFonts w:ascii="Times New Roman" w:hAnsi="Times New Roman" w:eastAsia="Times New Roman" w:cs="Times New Roman"/>
                <w:color w:val="auto"/>
                <w:spacing w:val="-1"/>
                <w:sz w:val="21"/>
                <w:szCs w:val="21"/>
              </w:rPr>
              <w:t xml:space="preserve">2 </w:t>
            </w:r>
            <w:r>
              <w:rPr>
                <w:rFonts w:ascii="Times New Roman" w:hAnsi="Times New Roman" w:cs="Times New Roman"/>
                <w:color w:val="auto"/>
                <w:spacing w:val="-1"/>
                <w:sz w:val="21"/>
                <w:szCs w:val="21"/>
              </w:rPr>
              <w:t>位）</w:t>
            </w:r>
          </w:p>
          <w:p w14:paraId="1521EFD4">
            <w:pPr>
              <w:pStyle w:val="18"/>
              <w:kinsoku/>
              <w:autoSpaceDE/>
              <w:autoSpaceDN/>
              <w:ind w:firstLine="414" w:firstLineChars="200"/>
              <w:rPr>
                <w:rFonts w:ascii="Times New Roman" w:hAnsi="Times New Roman" w:cs="Times New Roman"/>
                <w:b/>
                <w:bCs/>
                <w:color w:val="auto"/>
                <w:spacing w:val="-2"/>
                <w:sz w:val="21"/>
                <w:szCs w:val="21"/>
              </w:rPr>
            </w:pPr>
            <w:r>
              <w:rPr>
                <w:rFonts w:ascii="Times New Roman" w:hAnsi="Times New Roman" w:cs="Times New Roman"/>
                <w:b/>
                <w:bCs/>
                <w:color w:val="auto"/>
                <w:spacing w:val="-2"/>
                <w:sz w:val="21"/>
                <w:szCs w:val="21"/>
                <w:lang w:eastAsia="zh-CN"/>
              </w:rPr>
              <w:t>（</w:t>
            </w:r>
            <w:r>
              <w:rPr>
                <w:rFonts w:ascii="Times New Roman" w:hAnsi="Times New Roman" w:cs="Times New Roman"/>
                <w:b/>
                <w:bCs/>
                <w:color w:val="auto"/>
                <w:spacing w:val="-2"/>
                <w:sz w:val="21"/>
                <w:szCs w:val="21"/>
              </w:rPr>
              <w:t>1）评标价的确定：</w:t>
            </w:r>
          </w:p>
          <w:p w14:paraId="2CBC2C5A">
            <w:pPr>
              <w:pStyle w:val="18"/>
              <w:kinsoku/>
              <w:autoSpaceDE/>
              <w:autoSpaceDN/>
              <w:ind w:firstLine="412" w:firstLineChars="200"/>
              <w:rPr>
                <w:rFonts w:ascii="Times New Roman" w:hAnsi="Times New Roman" w:cs="Times New Roman"/>
                <w:color w:val="auto"/>
                <w:sz w:val="21"/>
                <w:szCs w:val="21"/>
                <w:lang w:eastAsia="zh-CN"/>
              </w:rPr>
            </w:pPr>
            <w:r>
              <w:rPr>
                <w:rFonts w:ascii="Times New Roman" w:hAnsi="Times New Roman" w:cs="Times New Roman"/>
                <w:color w:val="auto"/>
                <w:spacing w:val="-2"/>
                <w:sz w:val="21"/>
                <w:szCs w:val="21"/>
              </w:rPr>
              <w:t>评标价</w:t>
            </w:r>
            <w:r>
              <w:rPr>
                <w:rFonts w:ascii="Times New Roman" w:hAnsi="Times New Roman" w:eastAsia="Times New Roman" w:cs="Times New Roman"/>
                <w:color w:val="auto"/>
                <w:spacing w:val="-2"/>
                <w:sz w:val="21"/>
                <w:szCs w:val="21"/>
              </w:rPr>
              <w:t>=</w:t>
            </w:r>
            <w:r>
              <w:rPr>
                <w:rFonts w:ascii="Times New Roman" w:hAnsi="Times New Roman" w:cs="Times New Roman"/>
                <w:color w:val="auto"/>
                <w:spacing w:val="-2"/>
                <w:sz w:val="21"/>
                <w:szCs w:val="21"/>
              </w:rPr>
              <w:t>通过第一个信封评</w:t>
            </w:r>
            <w:r>
              <w:rPr>
                <w:rFonts w:ascii="Times New Roman" w:hAnsi="Times New Roman" w:cs="Times New Roman"/>
                <w:color w:val="auto"/>
                <w:spacing w:val="-3"/>
                <w:sz w:val="21"/>
                <w:szCs w:val="21"/>
              </w:rPr>
              <w:t>审的</w:t>
            </w:r>
            <w:r>
              <w:rPr>
                <w:rFonts w:ascii="Times New Roman" w:hAnsi="Times New Roman" w:cs="Times New Roman"/>
                <w:color w:val="auto"/>
                <w:spacing w:val="-3"/>
                <w:sz w:val="21"/>
                <w:szCs w:val="21"/>
                <w:lang w:eastAsia="zh-CN"/>
              </w:rPr>
              <w:t>比选申请人</w:t>
            </w:r>
            <w:r>
              <w:rPr>
                <w:rFonts w:ascii="Times New Roman" w:hAnsi="Times New Roman" w:cs="Times New Roman"/>
                <w:color w:val="auto"/>
                <w:spacing w:val="-3"/>
                <w:sz w:val="21"/>
                <w:szCs w:val="21"/>
              </w:rPr>
              <w:t>第二个信封</w:t>
            </w:r>
            <w:r>
              <w:rPr>
                <w:rFonts w:ascii="Times New Roman" w:hAnsi="Times New Roman" w:cs="Times New Roman"/>
                <w:color w:val="auto"/>
                <w:spacing w:val="-3"/>
                <w:sz w:val="21"/>
                <w:szCs w:val="21"/>
                <w:lang w:eastAsia="zh-CN"/>
              </w:rPr>
              <w:t>报价</w:t>
            </w:r>
            <w:r>
              <w:rPr>
                <w:rFonts w:ascii="Times New Roman" w:hAnsi="Times New Roman" w:cs="Times New Roman"/>
                <w:color w:val="auto"/>
                <w:spacing w:val="-4"/>
                <w:sz w:val="21"/>
                <w:szCs w:val="21"/>
              </w:rPr>
              <w:t>函中</w:t>
            </w:r>
            <w:r>
              <w:rPr>
                <w:rFonts w:ascii="Times New Roman" w:hAnsi="Times New Roman" w:cs="Times New Roman"/>
                <w:color w:val="auto"/>
                <w:spacing w:val="-4"/>
                <w:sz w:val="21"/>
                <w:szCs w:val="21"/>
                <w:lang w:eastAsia="zh-CN"/>
              </w:rPr>
              <w:t>比选申请</w:t>
            </w:r>
            <w:r>
              <w:rPr>
                <w:rFonts w:ascii="Times New Roman" w:hAnsi="Times New Roman" w:cs="Times New Roman"/>
                <w:color w:val="auto"/>
                <w:spacing w:val="-4"/>
                <w:sz w:val="21"/>
                <w:szCs w:val="21"/>
              </w:rPr>
              <w:t>报价</w:t>
            </w:r>
            <w:r>
              <w:rPr>
                <w:rFonts w:ascii="Times New Roman" w:hAnsi="Times New Roman" w:cs="Times New Roman"/>
                <w:color w:val="auto"/>
                <w:spacing w:val="-4"/>
                <w:sz w:val="21"/>
                <w:szCs w:val="21"/>
                <w:lang w:eastAsia="zh-CN"/>
              </w:rPr>
              <w:t>比例</w:t>
            </w:r>
          </w:p>
          <w:p w14:paraId="36ECB37B">
            <w:pPr>
              <w:pStyle w:val="18"/>
              <w:kinsoku/>
              <w:autoSpaceDE/>
              <w:autoSpaceDN/>
              <w:ind w:firstLine="414" w:firstLineChars="200"/>
              <w:rPr>
                <w:rFonts w:ascii="Times New Roman" w:hAnsi="Times New Roman" w:cs="Times New Roman"/>
                <w:b/>
                <w:bCs/>
                <w:color w:val="auto"/>
                <w:spacing w:val="-2"/>
                <w:sz w:val="21"/>
                <w:szCs w:val="21"/>
              </w:rPr>
            </w:pPr>
            <w:r>
              <w:rPr>
                <w:rFonts w:ascii="Times New Roman" w:hAnsi="Times New Roman" w:cs="Times New Roman"/>
                <w:b/>
                <w:bCs/>
                <w:color w:val="auto"/>
                <w:spacing w:val="-2"/>
                <w:sz w:val="21"/>
                <w:szCs w:val="21"/>
              </w:rPr>
              <w:t>（2）评标价不参加评标基准价计算的情形：</w:t>
            </w:r>
          </w:p>
          <w:p w14:paraId="2A95EA8F">
            <w:pPr>
              <w:pStyle w:val="18"/>
              <w:kinsoku/>
              <w:autoSpaceDE/>
              <w:autoSpaceDN/>
              <w:ind w:firstLine="418" w:firstLineChars="205"/>
              <w:rPr>
                <w:rFonts w:ascii="Times New Roman" w:hAnsi="Times New Roman" w:cs="Times New Roman"/>
                <w:color w:val="auto"/>
                <w:sz w:val="21"/>
                <w:szCs w:val="21"/>
              </w:rPr>
            </w:pPr>
            <w:r>
              <w:rPr>
                <w:rFonts w:ascii="Times New Roman" w:hAnsi="Times New Roman" w:cs="Times New Roman"/>
                <w:color w:val="auto"/>
                <w:spacing w:val="-3"/>
                <w:sz w:val="21"/>
                <w:szCs w:val="21"/>
              </w:rPr>
              <w:t>①未在</w:t>
            </w:r>
            <w:bookmarkStart w:id="16" w:name="OLE_LINK3"/>
            <w:r>
              <w:rPr>
                <w:rFonts w:ascii="Times New Roman" w:hAnsi="Times New Roman" w:cs="Times New Roman"/>
                <w:color w:val="auto"/>
                <w:spacing w:val="-3"/>
                <w:sz w:val="21"/>
                <w:szCs w:val="21"/>
                <w:lang w:eastAsia="zh-CN"/>
              </w:rPr>
              <w:t>比选申请</w:t>
            </w:r>
            <w:r>
              <w:rPr>
                <w:rFonts w:ascii="Times New Roman" w:hAnsi="Times New Roman" w:cs="Times New Roman"/>
                <w:color w:val="auto"/>
                <w:spacing w:val="-3"/>
                <w:sz w:val="21"/>
                <w:szCs w:val="21"/>
              </w:rPr>
              <w:t>函</w:t>
            </w:r>
            <w:bookmarkEnd w:id="16"/>
            <w:r>
              <w:rPr>
                <w:rFonts w:ascii="Times New Roman" w:hAnsi="Times New Roman" w:cs="Times New Roman"/>
                <w:color w:val="auto"/>
                <w:spacing w:val="-3"/>
                <w:sz w:val="21"/>
                <w:szCs w:val="21"/>
              </w:rPr>
              <w:t>上填写</w:t>
            </w:r>
            <w:r>
              <w:rPr>
                <w:rFonts w:ascii="Times New Roman" w:hAnsi="Times New Roman" w:cs="Times New Roman"/>
                <w:color w:val="auto"/>
                <w:spacing w:val="-4"/>
                <w:sz w:val="21"/>
                <w:szCs w:val="21"/>
                <w:lang w:eastAsia="zh-CN"/>
              </w:rPr>
              <w:t>比选申请</w:t>
            </w:r>
            <w:r>
              <w:rPr>
                <w:rFonts w:ascii="Times New Roman" w:hAnsi="Times New Roman" w:cs="Times New Roman"/>
                <w:color w:val="auto"/>
                <w:spacing w:val="-3"/>
                <w:sz w:val="21"/>
                <w:szCs w:val="21"/>
              </w:rPr>
              <w:t>报价；</w:t>
            </w:r>
          </w:p>
          <w:p w14:paraId="2996A991">
            <w:pPr>
              <w:pStyle w:val="18"/>
              <w:kinsoku/>
              <w:autoSpaceDE/>
              <w:autoSpaceDN/>
              <w:ind w:firstLine="422" w:firstLineChars="205"/>
              <w:rPr>
                <w:rFonts w:ascii="Times New Roman" w:hAnsi="Times New Roman" w:cs="Times New Roman"/>
                <w:color w:val="auto"/>
                <w:sz w:val="21"/>
                <w:szCs w:val="21"/>
              </w:rPr>
            </w:pPr>
            <w:r>
              <w:rPr>
                <w:rFonts w:ascii="Times New Roman" w:hAnsi="Times New Roman" w:cs="Times New Roman"/>
                <w:color w:val="auto"/>
                <w:spacing w:val="-2"/>
                <w:sz w:val="21"/>
                <w:szCs w:val="21"/>
              </w:rPr>
              <w:t>②</w:t>
            </w:r>
            <w:r>
              <w:rPr>
                <w:rFonts w:ascii="Times New Roman" w:hAnsi="Times New Roman" w:cs="Times New Roman"/>
                <w:color w:val="auto"/>
                <w:spacing w:val="-4"/>
                <w:sz w:val="21"/>
                <w:szCs w:val="21"/>
                <w:lang w:eastAsia="zh-CN"/>
              </w:rPr>
              <w:t>比选申请</w:t>
            </w:r>
            <w:r>
              <w:rPr>
                <w:rFonts w:ascii="Times New Roman" w:hAnsi="Times New Roman" w:cs="Times New Roman"/>
                <w:color w:val="auto"/>
                <w:spacing w:val="-2"/>
                <w:sz w:val="21"/>
                <w:szCs w:val="21"/>
              </w:rPr>
              <w:t>报价超出</w:t>
            </w:r>
            <w:r>
              <w:rPr>
                <w:rFonts w:ascii="Times New Roman" w:hAnsi="Times New Roman" w:cs="Times New Roman"/>
                <w:color w:val="auto"/>
                <w:spacing w:val="-2"/>
                <w:sz w:val="21"/>
                <w:szCs w:val="21"/>
                <w:lang w:eastAsia="zh-CN"/>
              </w:rPr>
              <w:t>比选人</w:t>
            </w:r>
            <w:r>
              <w:rPr>
                <w:rFonts w:ascii="Times New Roman" w:hAnsi="Times New Roman" w:cs="Times New Roman"/>
                <w:color w:val="auto"/>
                <w:spacing w:val="-2"/>
                <w:sz w:val="21"/>
                <w:szCs w:val="21"/>
              </w:rPr>
              <w:t>公布的最高</w:t>
            </w:r>
            <w:r>
              <w:rPr>
                <w:rFonts w:ascii="Times New Roman" w:hAnsi="Times New Roman" w:cs="Times New Roman"/>
                <w:color w:val="auto"/>
                <w:spacing w:val="-2"/>
                <w:sz w:val="21"/>
                <w:szCs w:val="21"/>
                <w:lang w:eastAsia="zh-CN"/>
              </w:rPr>
              <w:t>比选申请</w:t>
            </w:r>
            <w:r>
              <w:rPr>
                <w:rFonts w:ascii="Times New Roman" w:hAnsi="Times New Roman" w:cs="Times New Roman"/>
                <w:color w:val="auto"/>
                <w:spacing w:val="-2"/>
                <w:sz w:val="21"/>
                <w:szCs w:val="21"/>
              </w:rPr>
              <w:t>限价；</w:t>
            </w:r>
          </w:p>
          <w:p w14:paraId="78675969">
            <w:pPr>
              <w:kinsoku/>
              <w:autoSpaceDE/>
              <w:autoSpaceDN/>
              <w:ind w:firstLine="418" w:firstLineChars="205"/>
              <w:rPr>
                <w:rFonts w:ascii="Times New Roman" w:hAnsi="Times New Roman" w:cs="Times New Roman"/>
                <w:color w:val="auto"/>
              </w:rPr>
            </w:pPr>
            <w:r>
              <w:rPr>
                <w:rFonts w:ascii="Times New Roman" w:hAnsi="Times New Roman" w:cs="Times New Roman"/>
                <w:color w:val="auto"/>
                <w:spacing w:val="-3"/>
              </w:rPr>
              <w:t>③</w:t>
            </w:r>
            <w:r>
              <w:rPr>
                <w:rFonts w:ascii="Times New Roman" w:hAnsi="Times New Roman" w:cs="Times New Roman"/>
                <w:color w:val="auto"/>
                <w:spacing w:val="-4"/>
                <w:lang w:eastAsia="zh-CN"/>
              </w:rPr>
              <w:t>比选申请</w:t>
            </w:r>
            <w:r>
              <w:rPr>
                <w:rFonts w:ascii="Times New Roman" w:hAnsi="Times New Roman" w:cs="Times New Roman"/>
                <w:color w:val="auto"/>
                <w:spacing w:val="-3"/>
              </w:rPr>
              <w:t>报价无法确定具体数值；</w:t>
            </w:r>
          </w:p>
          <w:p w14:paraId="50038BDF">
            <w:pPr>
              <w:kinsoku/>
              <w:ind w:firstLine="420" w:firstLineChars="200"/>
              <w:rPr>
                <w:rFonts w:ascii="Times New Roman" w:hAnsi="Times New Roman" w:cs="Times New Roman"/>
                <w:color w:val="auto"/>
              </w:rPr>
            </w:pPr>
            <w:r>
              <w:rPr>
                <w:rFonts w:ascii="Times New Roman" w:hAnsi="Times New Roman" w:cs="Times New Roman"/>
                <w:color w:val="auto"/>
              </w:rPr>
              <w:t>④</w:t>
            </w:r>
            <w:r>
              <w:rPr>
                <w:rFonts w:ascii="Times New Roman" w:hAnsi="Times New Roman" w:cs="Times New Roman"/>
                <w:color w:val="auto"/>
                <w:spacing w:val="-3"/>
                <w:lang w:eastAsia="zh-CN"/>
              </w:rPr>
              <w:t>比选申请</w:t>
            </w:r>
            <w:r>
              <w:rPr>
                <w:rFonts w:ascii="Times New Roman" w:hAnsi="Times New Roman" w:cs="Times New Roman"/>
                <w:color w:val="auto"/>
              </w:rPr>
              <w:t>函填写的标段号与</w:t>
            </w:r>
            <w:r>
              <w:rPr>
                <w:rFonts w:ascii="Times New Roman" w:hAnsi="Times New Roman" w:cs="Times New Roman"/>
                <w:color w:val="auto"/>
                <w:lang w:eastAsia="zh-CN"/>
              </w:rPr>
              <w:t>比选申请文件</w:t>
            </w:r>
            <w:r>
              <w:rPr>
                <w:rFonts w:ascii="Times New Roman" w:hAnsi="Times New Roman" w:cs="Times New Roman"/>
                <w:color w:val="auto"/>
              </w:rPr>
              <w:t>封套上标记的标段号不一致；</w:t>
            </w:r>
          </w:p>
          <w:p w14:paraId="6CD80AEA">
            <w:pPr>
              <w:kinsoku/>
              <w:ind w:firstLine="420" w:firstLineChars="200"/>
              <w:rPr>
                <w:rFonts w:ascii="Times New Roman" w:hAnsi="Times New Roman" w:cs="Times New Roman"/>
                <w:color w:val="auto"/>
              </w:rPr>
            </w:pPr>
            <w:r>
              <w:rPr>
                <w:rFonts w:ascii="Times New Roman" w:hAnsi="Times New Roman" w:cs="Times New Roman"/>
                <w:color w:val="auto"/>
              </w:rPr>
              <w:t>⑤</w:t>
            </w:r>
            <w:r>
              <w:rPr>
                <w:rFonts w:ascii="Times New Roman" w:hAnsi="Times New Roman" w:cs="Times New Roman"/>
                <w:color w:val="auto"/>
                <w:spacing w:val="-4"/>
                <w:lang w:eastAsia="zh-CN"/>
              </w:rPr>
              <w:t>比选申请</w:t>
            </w:r>
            <w:r>
              <w:rPr>
                <w:rFonts w:ascii="Times New Roman" w:hAnsi="Times New Roman" w:cs="Times New Roman"/>
                <w:color w:val="auto"/>
              </w:rPr>
              <w:t>报价低于</w:t>
            </w:r>
            <w:r>
              <w:rPr>
                <w:rFonts w:ascii="Times New Roman" w:hAnsi="Times New Roman" w:cs="Times New Roman"/>
                <w:color w:val="auto"/>
                <w:lang w:eastAsia="zh-CN"/>
              </w:rPr>
              <w:t>比选人</w:t>
            </w:r>
            <w:r>
              <w:rPr>
                <w:rFonts w:ascii="Times New Roman" w:hAnsi="Times New Roman" w:cs="Times New Roman"/>
                <w:color w:val="auto"/>
              </w:rPr>
              <w:t>公布的最高</w:t>
            </w:r>
            <w:r>
              <w:rPr>
                <w:rFonts w:ascii="Times New Roman" w:hAnsi="Times New Roman" w:cs="Times New Roman"/>
                <w:color w:val="auto"/>
                <w:spacing w:val="-4"/>
                <w:lang w:eastAsia="zh-CN"/>
              </w:rPr>
              <w:t>比选申请</w:t>
            </w:r>
            <w:r>
              <w:rPr>
                <w:rFonts w:ascii="Times New Roman" w:hAnsi="Times New Roman" w:cs="Times New Roman"/>
                <w:color w:val="auto"/>
              </w:rPr>
              <w:t>限价的85%（不含85%）。</w:t>
            </w:r>
          </w:p>
          <w:p w14:paraId="634569CF">
            <w:pPr>
              <w:kinsoku/>
              <w:ind w:firstLine="420" w:firstLineChars="200"/>
              <w:rPr>
                <w:rFonts w:ascii="Times New Roman" w:hAnsi="Times New Roman" w:cs="Times New Roman"/>
                <w:color w:val="auto"/>
              </w:rPr>
            </w:pPr>
            <w:r>
              <w:rPr>
                <w:rFonts w:ascii="Times New Roman" w:hAnsi="Times New Roman" w:cs="Times New Roman"/>
                <w:color w:val="auto"/>
              </w:rPr>
              <w:t>⑥其他情形：当所有报价均低于最高</w:t>
            </w:r>
            <w:r>
              <w:rPr>
                <w:rFonts w:ascii="Times New Roman" w:hAnsi="Times New Roman" w:cs="Times New Roman"/>
                <w:color w:val="auto"/>
                <w:spacing w:val="-4"/>
                <w:lang w:eastAsia="zh-CN"/>
              </w:rPr>
              <w:t>比选申请</w:t>
            </w:r>
            <w:r>
              <w:rPr>
                <w:rFonts w:ascii="Times New Roman" w:hAnsi="Times New Roman" w:cs="Times New Roman"/>
                <w:color w:val="auto"/>
              </w:rPr>
              <w:t>限价的85%，按照</w:t>
            </w:r>
            <w:r>
              <w:rPr>
                <w:rFonts w:ascii="Times New Roman" w:hAnsi="Times New Roman" w:cs="Times New Roman"/>
                <w:color w:val="auto"/>
                <w:spacing w:val="-4"/>
                <w:lang w:eastAsia="zh-CN"/>
              </w:rPr>
              <w:t>比选申请</w:t>
            </w:r>
            <w:r>
              <w:rPr>
                <w:rFonts w:ascii="Times New Roman" w:hAnsi="Times New Roman" w:cs="Times New Roman"/>
                <w:color w:val="auto"/>
              </w:rPr>
              <w:t>最高限价的85%作为评标基准价。</w:t>
            </w:r>
          </w:p>
          <w:p w14:paraId="36B1E31F">
            <w:pPr>
              <w:pStyle w:val="18"/>
              <w:kinsoku/>
              <w:ind w:left="119" w:right="94" w:firstLine="414" w:firstLineChars="200"/>
              <w:rPr>
                <w:rFonts w:ascii="Times New Roman" w:hAnsi="Times New Roman" w:cs="Times New Roman"/>
                <w:b/>
                <w:bCs/>
                <w:color w:val="auto"/>
                <w:spacing w:val="-2"/>
                <w:sz w:val="21"/>
                <w:szCs w:val="21"/>
              </w:rPr>
            </w:pPr>
            <w:r>
              <w:rPr>
                <w:rFonts w:ascii="Times New Roman" w:hAnsi="Times New Roman" w:cs="Times New Roman"/>
                <w:b/>
                <w:bCs/>
                <w:color w:val="auto"/>
                <w:spacing w:val="-2"/>
                <w:sz w:val="21"/>
                <w:szCs w:val="21"/>
              </w:rPr>
              <w:t>（3）评标基准价的确定</w:t>
            </w:r>
          </w:p>
          <w:p w14:paraId="11285E91">
            <w:pPr>
              <w:pStyle w:val="18"/>
              <w:kinsoku/>
              <w:ind w:right="89" w:firstLine="416" w:firstLineChars="200"/>
              <w:jc w:val="both"/>
              <w:rPr>
                <w:rFonts w:ascii="Times New Roman" w:hAnsi="Times New Roman" w:cs="Times New Roman"/>
                <w:color w:val="auto"/>
                <w:spacing w:val="-2"/>
                <w:sz w:val="21"/>
                <w:szCs w:val="21"/>
                <w:lang w:eastAsia="zh-CN"/>
              </w:rPr>
            </w:pPr>
            <w:r>
              <w:rPr>
                <w:rFonts w:ascii="Times New Roman" w:hAnsi="Times New Roman" w:cs="Times New Roman"/>
                <w:color w:val="auto"/>
                <w:spacing w:val="-1"/>
                <w:sz w:val="21"/>
                <w:szCs w:val="21"/>
              </w:rPr>
              <w:t>评标基准价的确定采用</w:t>
            </w:r>
            <w:r>
              <w:rPr>
                <w:rFonts w:ascii="Times New Roman" w:hAnsi="Times New Roman" w:cs="Times New Roman"/>
                <w:color w:val="auto"/>
                <w:spacing w:val="-1"/>
                <w:sz w:val="21"/>
                <w:szCs w:val="21"/>
                <w:lang w:eastAsia="zh-CN"/>
              </w:rPr>
              <w:t>一</w:t>
            </w:r>
            <w:r>
              <w:rPr>
                <w:rFonts w:ascii="Times New Roman" w:hAnsi="Times New Roman" w:cs="Times New Roman"/>
                <w:color w:val="auto"/>
                <w:spacing w:val="-1"/>
                <w:sz w:val="21"/>
                <w:szCs w:val="21"/>
              </w:rPr>
              <w:t>次平均法，即：</w:t>
            </w:r>
            <w:r>
              <w:rPr>
                <w:rFonts w:ascii="Times New Roman" w:hAnsi="Times New Roman" w:cs="Times New Roman"/>
                <w:color w:val="auto"/>
                <w:spacing w:val="-2"/>
                <w:sz w:val="21"/>
                <w:szCs w:val="21"/>
              </w:rPr>
              <w:t>按本项规定应进入评标基准价计算的评标价的算术平均值</w:t>
            </w:r>
            <w:r>
              <w:rPr>
                <w:rFonts w:ascii="Times New Roman" w:hAnsi="Times New Roman" w:cs="Times New Roman"/>
                <w:color w:val="auto"/>
                <w:spacing w:val="-2"/>
                <w:sz w:val="21"/>
                <w:szCs w:val="21"/>
                <w:lang w:eastAsia="zh-CN"/>
              </w:rPr>
              <w:t>。</w:t>
            </w:r>
          </w:p>
        </w:tc>
      </w:tr>
      <w:tr w14:paraId="5B2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1377" w:type="dxa"/>
            <w:vAlign w:val="center"/>
          </w:tcPr>
          <w:p w14:paraId="23513A1C">
            <w:pPr>
              <w:kinsoku/>
              <w:spacing w:before="61"/>
              <w:ind w:left="325"/>
              <w:jc w:val="both"/>
              <w:rPr>
                <w:rFonts w:ascii="Times New Roman" w:hAnsi="Times New Roman" w:eastAsia="Times New Roman" w:cs="Times New Roman"/>
                <w:color w:val="auto"/>
              </w:rPr>
            </w:pPr>
            <w:r>
              <w:rPr>
                <w:rFonts w:ascii="Times New Roman" w:hAnsi="Times New Roman" w:eastAsia="Times New Roman" w:cs="Times New Roman"/>
                <w:color w:val="auto"/>
                <w:spacing w:val="-1"/>
              </w:rPr>
              <w:t>2.2.3</w:t>
            </w:r>
          </w:p>
        </w:tc>
        <w:tc>
          <w:tcPr>
            <w:tcW w:w="1206" w:type="dxa"/>
            <w:vAlign w:val="center"/>
          </w:tcPr>
          <w:p w14:paraId="3D1953EF">
            <w:pPr>
              <w:pStyle w:val="18"/>
              <w:kinsoku/>
              <w:spacing w:before="68"/>
              <w:ind w:left="212" w:right="113" w:hanging="105"/>
              <w:jc w:val="center"/>
              <w:rPr>
                <w:rFonts w:ascii="Times New Roman" w:hAnsi="Times New Roman" w:cs="Times New Roman"/>
                <w:color w:val="auto"/>
                <w:spacing w:val="-2"/>
                <w:sz w:val="21"/>
                <w:szCs w:val="21"/>
              </w:rPr>
            </w:pPr>
            <w:r>
              <w:rPr>
                <w:rFonts w:ascii="Times New Roman" w:hAnsi="Times New Roman" w:cs="Times New Roman"/>
                <w:color w:val="auto"/>
                <w:spacing w:val="-1"/>
                <w:sz w:val="21"/>
                <w:szCs w:val="21"/>
              </w:rPr>
              <w:t>评标价的偏差</w:t>
            </w:r>
            <w:r>
              <w:rPr>
                <w:rFonts w:ascii="Times New Roman" w:hAnsi="Times New Roman" w:cs="Times New Roman"/>
                <w:color w:val="auto"/>
                <w:spacing w:val="-2"/>
                <w:sz w:val="21"/>
                <w:szCs w:val="21"/>
              </w:rPr>
              <w:t>率</w:t>
            </w:r>
          </w:p>
          <w:p w14:paraId="3730AFD9">
            <w:pPr>
              <w:pStyle w:val="18"/>
              <w:kinsoku/>
              <w:spacing w:before="68"/>
              <w:ind w:left="212" w:right="113" w:hanging="105"/>
              <w:jc w:val="center"/>
              <w:rPr>
                <w:rFonts w:ascii="Times New Roman" w:hAnsi="Times New Roman" w:cs="Times New Roman"/>
                <w:color w:val="auto"/>
                <w:sz w:val="21"/>
                <w:szCs w:val="21"/>
              </w:rPr>
            </w:pPr>
            <w:r>
              <w:rPr>
                <w:rFonts w:ascii="Times New Roman" w:hAnsi="Times New Roman" w:cs="Times New Roman"/>
                <w:color w:val="auto"/>
                <w:spacing w:val="-2"/>
                <w:sz w:val="21"/>
                <w:szCs w:val="21"/>
              </w:rPr>
              <w:t>计算公式</w:t>
            </w:r>
          </w:p>
        </w:tc>
        <w:tc>
          <w:tcPr>
            <w:tcW w:w="6666" w:type="dxa"/>
            <w:gridSpan w:val="2"/>
            <w:vAlign w:val="center"/>
          </w:tcPr>
          <w:p w14:paraId="28BED1E1">
            <w:pPr>
              <w:pStyle w:val="18"/>
              <w:kinsoku/>
              <w:spacing w:before="68"/>
              <w:ind w:left="113" w:right="91" w:hanging="5"/>
              <w:jc w:val="both"/>
              <w:rPr>
                <w:rFonts w:ascii="Times New Roman" w:hAnsi="Times New Roman" w:cs="Times New Roman"/>
                <w:color w:val="auto"/>
                <w:sz w:val="21"/>
                <w:szCs w:val="21"/>
              </w:rPr>
            </w:pPr>
            <w:r>
              <w:rPr>
                <w:rFonts w:ascii="Times New Roman" w:hAnsi="Times New Roman" w:cs="Times New Roman"/>
                <w:color w:val="auto"/>
                <w:spacing w:val="-8"/>
                <w:sz w:val="21"/>
                <w:szCs w:val="21"/>
              </w:rPr>
              <w:t>偏差率=100%×|（</w:t>
            </w:r>
            <w:r>
              <w:rPr>
                <w:rFonts w:ascii="Times New Roman" w:hAnsi="Times New Roman" w:cs="Times New Roman"/>
                <w:color w:val="auto"/>
                <w:spacing w:val="-8"/>
                <w:sz w:val="21"/>
                <w:szCs w:val="21"/>
                <w:lang w:eastAsia="zh-CN"/>
              </w:rPr>
              <w:t>比选申请人</w:t>
            </w:r>
            <w:r>
              <w:rPr>
                <w:rFonts w:ascii="Times New Roman" w:hAnsi="Times New Roman" w:cs="Times New Roman"/>
                <w:color w:val="auto"/>
                <w:spacing w:val="-8"/>
                <w:sz w:val="21"/>
                <w:szCs w:val="21"/>
              </w:rPr>
              <w:t>评标价－评标</w:t>
            </w:r>
            <w:r>
              <w:rPr>
                <w:rFonts w:ascii="Times New Roman" w:hAnsi="Times New Roman" w:cs="Times New Roman"/>
                <w:color w:val="auto"/>
                <w:spacing w:val="-9"/>
                <w:sz w:val="21"/>
                <w:szCs w:val="21"/>
              </w:rPr>
              <w:t>基准价）|/评标基准价，偏差率保留</w:t>
            </w:r>
            <w:r>
              <w:rPr>
                <w:rFonts w:ascii="Times New Roman" w:hAnsi="Times New Roman" w:cs="Times New Roman"/>
                <w:color w:val="auto"/>
                <w:spacing w:val="-55"/>
                <w:sz w:val="21"/>
                <w:szCs w:val="21"/>
              </w:rPr>
              <w:t xml:space="preserve"> </w:t>
            </w:r>
            <w:r>
              <w:rPr>
                <w:rFonts w:ascii="Times New Roman" w:hAnsi="Times New Roman" w:cs="Times New Roman"/>
                <w:color w:val="auto"/>
                <w:spacing w:val="-9"/>
                <w:sz w:val="21"/>
                <w:szCs w:val="21"/>
                <w:u w:val="single"/>
              </w:rPr>
              <w:t>2</w:t>
            </w:r>
            <w:r>
              <w:rPr>
                <w:rFonts w:ascii="Times New Roman" w:hAnsi="Times New Roman" w:cs="Times New Roman"/>
                <w:color w:val="auto"/>
                <w:spacing w:val="-9"/>
                <w:sz w:val="21"/>
                <w:szCs w:val="21"/>
              </w:rPr>
              <w:t>位</w:t>
            </w:r>
            <w:r>
              <w:rPr>
                <w:rFonts w:ascii="Times New Roman" w:hAnsi="Times New Roman" w:cs="Times New Roman"/>
                <w:color w:val="auto"/>
                <w:spacing w:val="-5"/>
                <w:sz w:val="21"/>
                <w:szCs w:val="21"/>
              </w:rPr>
              <w:t>小数（</w:t>
            </w:r>
            <w:r>
              <w:rPr>
                <w:rFonts w:ascii="Times New Roman" w:hAnsi="Times New Roman" w:cs="Times New Roman"/>
                <w:color w:val="auto"/>
                <w:spacing w:val="-5"/>
                <w:sz w:val="21"/>
                <w:szCs w:val="21"/>
                <w14:textOutline w14:w="3835" w14:cap="flat" w14:cmpd="sng" w14:algn="ctr">
                  <w14:solidFill>
                    <w14:srgbClr w14:val="000000"/>
                  </w14:solidFill>
                  <w14:prstDash w14:val="solid"/>
                  <w14:miter w14:val="0"/>
                </w14:textOutline>
              </w:rPr>
              <w:t>形如</w:t>
            </w:r>
            <w:r>
              <w:rPr>
                <w:rFonts w:ascii="Times New Roman" w:hAnsi="Times New Roman" w:cs="Times New Roman"/>
                <w:color w:val="auto"/>
                <w:spacing w:val="-49"/>
                <w:sz w:val="21"/>
                <w:szCs w:val="21"/>
              </w:rPr>
              <w:t xml:space="preserve"> </w:t>
            </w:r>
            <w:r>
              <w:rPr>
                <w:rFonts w:ascii="Times New Roman" w:hAnsi="Times New Roman" w:cs="Times New Roman"/>
                <w:b/>
                <w:bCs/>
                <w:color w:val="auto"/>
                <w:spacing w:val="-5"/>
                <w:sz w:val="21"/>
                <w:szCs w:val="21"/>
              </w:rPr>
              <w:t>6.01%</w:t>
            </w:r>
            <w:r>
              <w:rPr>
                <w:rFonts w:ascii="Times New Roman" w:hAnsi="Times New Roman" w:cs="Times New Roman"/>
                <w:color w:val="auto"/>
                <w:spacing w:val="-5"/>
                <w:sz w:val="21"/>
                <w:szCs w:val="21"/>
                <w14:textOutline w14:w="3835" w14:cap="flat" w14:cmpd="sng" w14:algn="ctr">
                  <w14:solidFill>
                    <w14:srgbClr w14:val="000000"/>
                  </w14:solidFill>
                  <w14:prstDash w14:val="solid"/>
                  <w14:miter w14:val="0"/>
                </w14:textOutline>
              </w:rPr>
              <w:t>，小数点后第三位</w:t>
            </w:r>
            <w:r>
              <w:rPr>
                <w:rFonts w:ascii="Times New Roman" w:hAnsi="Times New Roman" w:cs="Times New Roman"/>
                <w:b/>
                <w:bCs/>
                <w:color w:val="auto"/>
                <w:spacing w:val="-5"/>
                <w:sz w:val="21"/>
                <w:szCs w:val="21"/>
              </w:rPr>
              <w:t>“</w:t>
            </w:r>
            <w:r>
              <w:rPr>
                <w:rFonts w:ascii="Times New Roman" w:hAnsi="Times New Roman" w:cs="Times New Roman"/>
                <w:color w:val="auto"/>
                <w:spacing w:val="-5"/>
                <w:sz w:val="21"/>
                <w:szCs w:val="21"/>
                <w14:textOutline w14:w="3835" w14:cap="flat" w14:cmpd="sng" w14:algn="ctr">
                  <w14:solidFill>
                    <w14:srgbClr w14:val="000000"/>
                  </w14:solidFill>
                  <w14:prstDash w14:val="solid"/>
                  <w14:miter w14:val="0"/>
                </w14:textOutline>
              </w:rPr>
              <w:t>四舍五入</w:t>
            </w:r>
            <w:r>
              <w:rPr>
                <w:rFonts w:ascii="Times New Roman" w:hAnsi="Times New Roman" w:cs="Times New Roman"/>
                <w:b/>
                <w:bCs/>
                <w:color w:val="auto"/>
                <w:spacing w:val="-5"/>
                <w:sz w:val="21"/>
                <w:szCs w:val="21"/>
              </w:rPr>
              <w:t>”</w:t>
            </w:r>
            <w:r>
              <w:rPr>
                <w:rFonts w:ascii="Times New Roman" w:hAnsi="Times New Roman" w:cs="Times New Roman"/>
                <w:color w:val="auto"/>
                <w:spacing w:val="-5"/>
                <w:sz w:val="21"/>
                <w:szCs w:val="21"/>
              </w:rPr>
              <w:t>）</w:t>
            </w:r>
          </w:p>
        </w:tc>
      </w:tr>
      <w:tr w14:paraId="4A13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377" w:type="dxa"/>
            <w:vAlign w:val="center"/>
          </w:tcPr>
          <w:p w14:paraId="348DB825">
            <w:pPr>
              <w:kinsoku/>
              <w:spacing w:before="60"/>
              <w:ind w:left="325"/>
              <w:jc w:val="both"/>
              <w:rPr>
                <w:rFonts w:ascii="Times New Roman" w:hAnsi="Times New Roman" w:eastAsia="Times New Roman" w:cs="Times New Roman"/>
                <w:color w:val="auto"/>
              </w:rPr>
            </w:pPr>
            <w:r>
              <w:rPr>
                <w:rFonts w:ascii="Times New Roman" w:hAnsi="Times New Roman" w:eastAsia="Times New Roman" w:cs="Times New Roman"/>
                <w:color w:val="auto"/>
                <w:spacing w:val="-1"/>
              </w:rPr>
              <w:t>2.2.4</w:t>
            </w:r>
          </w:p>
        </w:tc>
        <w:tc>
          <w:tcPr>
            <w:tcW w:w="1206" w:type="dxa"/>
            <w:vAlign w:val="center"/>
          </w:tcPr>
          <w:p w14:paraId="2899C27B">
            <w:pPr>
              <w:pStyle w:val="18"/>
              <w:kinsoku/>
              <w:spacing w:before="68" w:line="409" w:lineRule="auto"/>
              <w:ind w:right="154"/>
              <w:jc w:val="center"/>
              <w:rPr>
                <w:rFonts w:ascii="Times New Roman" w:hAnsi="Times New Roman" w:cs="Times New Roman"/>
                <w:color w:val="auto"/>
                <w:sz w:val="21"/>
                <w:szCs w:val="21"/>
              </w:rPr>
            </w:pPr>
            <w:r>
              <w:rPr>
                <w:rFonts w:ascii="Times New Roman" w:hAnsi="Times New Roman" w:cs="Times New Roman"/>
                <w:color w:val="auto"/>
                <w:spacing w:val="-3"/>
                <w:sz w:val="21"/>
                <w:szCs w:val="21"/>
                <w:lang w:eastAsia="zh-CN"/>
              </w:rPr>
              <w:t>评分标准</w:t>
            </w:r>
          </w:p>
        </w:tc>
        <w:tc>
          <w:tcPr>
            <w:tcW w:w="6666" w:type="dxa"/>
            <w:gridSpan w:val="2"/>
            <w:vAlign w:val="center"/>
          </w:tcPr>
          <w:p w14:paraId="7CC9CA1F">
            <w:pPr>
              <w:pStyle w:val="18"/>
              <w:kinsoku/>
              <w:spacing w:before="68"/>
              <w:ind w:left="111"/>
              <w:jc w:val="both"/>
              <w:rPr>
                <w:rFonts w:ascii="Times New Roman" w:hAnsi="Times New Roman" w:cs="Times New Roman"/>
                <w:color w:val="auto"/>
                <w:sz w:val="21"/>
                <w:szCs w:val="21"/>
              </w:rPr>
            </w:pPr>
            <w:r>
              <w:rPr>
                <w:rFonts w:ascii="Times New Roman" w:hAnsi="Times New Roman" w:cs="Times New Roman"/>
                <w:color w:val="auto"/>
                <w:spacing w:val="-1"/>
                <w:sz w:val="21"/>
                <w:szCs w:val="21"/>
              </w:rPr>
              <w:t>见“评审因素细项与评分值”。</w:t>
            </w:r>
          </w:p>
        </w:tc>
      </w:tr>
      <w:tr w14:paraId="7248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1377" w:type="dxa"/>
            <w:vAlign w:val="center"/>
          </w:tcPr>
          <w:p w14:paraId="456A7017">
            <w:pPr>
              <w:kinsoku/>
              <w:ind w:firstLine="412" w:firstLineChars="200"/>
              <w:jc w:val="both"/>
              <w:rPr>
                <w:rFonts w:ascii="Times New Roman" w:hAnsi="Times New Roman" w:cs="Times New Roman"/>
                <w:color w:val="auto"/>
              </w:rPr>
            </w:pPr>
            <w:r>
              <w:rPr>
                <w:rFonts w:ascii="Times New Roman" w:hAnsi="Times New Roman" w:eastAsia="Times New Roman" w:cs="Times New Roman"/>
                <w:color w:val="auto"/>
                <w:spacing w:val="-2"/>
              </w:rPr>
              <w:t>3.1</w:t>
            </w:r>
          </w:p>
          <w:p w14:paraId="4C9AD052">
            <w:pPr>
              <w:pStyle w:val="18"/>
              <w:kinsoku/>
              <w:jc w:val="center"/>
              <w:rPr>
                <w:rFonts w:ascii="Times New Roman" w:hAnsi="Times New Roman" w:cs="Times New Roman"/>
                <w:color w:val="auto"/>
                <w:spacing w:val="-2"/>
                <w:sz w:val="21"/>
                <w:szCs w:val="21"/>
              </w:rPr>
            </w:pPr>
            <w:r>
              <w:rPr>
                <w:rFonts w:ascii="Times New Roman" w:hAnsi="Times New Roman" w:cs="Times New Roman"/>
                <w:color w:val="auto"/>
                <w:spacing w:val="-2"/>
                <w:sz w:val="21"/>
                <w:szCs w:val="21"/>
              </w:rPr>
              <w:t>第一个信封</w:t>
            </w:r>
          </w:p>
          <w:p w14:paraId="231AF6DD">
            <w:pPr>
              <w:pStyle w:val="18"/>
              <w:kinsoku/>
              <w:jc w:val="center"/>
              <w:rPr>
                <w:rFonts w:ascii="Times New Roman" w:hAnsi="Times New Roman" w:cs="Times New Roman"/>
                <w:color w:val="auto"/>
              </w:rPr>
            </w:pPr>
            <w:r>
              <w:rPr>
                <w:rFonts w:ascii="Times New Roman" w:hAnsi="Times New Roman" w:cs="Times New Roman"/>
                <w:color w:val="auto"/>
                <w:spacing w:val="-2"/>
                <w:sz w:val="21"/>
                <w:szCs w:val="21"/>
              </w:rPr>
              <w:t>初步评审</w:t>
            </w:r>
          </w:p>
        </w:tc>
        <w:tc>
          <w:tcPr>
            <w:tcW w:w="1206" w:type="dxa"/>
            <w:vAlign w:val="center"/>
          </w:tcPr>
          <w:p w14:paraId="07FABFAE">
            <w:pPr>
              <w:kinsoku/>
              <w:jc w:val="center"/>
              <w:rPr>
                <w:rFonts w:ascii="Times New Roman" w:hAnsi="Times New Roman" w:eastAsia="Times New Roman" w:cs="Times New Roman"/>
                <w:color w:val="auto"/>
              </w:rPr>
            </w:pPr>
            <w:r>
              <w:rPr>
                <w:rFonts w:ascii="Times New Roman" w:hAnsi="Times New Roman" w:eastAsia="Times New Roman" w:cs="Times New Roman"/>
                <w:color w:val="auto"/>
                <w:spacing w:val="-1"/>
              </w:rPr>
              <w:t>3.1.1</w:t>
            </w:r>
          </w:p>
        </w:tc>
        <w:tc>
          <w:tcPr>
            <w:tcW w:w="6666" w:type="dxa"/>
            <w:gridSpan w:val="2"/>
            <w:vAlign w:val="center"/>
          </w:tcPr>
          <w:p w14:paraId="051E4D1F">
            <w:pPr>
              <w:pStyle w:val="18"/>
              <w:kinsoku/>
              <w:ind w:firstLine="416" w:firstLineChars="200"/>
              <w:rPr>
                <w:rFonts w:ascii="Times New Roman" w:hAnsi="Times New Roman" w:cs="Times New Roman"/>
                <w:color w:val="auto"/>
                <w:sz w:val="21"/>
                <w:szCs w:val="21"/>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1</w:t>
            </w:r>
            <w:r>
              <w:rPr>
                <w:rFonts w:ascii="Times New Roman" w:hAnsi="Times New Roman" w:cs="Times New Roman"/>
                <w:color w:val="auto"/>
                <w:spacing w:val="-1"/>
                <w:sz w:val="21"/>
                <w:szCs w:val="21"/>
              </w:rPr>
              <w:t>）评标委员会依据本章第</w:t>
            </w:r>
            <w:r>
              <w:rPr>
                <w:rFonts w:ascii="Times New Roman" w:hAnsi="Times New Roman" w:cs="Times New Roman"/>
                <w:color w:val="auto"/>
                <w:spacing w:val="-36"/>
                <w:sz w:val="21"/>
                <w:szCs w:val="21"/>
              </w:rPr>
              <w:t xml:space="preserve"> </w:t>
            </w:r>
            <w:r>
              <w:rPr>
                <w:rFonts w:ascii="Times New Roman" w:hAnsi="Times New Roman" w:eastAsia="Times New Roman" w:cs="Times New Roman"/>
                <w:color w:val="auto"/>
                <w:spacing w:val="-1"/>
                <w:sz w:val="21"/>
                <w:szCs w:val="21"/>
              </w:rPr>
              <w:t>2.1.1</w:t>
            </w:r>
            <w:r>
              <w:rPr>
                <w:rFonts w:ascii="Times New Roman" w:hAnsi="Times New Roman" w:eastAsia="Times New Roman" w:cs="Times New Roman"/>
                <w:color w:val="auto"/>
                <w:spacing w:val="21"/>
                <w:w w:val="101"/>
                <w:sz w:val="21"/>
                <w:szCs w:val="21"/>
              </w:rPr>
              <w:t xml:space="preserve"> </w:t>
            </w:r>
            <w:r>
              <w:rPr>
                <w:rFonts w:ascii="Times New Roman" w:hAnsi="Times New Roman" w:cs="Times New Roman"/>
                <w:color w:val="auto"/>
                <w:spacing w:val="-1"/>
                <w:sz w:val="21"/>
                <w:szCs w:val="21"/>
              </w:rPr>
              <w:t>项、</w:t>
            </w:r>
            <w:r>
              <w:rPr>
                <w:rFonts w:ascii="Times New Roman" w:hAnsi="Times New Roman" w:eastAsia="Times New Roman" w:cs="Times New Roman"/>
                <w:color w:val="auto"/>
                <w:spacing w:val="-1"/>
                <w:sz w:val="21"/>
                <w:szCs w:val="21"/>
              </w:rPr>
              <w:t>2.1.2</w:t>
            </w:r>
            <w:r>
              <w:rPr>
                <w:rFonts w:ascii="Times New Roman" w:hAnsi="Times New Roman" w:eastAsia="Times New Roman" w:cs="Times New Roman"/>
                <w:color w:val="auto"/>
                <w:spacing w:val="21"/>
                <w:w w:val="101"/>
                <w:sz w:val="21"/>
                <w:szCs w:val="21"/>
              </w:rPr>
              <w:t xml:space="preserve"> </w:t>
            </w:r>
            <w:r>
              <w:rPr>
                <w:rFonts w:ascii="Times New Roman" w:hAnsi="Times New Roman" w:cs="Times New Roman"/>
                <w:color w:val="auto"/>
                <w:spacing w:val="-1"/>
                <w:sz w:val="21"/>
                <w:szCs w:val="21"/>
              </w:rPr>
              <w:t>项、</w:t>
            </w:r>
            <w:r>
              <w:rPr>
                <w:rFonts w:ascii="Times New Roman" w:hAnsi="Times New Roman" w:eastAsia="Times New Roman" w:cs="Times New Roman"/>
                <w:color w:val="auto"/>
                <w:spacing w:val="-1"/>
                <w:sz w:val="21"/>
                <w:szCs w:val="21"/>
              </w:rPr>
              <w:t>2.1.3</w:t>
            </w:r>
            <w:r>
              <w:rPr>
                <w:rFonts w:ascii="Times New Roman" w:hAnsi="Times New Roman" w:eastAsia="Times New Roman" w:cs="Times New Roman"/>
                <w:color w:val="auto"/>
                <w:spacing w:val="21"/>
                <w:w w:val="101"/>
                <w:sz w:val="21"/>
                <w:szCs w:val="21"/>
              </w:rPr>
              <w:t xml:space="preserve"> </w:t>
            </w:r>
            <w:r>
              <w:rPr>
                <w:rFonts w:ascii="Times New Roman" w:hAnsi="Times New Roman" w:cs="Times New Roman"/>
                <w:color w:val="auto"/>
                <w:spacing w:val="-1"/>
                <w:sz w:val="21"/>
                <w:szCs w:val="21"/>
              </w:rPr>
              <w:t>款规定的标</w:t>
            </w:r>
            <w:r>
              <w:rPr>
                <w:rFonts w:ascii="Times New Roman" w:hAnsi="Times New Roman" w:cs="Times New Roman"/>
                <w:color w:val="auto"/>
                <w:spacing w:val="-2"/>
                <w:sz w:val="21"/>
                <w:szCs w:val="21"/>
              </w:rPr>
              <w:t>准对</w:t>
            </w:r>
            <w:r>
              <w:rPr>
                <w:rFonts w:ascii="Times New Roman" w:hAnsi="Times New Roman" w:cs="Times New Roman"/>
                <w:color w:val="auto"/>
                <w:spacing w:val="-2"/>
                <w:sz w:val="21"/>
                <w:szCs w:val="21"/>
                <w:lang w:eastAsia="zh-CN"/>
              </w:rPr>
              <w:t>比选申请文件</w:t>
            </w:r>
            <w:r>
              <w:rPr>
                <w:rFonts w:ascii="Times New Roman" w:hAnsi="Times New Roman" w:cs="Times New Roman"/>
                <w:color w:val="auto"/>
                <w:spacing w:val="-2"/>
                <w:sz w:val="21"/>
                <w:szCs w:val="21"/>
              </w:rPr>
              <w:t>第一个信封（商务及技术文件）进行初步评审。有一项不符合评审标准的，评标委员会应否决其</w:t>
            </w:r>
            <w:r>
              <w:rPr>
                <w:rFonts w:ascii="Times New Roman" w:hAnsi="Times New Roman" w:cs="Times New Roman"/>
                <w:color w:val="auto"/>
                <w:spacing w:val="-4"/>
                <w:sz w:val="21"/>
                <w:szCs w:val="21"/>
                <w:lang w:eastAsia="zh-CN"/>
              </w:rPr>
              <w:t>比选申请</w:t>
            </w:r>
            <w:r>
              <w:rPr>
                <w:rFonts w:ascii="Times New Roman" w:hAnsi="Times New Roman" w:cs="Times New Roman"/>
                <w:color w:val="auto"/>
                <w:spacing w:val="-2"/>
                <w:sz w:val="21"/>
                <w:szCs w:val="21"/>
              </w:rPr>
              <w:t>。</w:t>
            </w:r>
          </w:p>
          <w:p w14:paraId="52EBF276">
            <w:pPr>
              <w:pStyle w:val="18"/>
              <w:kinsoku/>
              <w:ind w:firstLine="416" w:firstLineChars="200"/>
              <w:rPr>
                <w:rFonts w:ascii="Times New Roman" w:hAnsi="Times New Roman" w:cs="Times New Roman"/>
                <w:color w:val="auto"/>
                <w:sz w:val="21"/>
                <w:szCs w:val="21"/>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2</w:t>
            </w:r>
            <w:r>
              <w:rPr>
                <w:rFonts w:ascii="Times New Roman" w:hAnsi="Times New Roman" w:cs="Times New Roman"/>
                <w:color w:val="auto"/>
                <w:spacing w:val="-1"/>
                <w:sz w:val="21"/>
                <w:szCs w:val="21"/>
              </w:rPr>
              <w:t>）通过第一</w:t>
            </w:r>
            <w:r>
              <w:rPr>
                <w:rFonts w:ascii="Times New Roman" w:hAnsi="Times New Roman" w:cs="Times New Roman"/>
                <w:color w:val="auto"/>
                <w:spacing w:val="-1"/>
                <w:sz w:val="21"/>
                <w:szCs w:val="21"/>
                <w:lang w:eastAsia="zh-CN"/>
              </w:rPr>
              <w:t>个</w:t>
            </w:r>
            <w:r>
              <w:rPr>
                <w:rFonts w:ascii="Times New Roman" w:hAnsi="Times New Roman" w:cs="Times New Roman"/>
                <w:color w:val="auto"/>
                <w:spacing w:val="-1"/>
                <w:sz w:val="21"/>
                <w:szCs w:val="21"/>
              </w:rPr>
              <w:t>信封商务文件和技术文件评审的</w:t>
            </w:r>
            <w:r>
              <w:rPr>
                <w:rFonts w:ascii="Times New Roman" w:hAnsi="Times New Roman" w:cs="Times New Roman"/>
                <w:color w:val="auto"/>
                <w:spacing w:val="-1"/>
                <w:sz w:val="21"/>
                <w:szCs w:val="21"/>
                <w:lang w:eastAsia="zh-CN"/>
              </w:rPr>
              <w:t>比选申请人</w:t>
            </w:r>
            <w:r>
              <w:rPr>
                <w:rFonts w:ascii="Times New Roman" w:hAnsi="Times New Roman" w:cs="Times New Roman"/>
                <w:color w:val="auto"/>
                <w:spacing w:val="-1"/>
                <w:sz w:val="21"/>
                <w:szCs w:val="21"/>
              </w:rPr>
              <w:t>少于</w:t>
            </w:r>
            <w:r>
              <w:rPr>
                <w:rFonts w:ascii="Times New Roman" w:hAnsi="Times New Roman" w:eastAsia="Times New Roman" w:cs="Times New Roman"/>
                <w:color w:val="auto"/>
                <w:spacing w:val="-1"/>
                <w:sz w:val="21"/>
                <w:szCs w:val="21"/>
              </w:rPr>
              <w:t>3</w:t>
            </w:r>
            <w:r>
              <w:rPr>
                <w:rFonts w:ascii="Times New Roman" w:hAnsi="Times New Roman" w:cs="Times New Roman"/>
                <w:color w:val="auto"/>
                <w:spacing w:val="-1"/>
                <w:sz w:val="21"/>
                <w:szCs w:val="21"/>
              </w:rPr>
              <w:t>个的，评标委</w:t>
            </w:r>
            <w:r>
              <w:rPr>
                <w:rFonts w:ascii="Times New Roman" w:hAnsi="Times New Roman" w:cs="Times New Roman"/>
                <w:color w:val="auto"/>
                <w:spacing w:val="-2"/>
                <w:sz w:val="21"/>
                <w:szCs w:val="21"/>
              </w:rPr>
              <w:t>员会可以否决全部</w:t>
            </w:r>
            <w:r>
              <w:rPr>
                <w:rFonts w:ascii="Times New Roman" w:hAnsi="Times New Roman" w:cs="Times New Roman"/>
                <w:color w:val="auto"/>
                <w:spacing w:val="-4"/>
                <w:sz w:val="21"/>
                <w:szCs w:val="21"/>
                <w:lang w:eastAsia="zh-CN"/>
              </w:rPr>
              <w:t>比选申请</w:t>
            </w:r>
            <w:r>
              <w:rPr>
                <w:rFonts w:ascii="Times New Roman" w:hAnsi="Times New Roman" w:cs="Times New Roman"/>
                <w:color w:val="auto"/>
                <w:spacing w:val="-2"/>
                <w:sz w:val="21"/>
                <w:szCs w:val="21"/>
              </w:rPr>
              <w:t>；未否决全部</w:t>
            </w:r>
            <w:r>
              <w:rPr>
                <w:rFonts w:ascii="Times New Roman" w:hAnsi="Times New Roman" w:cs="Times New Roman"/>
                <w:color w:val="auto"/>
                <w:spacing w:val="-4"/>
                <w:sz w:val="21"/>
                <w:szCs w:val="21"/>
                <w:lang w:eastAsia="zh-CN"/>
              </w:rPr>
              <w:t>比选申请</w:t>
            </w:r>
            <w:r>
              <w:rPr>
                <w:rFonts w:ascii="Times New Roman" w:hAnsi="Times New Roman" w:cs="Times New Roman"/>
                <w:color w:val="auto"/>
                <w:spacing w:val="-2"/>
                <w:sz w:val="21"/>
                <w:szCs w:val="21"/>
              </w:rPr>
              <w:t>的，评标委员会应当在评标报告中</w:t>
            </w:r>
            <w:r>
              <w:rPr>
                <w:rFonts w:ascii="Times New Roman" w:hAnsi="Times New Roman" w:cs="Times New Roman"/>
                <w:color w:val="auto"/>
                <w:spacing w:val="-1"/>
                <w:sz w:val="21"/>
                <w:szCs w:val="21"/>
              </w:rPr>
              <w:t>阐明理由，</w:t>
            </w:r>
            <w:r>
              <w:rPr>
                <w:rFonts w:ascii="Times New Roman" w:hAnsi="Times New Roman" w:cs="Times New Roman"/>
                <w:color w:val="auto"/>
                <w:spacing w:val="-1"/>
                <w:sz w:val="21"/>
                <w:szCs w:val="21"/>
                <w:lang w:eastAsia="zh-CN"/>
              </w:rPr>
              <w:t>比选人</w:t>
            </w:r>
            <w:r>
              <w:rPr>
                <w:rFonts w:ascii="Times New Roman" w:hAnsi="Times New Roman" w:cs="Times New Roman"/>
                <w:color w:val="auto"/>
                <w:spacing w:val="-1"/>
                <w:sz w:val="21"/>
                <w:szCs w:val="21"/>
              </w:rPr>
              <w:t>应当按照</w:t>
            </w:r>
            <w:r>
              <w:rPr>
                <w:rFonts w:ascii="Times New Roman" w:hAnsi="Times New Roman" w:cs="Times New Roman"/>
                <w:color w:val="auto"/>
                <w:spacing w:val="-1"/>
                <w:sz w:val="21"/>
                <w:szCs w:val="21"/>
                <w:lang w:eastAsia="zh-CN"/>
              </w:rPr>
              <w:t>比选申请人须知</w:t>
            </w:r>
            <w:r>
              <w:rPr>
                <w:rFonts w:ascii="Times New Roman" w:hAnsi="Times New Roman" w:cs="Times New Roman"/>
                <w:color w:val="auto"/>
                <w:spacing w:val="-1"/>
                <w:sz w:val="21"/>
                <w:szCs w:val="21"/>
              </w:rPr>
              <w:t>前附表第</w:t>
            </w:r>
            <w:r>
              <w:rPr>
                <w:rFonts w:ascii="Times New Roman" w:hAnsi="Times New Roman" w:eastAsia="Times New Roman" w:cs="Times New Roman"/>
                <w:color w:val="auto"/>
                <w:spacing w:val="-1"/>
                <w:sz w:val="21"/>
                <w:szCs w:val="21"/>
              </w:rPr>
              <w:t>5.2.3</w:t>
            </w:r>
            <w:r>
              <w:rPr>
                <w:rFonts w:ascii="Times New Roman" w:hAnsi="Times New Roman" w:cs="Times New Roman"/>
                <w:color w:val="auto"/>
                <w:spacing w:val="-1"/>
                <w:sz w:val="21"/>
                <w:szCs w:val="21"/>
              </w:rPr>
              <w:t>项规定的程序进行第</w:t>
            </w:r>
            <w:r>
              <w:rPr>
                <w:rFonts w:ascii="Times New Roman" w:hAnsi="Times New Roman" w:cs="Times New Roman"/>
                <w:color w:val="auto"/>
                <w:sz w:val="21"/>
                <w:szCs w:val="21"/>
              </w:rPr>
              <w:t>二个信封报价文件开标，但评标委员会在进行报价文件</w:t>
            </w:r>
            <w:r>
              <w:rPr>
                <w:rFonts w:ascii="Times New Roman" w:hAnsi="Times New Roman" w:cs="Times New Roman"/>
                <w:color w:val="auto"/>
                <w:spacing w:val="-1"/>
                <w:sz w:val="21"/>
                <w:szCs w:val="21"/>
              </w:rPr>
              <w:t>评审时仍有权</w:t>
            </w:r>
            <w:r>
              <w:rPr>
                <w:rFonts w:ascii="Times New Roman" w:hAnsi="Times New Roman" w:cs="Times New Roman"/>
                <w:color w:val="auto"/>
                <w:spacing w:val="-2"/>
                <w:sz w:val="21"/>
                <w:szCs w:val="21"/>
              </w:rPr>
              <w:t>否决全部</w:t>
            </w:r>
            <w:r>
              <w:rPr>
                <w:rFonts w:ascii="Times New Roman" w:hAnsi="Times New Roman" w:cs="Times New Roman"/>
                <w:color w:val="auto"/>
                <w:spacing w:val="-4"/>
                <w:sz w:val="21"/>
                <w:szCs w:val="21"/>
                <w:lang w:eastAsia="zh-CN"/>
              </w:rPr>
              <w:t>比选申请</w:t>
            </w:r>
            <w:r>
              <w:rPr>
                <w:rFonts w:ascii="Times New Roman" w:hAnsi="Times New Roman" w:cs="Times New Roman"/>
                <w:color w:val="auto"/>
                <w:spacing w:val="-2"/>
                <w:sz w:val="21"/>
                <w:szCs w:val="21"/>
              </w:rPr>
              <w:t>；评标委员会未在报价文件评审时否决全部</w:t>
            </w:r>
            <w:r>
              <w:rPr>
                <w:rFonts w:ascii="Times New Roman" w:hAnsi="Times New Roman" w:cs="Times New Roman"/>
                <w:color w:val="auto"/>
                <w:spacing w:val="-4"/>
                <w:sz w:val="21"/>
                <w:szCs w:val="21"/>
                <w:lang w:eastAsia="zh-CN"/>
              </w:rPr>
              <w:t>比选申请</w:t>
            </w:r>
            <w:r>
              <w:rPr>
                <w:rFonts w:ascii="Times New Roman" w:hAnsi="Times New Roman" w:cs="Times New Roman"/>
                <w:color w:val="auto"/>
                <w:spacing w:val="-2"/>
                <w:sz w:val="21"/>
                <w:szCs w:val="21"/>
              </w:rPr>
              <w:t>的，应当在评</w:t>
            </w:r>
            <w:r>
              <w:rPr>
                <w:rFonts w:ascii="Times New Roman" w:hAnsi="Times New Roman" w:cs="Times New Roman"/>
                <w:color w:val="auto"/>
                <w:spacing w:val="-1"/>
                <w:sz w:val="21"/>
                <w:szCs w:val="21"/>
              </w:rPr>
              <w:t>标报告中阐明理由并推荐中</w:t>
            </w:r>
            <w:r>
              <w:rPr>
                <w:rFonts w:ascii="Times New Roman" w:hAnsi="Times New Roman" w:cs="Times New Roman"/>
                <w:color w:val="auto"/>
                <w:spacing w:val="-1"/>
                <w:sz w:val="21"/>
                <w:szCs w:val="21"/>
                <w:lang w:eastAsia="zh-CN"/>
              </w:rPr>
              <w:t>选</w:t>
            </w:r>
            <w:r>
              <w:rPr>
                <w:rFonts w:ascii="Times New Roman" w:hAnsi="Times New Roman" w:cs="Times New Roman"/>
                <w:color w:val="auto"/>
                <w:spacing w:val="-1"/>
                <w:sz w:val="21"/>
                <w:szCs w:val="21"/>
              </w:rPr>
              <w:t>候选人。</w:t>
            </w:r>
          </w:p>
          <w:p w14:paraId="4F4B3808">
            <w:pPr>
              <w:pStyle w:val="18"/>
              <w:kinsoku/>
              <w:ind w:firstLine="416" w:firstLineChars="200"/>
              <w:rPr>
                <w:rFonts w:ascii="Times New Roman" w:hAnsi="Times New Roman" w:cs="Times New Roman"/>
                <w:color w:val="auto"/>
                <w:sz w:val="21"/>
                <w:szCs w:val="21"/>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3</w:t>
            </w:r>
            <w:r>
              <w:rPr>
                <w:rFonts w:ascii="Times New Roman" w:hAnsi="Times New Roman" w:cs="Times New Roman"/>
                <w:color w:val="auto"/>
                <w:spacing w:val="-1"/>
                <w:sz w:val="21"/>
                <w:szCs w:val="21"/>
              </w:rPr>
              <w:t>）当通过第一个信封商务文件和技术文件评审</w:t>
            </w:r>
            <w:r>
              <w:rPr>
                <w:rFonts w:ascii="Times New Roman" w:hAnsi="Times New Roman" w:cs="Times New Roman"/>
                <w:color w:val="auto"/>
                <w:spacing w:val="-2"/>
                <w:sz w:val="21"/>
                <w:szCs w:val="21"/>
              </w:rPr>
              <w:t>的</w:t>
            </w:r>
            <w:r>
              <w:rPr>
                <w:rFonts w:ascii="Times New Roman" w:hAnsi="Times New Roman" w:cs="Times New Roman"/>
                <w:color w:val="auto"/>
                <w:spacing w:val="-2"/>
                <w:sz w:val="21"/>
                <w:szCs w:val="21"/>
                <w:lang w:eastAsia="zh-CN"/>
              </w:rPr>
              <w:t>比选申请人</w:t>
            </w:r>
            <w:r>
              <w:rPr>
                <w:rFonts w:ascii="Times New Roman" w:hAnsi="Times New Roman" w:cs="Times New Roman"/>
                <w:color w:val="auto"/>
                <w:spacing w:val="-2"/>
                <w:sz w:val="21"/>
                <w:szCs w:val="21"/>
              </w:rPr>
              <w:t>仅有</w:t>
            </w:r>
            <w:r>
              <w:rPr>
                <w:rFonts w:ascii="Times New Roman" w:hAnsi="Times New Roman" w:eastAsia="Times New Roman" w:cs="Times New Roman"/>
                <w:color w:val="auto"/>
                <w:spacing w:val="-2"/>
                <w:sz w:val="21"/>
                <w:szCs w:val="21"/>
              </w:rPr>
              <w:t>1</w:t>
            </w:r>
            <w:r>
              <w:rPr>
                <w:rFonts w:ascii="Times New Roman" w:hAnsi="Times New Roman" w:cs="Times New Roman"/>
                <w:color w:val="auto"/>
                <w:spacing w:val="-2"/>
                <w:sz w:val="21"/>
                <w:szCs w:val="21"/>
              </w:rPr>
              <w:t>家时，评</w:t>
            </w:r>
            <w:r>
              <w:rPr>
                <w:rFonts w:ascii="Times New Roman" w:hAnsi="Times New Roman" w:cs="Times New Roman"/>
                <w:color w:val="auto"/>
                <w:spacing w:val="-1"/>
                <w:sz w:val="21"/>
                <w:szCs w:val="21"/>
              </w:rPr>
              <w:t>标委员会应否决其</w:t>
            </w:r>
            <w:r>
              <w:rPr>
                <w:rFonts w:ascii="Times New Roman" w:hAnsi="Times New Roman" w:cs="Times New Roman"/>
                <w:color w:val="auto"/>
                <w:spacing w:val="-4"/>
                <w:sz w:val="21"/>
                <w:szCs w:val="21"/>
                <w:lang w:eastAsia="zh-CN"/>
              </w:rPr>
              <w:t>比选申请</w:t>
            </w:r>
            <w:r>
              <w:rPr>
                <w:rFonts w:ascii="Times New Roman" w:hAnsi="Times New Roman" w:cs="Times New Roman"/>
                <w:color w:val="auto"/>
                <w:spacing w:val="-1"/>
                <w:sz w:val="21"/>
                <w:szCs w:val="21"/>
              </w:rPr>
              <w:t>。</w:t>
            </w:r>
          </w:p>
        </w:tc>
      </w:tr>
      <w:tr w14:paraId="68BC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9" w:hRule="atLeast"/>
        </w:trPr>
        <w:tc>
          <w:tcPr>
            <w:tcW w:w="1377" w:type="dxa"/>
            <w:vMerge w:val="restart"/>
            <w:vAlign w:val="center"/>
          </w:tcPr>
          <w:p w14:paraId="44F05ADB">
            <w:pPr>
              <w:kinsoku/>
              <w:jc w:val="center"/>
              <w:rPr>
                <w:rFonts w:ascii="Times New Roman" w:hAnsi="Times New Roman" w:eastAsia="Times New Roman" w:cs="Times New Roman"/>
                <w:color w:val="auto"/>
              </w:rPr>
            </w:pPr>
            <w:r>
              <w:rPr>
                <w:rFonts w:ascii="Times New Roman" w:hAnsi="Times New Roman" w:eastAsia="Times New Roman" w:cs="Times New Roman"/>
                <w:color w:val="auto"/>
                <w:spacing w:val="-2"/>
              </w:rPr>
              <w:t>3.2</w:t>
            </w:r>
          </w:p>
          <w:p w14:paraId="4450D0EE">
            <w:pPr>
              <w:pStyle w:val="18"/>
              <w:kinsoku/>
              <w:jc w:val="center"/>
              <w:rPr>
                <w:rFonts w:ascii="Times New Roman" w:hAnsi="Times New Roman" w:cs="Times New Roman"/>
                <w:color w:val="auto"/>
                <w:spacing w:val="-1"/>
                <w:sz w:val="21"/>
                <w:szCs w:val="21"/>
              </w:rPr>
            </w:pPr>
            <w:r>
              <w:rPr>
                <w:rFonts w:ascii="Times New Roman" w:hAnsi="Times New Roman" w:cs="Times New Roman"/>
                <w:color w:val="auto"/>
                <w:spacing w:val="-2"/>
                <w:sz w:val="21"/>
                <w:szCs w:val="21"/>
              </w:rPr>
              <w:t>第一个信</w:t>
            </w:r>
            <w:r>
              <w:rPr>
                <w:rFonts w:ascii="Times New Roman" w:hAnsi="Times New Roman" w:cs="Times New Roman"/>
                <w:color w:val="auto"/>
                <w:spacing w:val="-1"/>
                <w:sz w:val="21"/>
                <w:szCs w:val="21"/>
              </w:rPr>
              <w:t>封</w:t>
            </w:r>
          </w:p>
          <w:p w14:paraId="07C9A3E1">
            <w:pPr>
              <w:pStyle w:val="18"/>
              <w:kinsoku/>
              <w:jc w:val="center"/>
              <w:rPr>
                <w:rFonts w:ascii="Times New Roman" w:hAnsi="Times New Roman" w:cs="Times New Roman"/>
                <w:color w:val="auto"/>
                <w:sz w:val="21"/>
                <w:szCs w:val="21"/>
              </w:rPr>
            </w:pPr>
            <w:r>
              <w:rPr>
                <w:rFonts w:ascii="Times New Roman" w:hAnsi="Times New Roman" w:cs="Times New Roman"/>
                <w:color w:val="auto"/>
                <w:spacing w:val="-1"/>
                <w:sz w:val="21"/>
                <w:szCs w:val="21"/>
              </w:rPr>
              <w:t>详细评</w:t>
            </w:r>
            <w:r>
              <w:rPr>
                <w:rFonts w:ascii="Times New Roman" w:hAnsi="Times New Roman" w:cs="Times New Roman"/>
                <w:color w:val="auto"/>
                <w:sz w:val="21"/>
                <w:szCs w:val="21"/>
              </w:rPr>
              <w:t>审</w:t>
            </w:r>
          </w:p>
        </w:tc>
        <w:tc>
          <w:tcPr>
            <w:tcW w:w="1206" w:type="dxa"/>
            <w:vAlign w:val="center"/>
          </w:tcPr>
          <w:p w14:paraId="54BBE563">
            <w:pPr>
              <w:kinsoku/>
              <w:spacing w:before="60"/>
              <w:ind w:left="529"/>
              <w:jc w:val="both"/>
              <w:rPr>
                <w:rFonts w:ascii="Times New Roman" w:hAnsi="Times New Roman" w:eastAsia="Times New Roman" w:cs="Times New Roman"/>
                <w:color w:val="auto"/>
              </w:rPr>
            </w:pPr>
            <w:r>
              <w:rPr>
                <w:rFonts w:ascii="Times New Roman" w:hAnsi="Times New Roman" w:eastAsia="Times New Roman" w:cs="Times New Roman"/>
                <w:color w:val="auto"/>
                <w:spacing w:val="-1"/>
              </w:rPr>
              <w:t>3.2.1</w:t>
            </w:r>
          </w:p>
        </w:tc>
        <w:tc>
          <w:tcPr>
            <w:tcW w:w="6666" w:type="dxa"/>
            <w:gridSpan w:val="2"/>
          </w:tcPr>
          <w:p w14:paraId="0B11DC3D">
            <w:pPr>
              <w:pStyle w:val="18"/>
              <w:kinsoku/>
              <w:spacing w:before="213"/>
              <w:ind w:left="105" w:right="144"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eastAsia="Times New Roman" w:cs="Times New Roman"/>
                <w:color w:val="auto"/>
                <w:sz w:val="21"/>
                <w:szCs w:val="21"/>
              </w:rPr>
              <w:t>1</w:t>
            </w:r>
            <w:r>
              <w:rPr>
                <w:rFonts w:ascii="Times New Roman" w:hAnsi="Times New Roman" w:cs="Times New Roman"/>
                <w:color w:val="auto"/>
                <w:sz w:val="21"/>
                <w:szCs w:val="21"/>
              </w:rPr>
              <w:t>）按本章第</w:t>
            </w:r>
            <w:r>
              <w:rPr>
                <w:rFonts w:ascii="Times New Roman" w:hAnsi="Times New Roman" w:cs="Times New Roman"/>
                <w:color w:val="auto"/>
                <w:spacing w:val="-51"/>
                <w:sz w:val="21"/>
                <w:szCs w:val="21"/>
              </w:rPr>
              <w:t xml:space="preserve"> </w:t>
            </w:r>
            <w:r>
              <w:rPr>
                <w:rFonts w:ascii="Times New Roman" w:hAnsi="Times New Roman" w:eastAsia="Times New Roman" w:cs="Times New Roman"/>
                <w:color w:val="auto"/>
                <w:sz w:val="21"/>
                <w:szCs w:val="21"/>
              </w:rPr>
              <w:t xml:space="preserve">2.2.4 </w:t>
            </w:r>
            <w:r>
              <w:rPr>
                <w:rFonts w:ascii="Times New Roman" w:hAnsi="Times New Roman" w:cs="Times New Roman"/>
                <w:color w:val="auto"/>
                <w:sz w:val="21"/>
                <w:szCs w:val="21"/>
              </w:rPr>
              <w:t>项（</w:t>
            </w:r>
            <w:r>
              <w:rPr>
                <w:rFonts w:ascii="Times New Roman" w:hAnsi="Times New Roman" w:eastAsia="Times New Roman" w:cs="Times New Roman"/>
                <w:color w:val="auto"/>
                <w:sz w:val="21"/>
                <w:szCs w:val="21"/>
              </w:rPr>
              <w:t>1</w:t>
            </w:r>
            <w:r>
              <w:rPr>
                <w:rFonts w:ascii="Times New Roman" w:hAnsi="Times New Roman" w:cs="Times New Roman"/>
                <w:color w:val="auto"/>
                <w:sz w:val="21"/>
                <w:szCs w:val="21"/>
              </w:rPr>
              <w:t>）目规定的评审</w:t>
            </w:r>
            <w:r>
              <w:rPr>
                <w:rFonts w:ascii="Times New Roman" w:hAnsi="Times New Roman" w:cs="Times New Roman"/>
                <w:color w:val="auto"/>
                <w:spacing w:val="-1"/>
                <w:sz w:val="21"/>
                <w:szCs w:val="21"/>
              </w:rPr>
              <w:t>因素和分值对</w:t>
            </w:r>
            <w:r>
              <w:rPr>
                <w:rFonts w:ascii="Times New Roman" w:hAnsi="Times New Roman" w:cs="Times New Roman"/>
                <w:color w:val="auto"/>
                <w:spacing w:val="-1"/>
                <w:sz w:val="21"/>
                <w:szCs w:val="21"/>
                <w:lang w:eastAsia="zh-CN"/>
              </w:rPr>
              <w:t>技术建议书</w:t>
            </w:r>
            <w:r>
              <w:rPr>
                <w:rFonts w:ascii="Times New Roman" w:hAnsi="Times New Roman" w:cs="Times New Roman"/>
                <w:color w:val="auto"/>
                <w:spacing w:val="-1"/>
                <w:sz w:val="21"/>
                <w:szCs w:val="21"/>
              </w:rPr>
              <w:t>部分</w:t>
            </w:r>
            <w:r>
              <w:rPr>
                <w:rFonts w:ascii="Times New Roman" w:hAnsi="Times New Roman" w:cs="Times New Roman"/>
                <w:color w:val="auto"/>
                <w:spacing w:val="-2"/>
                <w:sz w:val="21"/>
                <w:szCs w:val="21"/>
              </w:rPr>
              <w:t>计算出得分</w:t>
            </w:r>
            <w:r>
              <w:rPr>
                <w:rFonts w:ascii="Times New Roman" w:hAnsi="Times New Roman" w:cs="Times New Roman"/>
                <w:color w:val="auto"/>
                <w:spacing w:val="-46"/>
                <w:sz w:val="21"/>
                <w:szCs w:val="21"/>
              </w:rPr>
              <w:t xml:space="preserve"> </w:t>
            </w:r>
            <w:r>
              <w:rPr>
                <w:rFonts w:ascii="Times New Roman" w:hAnsi="Times New Roman" w:eastAsia="Times New Roman" w:cs="Times New Roman"/>
                <w:color w:val="auto"/>
                <w:spacing w:val="-2"/>
                <w:sz w:val="21"/>
                <w:szCs w:val="21"/>
              </w:rPr>
              <w:t>A</w:t>
            </w:r>
            <w:r>
              <w:rPr>
                <w:rFonts w:ascii="Times New Roman" w:hAnsi="Times New Roman" w:cs="Times New Roman"/>
                <w:color w:val="auto"/>
                <w:spacing w:val="-2"/>
                <w:sz w:val="21"/>
                <w:szCs w:val="21"/>
              </w:rPr>
              <w:t>；</w:t>
            </w:r>
          </w:p>
          <w:p w14:paraId="3137E61B">
            <w:pPr>
              <w:pStyle w:val="18"/>
              <w:kinsoku/>
              <w:spacing w:before="32"/>
              <w:ind w:left="123" w:right="144" w:firstLine="412" w:firstLineChars="200"/>
              <w:rPr>
                <w:rFonts w:ascii="Times New Roman" w:hAnsi="Times New Roman" w:cs="Times New Roman"/>
                <w:color w:val="auto"/>
                <w:sz w:val="21"/>
                <w:szCs w:val="21"/>
              </w:rPr>
            </w:pPr>
            <w:r>
              <w:rPr>
                <w:rFonts w:ascii="Times New Roman" w:hAnsi="Times New Roman" w:cs="Times New Roman"/>
                <w:color w:val="auto"/>
                <w:spacing w:val="-2"/>
                <w:sz w:val="21"/>
                <w:szCs w:val="21"/>
              </w:rPr>
              <w:t>（</w:t>
            </w:r>
            <w:r>
              <w:rPr>
                <w:rFonts w:ascii="Times New Roman" w:hAnsi="Times New Roman" w:eastAsia="Times New Roman" w:cs="Times New Roman"/>
                <w:color w:val="auto"/>
                <w:spacing w:val="-2"/>
                <w:sz w:val="21"/>
                <w:szCs w:val="21"/>
              </w:rPr>
              <w:t>2</w:t>
            </w:r>
            <w:r>
              <w:rPr>
                <w:rFonts w:ascii="Times New Roman" w:hAnsi="Times New Roman" w:cs="Times New Roman"/>
                <w:color w:val="auto"/>
                <w:spacing w:val="-2"/>
                <w:sz w:val="21"/>
                <w:szCs w:val="21"/>
              </w:rPr>
              <w:t>）按本章第</w:t>
            </w:r>
            <w:r>
              <w:rPr>
                <w:rFonts w:ascii="Times New Roman" w:hAnsi="Times New Roman" w:cs="Times New Roman"/>
                <w:color w:val="auto"/>
                <w:spacing w:val="-40"/>
                <w:sz w:val="21"/>
                <w:szCs w:val="21"/>
              </w:rPr>
              <w:t xml:space="preserve"> </w:t>
            </w:r>
            <w:r>
              <w:rPr>
                <w:rFonts w:ascii="Times New Roman" w:hAnsi="Times New Roman" w:eastAsia="Times New Roman" w:cs="Times New Roman"/>
                <w:color w:val="auto"/>
                <w:spacing w:val="-2"/>
                <w:sz w:val="21"/>
                <w:szCs w:val="21"/>
              </w:rPr>
              <w:t xml:space="preserve">2.2.4 </w:t>
            </w:r>
            <w:r>
              <w:rPr>
                <w:rFonts w:ascii="Times New Roman" w:hAnsi="Times New Roman" w:cs="Times New Roman"/>
                <w:color w:val="auto"/>
                <w:spacing w:val="-2"/>
                <w:sz w:val="21"/>
                <w:szCs w:val="21"/>
              </w:rPr>
              <w:t>项（</w:t>
            </w:r>
            <w:r>
              <w:rPr>
                <w:rFonts w:ascii="Times New Roman" w:hAnsi="Times New Roman" w:eastAsia="Times New Roman" w:cs="Times New Roman"/>
                <w:color w:val="auto"/>
                <w:spacing w:val="-2"/>
                <w:sz w:val="21"/>
                <w:szCs w:val="21"/>
              </w:rPr>
              <w:t>2</w:t>
            </w:r>
            <w:r>
              <w:rPr>
                <w:rFonts w:ascii="Times New Roman" w:hAnsi="Times New Roman" w:cs="Times New Roman"/>
                <w:color w:val="auto"/>
                <w:spacing w:val="-2"/>
                <w:sz w:val="21"/>
                <w:szCs w:val="21"/>
              </w:rPr>
              <w:t>）目规定的评审因素和分值对</w:t>
            </w:r>
            <w:r>
              <w:rPr>
                <w:rFonts w:ascii="Times New Roman" w:hAnsi="Times New Roman" w:cs="Times New Roman"/>
                <w:color w:val="auto"/>
                <w:spacing w:val="-2"/>
                <w:sz w:val="21"/>
                <w:szCs w:val="21"/>
                <w:lang w:eastAsia="zh-CN"/>
              </w:rPr>
              <w:t>主要人员</w:t>
            </w:r>
            <w:r>
              <w:rPr>
                <w:rFonts w:ascii="Times New Roman" w:hAnsi="Times New Roman" w:cs="Times New Roman"/>
                <w:color w:val="auto"/>
                <w:spacing w:val="-2"/>
                <w:sz w:val="21"/>
                <w:szCs w:val="21"/>
              </w:rPr>
              <w:t>部分计算</w:t>
            </w:r>
            <w:r>
              <w:rPr>
                <w:rFonts w:ascii="Times New Roman" w:hAnsi="Times New Roman" w:cs="Times New Roman"/>
                <w:color w:val="auto"/>
                <w:spacing w:val="-6"/>
                <w:sz w:val="21"/>
                <w:szCs w:val="21"/>
              </w:rPr>
              <w:t>出得分</w:t>
            </w:r>
            <w:r>
              <w:rPr>
                <w:rFonts w:ascii="Times New Roman" w:hAnsi="Times New Roman" w:cs="Times New Roman"/>
                <w:color w:val="auto"/>
                <w:spacing w:val="-48"/>
                <w:sz w:val="21"/>
                <w:szCs w:val="21"/>
              </w:rPr>
              <w:t xml:space="preserve"> </w:t>
            </w:r>
            <w:r>
              <w:rPr>
                <w:rFonts w:ascii="Times New Roman" w:hAnsi="Times New Roman" w:eastAsia="Times New Roman" w:cs="Times New Roman"/>
                <w:color w:val="auto"/>
                <w:spacing w:val="-6"/>
                <w:sz w:val="21"/>
                <w:szCs w:val="21"/>
              </w:rPr>
              <w:t>B</w:t>
            </w:r>
            <w:r>
              <w:rPr>
                <w:rFonts w:ascii="Times New Roman" w:hAnsi="Times New Roman" w:cs="Times New Roman"/>
                <w:color w:val="auto"/>
                <w:spacing w:val="-6"/>
                <w:sz w:val="21"/>
                <w:szCs w:val="21"/>
              </w:rPr>
              <w:t>；</w:t>
            </w:r>
          </w:p>
          <w:p w14:paraId="6D5C1C6E">
            <w:pPr>
              <w:pStyle w:val="18"/>
              <w:kinsoku/>
              <w:spacing w:before="30"/>
              <w:ind w:left="108" w:right="153" w:firstLine="416" w:firstLineChars="200"/>
              <w:rPr>
                <w:rFonts w:ascii="Times New Roman" w:hAnsi="Times New Roman" w:cs="Times New Roman"/>
                <w:color w:val="auto"/>
                <w:sz w:val="21"/>
                <w:szCs w:val="21"/>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3</w:t>
            </w:r>
            <w:r>
              <w:rPr>
                <w:rFonts w:ascii="Times New Roman" w:hAnsi="Times New Roman" w:cs="Times New Roman"/>
                <w:color w:val="auto"/>
                <w:spacing w:val="-1"/>
                <w:sz w:val="21"/>
                <w:szCs w:val="21"/>
              </w:rPr>
              <w:t>）按本章第</w:t>
            </w:r>
            <w:r>
              <w:rPr>
                <w:rFonts w:ascii="Times New Roman" w:hAnsi="Times New Roman" w:cs="Times New Roman"/>
                <w:color w:val="auto"/>
                <w:spacing w:val="-36"/>
                <w:sz w:val="21"/>
                <w:szCs w:val="21"/>
              </w:rPr>
              <w:t xml:space="preserve"> </w:t>
            </w:r>
            <w:r>
              <w:rPr>
                <w:rFonts w:ascii="Times New Roman" w:hAnsi="Times New Roman" w:eastAsia="Times New Roman" w:cs="Times New Roman"/>
                <w:color w:val="auto"/>
                <w:spacing w:val="-1"/>
                <w:sz w:val="21"/>
                <w:szCs w:val="21"/>
              </w:rPr>
              <w:t xml:space="preserve">2.2.4 </w:t>
            </w:r>
            <w:r>
              <w:rPr>
                <w:rFonts w:ascii="Times New Roman" w:hAnsi="Times New Roman" w:cs="Times New Roman"/>
                <w:color w:val="auto"/>
                <w:spacing w:val="-1"/>
                <w:sz w:val="21"/>
                <w:szCs w:val="21"/>
              </w:rPr>
              <w:t>项（</w:t>
            </w:r>
            <w:r>
              <w:rPr>
                <w:rFonts w:ascii="Times New Roman" w:hAnsi="Times New Roman" w:eastAsia="Times New Roman" w:cs="Times New Roman"/>
                <w:color w:val="auto"/>
                <w:spacing w:val="-1"/>
                <w:sz w:val="21"/>
                <w:szCs w:val="21"/>
              </w:rPr>
              <w:t>4</w:t>
            </w:r>
            <w:r>
              <w:rPr>
                <w:rFonts w:ascii="Times New Roman" w:hAnsi="Times New Roman" w:cs="Times New Roman"/>
                <w:color w:val="auto"/>
                <w:spacing w:val="-1"/>
                <w:sz w:val="21"/>
                <w:szCs w:val="21"/>
              </w:rPr>
              <w:t>）目规定的评审因素和分值对</w:t>
            </w:r>
            <w:r>
              <w:rPr>
                <w:rFonts w:ascii="Times New Roman" w:hAnsi="Times New Roman" w:cs="Times New Roman"/>
                <w:color w:val="auto"/>
                <w:spacing w:val="-1"/>
                <w:sz w:val="21"/>
                <w:szCs w:val="21"/>
                <w:lang w:eastAsia="zh-CN"/>
              </w:rPr>
              <w:t>其他因素</w:t>
            </w:r>
            <w:r>
              <w:rPr>
                <w:rFonts w:ascii="Times New Roman" w:hAnsi="Times New Roman" w:cs="Times New Roman"/>
                <w:color w:val="auto"/>
                <w:spacing w:val="-1"/>
                <w:sz w:val="21"/>
                <w:szCs w:val="21"/>
              </w:rPr>
              <w:t>计算出得</w:t>
            </w:r>
            <w:r>
              <w:rPr>
                <w:rFonts w:ascii="Times New Roman" w:hAnsi="Times New Roman" w:cs="Times New Roman"/>
                <w:color w:val="auto"/>
                <w:spacing w:val="-5"/>
                <w:sz w:val="21"/>
                <w:szCs w:val="21"/>
              </w:rPr>
              <w:t>分</w:t>
            </w:r>
            <w:r>
              <w:rPr>
                <w:rFonts w:ascii="Times New Roman" w:hAnsi="Times New Roman" w:eastAsia="Times New Roman" w:cs="Times New Roman"/>
                <w:color w:val="auto"/>
                <w:spacing w:val="-5"/>
                <w:sz w:val="21"/>
                <w:szCs w:val="21"/>
              </w:rPr>
              <w:t>D</w:t>
            </w:r>
            <w:r>
              <w:rPr>
                <w:rFonts w:ascii="Times New Roman" w:hAnsi="Times New Roman" w:cs="Times New Roman"/>
                <w:color w:val="auto"/>
                <w:spacing w:val="-5"/>
                <w:sz w:val="21"/>
                <w:szCs w:val="21"/>
              </w:rPr>
              <w:t>；</w:t>
            </w:r>
          </w:p>
        </w:tc>
      </w:tr>
      <w:tr w14:paraId="698B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1377" w:type="dxa"/>
            <w:vMerge w:val="continue"/>
            <w:vAlign w:val="center"/>
          </w:tcPr>
          <w:p w14:paraId="02902962">
            <w:pPr>
              <w:kinsoku/>
              <w:jc w:val="center"/>
              <w:rPr>
                <w:rFonts w:ascii="Times New Roman" w:hAnsi="Times New Roman" w:cs="Times New Roman"/>
                <w:color w:val="auto"/>
              </w:rPr>
            </w:pPr>
          </w:p>
        </w:tc>
        <w:tc>
          <w:tcPr>
            <w:tcW w:w="1206" w:type="dxa"/>
            <w:vAlign w:val="center"/>
          </w:tcPr>
          <w:p w14:paraId="330D0EFB">
            <w:pPr>
              <w:kinsoku/>
              <w:spacing w:before="61"/>
              <w:ind w:left="529"/>
              <w:jc w:val="both"/>
              <w:rPr>
                <w:rFonts w:ascii="Times New Roman" w:hAnsi="Times New Roman" w:eastAsia="Times New Roman" w:cs="Times New Roman"/>
                <w:color w:val="auto"/>
              </w:rPr>
            </w:pPr>
            <w:r>
              <w:rPr>
                <w:rFonts w:ascii="Times New Roman" w:hAnsi="Times New Roman" w:eastAsia="Times New Roman" w:cs="Times New Roman"/>
                <w:color w:val="auto"/>
                <w:spacing w:val="-1"/>
              </w:rPr>
              <w:t>3.2.2</w:t>
            </w:r>
          </w:p>
        </w:tc>
        <w:tc>
          <w:tcPr>
            <w:tcW w:w="6666" w:type="dxa"/>
            <w:gridSpan w:val="2"/>
          </w:tcPr>
          <w:p w14:paraId="2BA0F401">
            <w:pPr>
              <w:pStyle w:val="18"/>
              <w:kinsoku/>
              <w:spacing w:before="232"/>
              <w:ind w:left="106" w:right="96" w:firstLine="1"/>
              <w:rPr>
                <w:rFonts w:ascii="Times New Roman" w:hAnsi="Times New Roman" w:cs="Times New Roman"/>
                <w:color w:val="auto"/>
                <w:sz w:val="21"/>
                <w:szCs w:val="21"/>
              </w:rPr>
            </w:pPr>
            <w:r>
              <w:rPr>
                <w:rFonts w:ascii="Times New Roman" w:hAnsi="Times New Roman" w:cs="Times New Roman"/>
                <w:color w:val="auto"/>
                <w:spacing w:val="2"/>
                <w:sz w:val="21"/>
                <w:szCs w:val="21"/>
                <w:lang w:eastAsia="zh-CN"/>
              </w:rPr>
              <w:t>比选申请人</w:t>
            </w:r>
            <w:r>
              <w:rPr>
                <w:rFonts w:ascii="Times New Roman" w:hAnsi="Times New Roman" w:cs="Times New Roman"/>
                <w:color w:val="auto"/>
                <w:spacing w:val="2"/>
                <w:sz w:val="21"/>
                <w:szCs w:val="21"/>
              </w:rPr>
              <w:t>的商务和技术得分分值计算保留小数</w:t>
            </w:r>
            <w:r>
              <w:rPr>
                <w:rFonts w:ascii="Times New Roman" w:hAnsi="Times New Roman" w:cs="Times New Roman"/>
                <w:color w:val="auto"/>
                <w:spacing w:val="1"/>
                <w:sz w:val="21"/>
                <w:szCs w:val="21"/>
              </w:rPr>
              <w:t>点后两位，小数点后第三位</w:t>
            </w:r>
            <w:r>
              <w:rPr>
                <w:rFonts w:ascii="Times New Roman" w:hAnsi="Times New Roman" w:eastAsia="Times New Roman" w:cs="Times New Roman"/>
                <w:color w:val="auto"/>
                <w:spacing w:val="1"/>
                <w:sz w:val="21"/>
                <w:szCs w:val="21"/>
              </w:rPr>
              <w:t>“</w:t>
            </w:r>
            <w:r>
              <w:rPr>
                <w:rFonts w:ascii="Times New Roman" w:hAnsi="Times New Roman" w:cs="Times New Roman"/>
                <w:color w:val="auto"/>
                <w:spacing w:val="1"/>
                <w:sz w:val="21"/>
                <w:szCs w:val="21"/>
              </w:rPr>
              <w:t>四</w:t>
            </w:r>
            <w:r>
              <w:rPr>
                <w:rFonts w:ascii="Times New Roman" w:hAnsi="Times New Roman" w:cs="Times New Roman"/>
                <w:color w:val="auto"/>
                <w:spacing w:val="-2"/>
                <w:sz w:val="21"/>
                <w:szCs w:val="21"/>
              </w:rPr>
              <w:t>舍五入</w:t>
            </w:r>
            <w:r>
              <w:rPr>
                <w:rFonts w:ascii="Times New Roman" w:hAnsi="Times New Roman" w:eastAsia="Times New Roman" w:cs="Times New Roman"/>
                <w:color w:val="auto"/>
                <w:spacing w:val="-2"/>
                <w:sz w:val="21"/>
                <w:szCs w:val="21"/>
              </w:rPr>
              <w:t>”</w:t>
            </w:r>
            <w:r>
              <w:rPr>
                <w:rFonts w:ascii="Times New Roman" w:hAnsi="Times New Roman" w:cs="Times New Roman"/>
                <w:color w:val="auto"/>
                <w:spacing w:val="-2"/>
                <w:sz w:val="21"/>
                <w:szCs w:val="21"/>
              </w:rPr>
              <w:t>。</w:t>
            </w:r>
          </w:p>
        </w:tc>
      </w:tr>
      <w:tr w14:paraId="5A60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atLeast"/>
        </w:trPr>
        <w:tc>
          <w:tcPr>
            <w:tcW w:w="1377" w:type="dxa"/>
            <w:vMerge w:val="continue"/>
            <w:vAlign w:val="center"/>
          </w:tcPr>
          <w:p w14:paraId="45F985B6">
            <w:pPr>
              <w:kinsoku/>
              <w:jc w:val="center"/>
              <w:rPr>
                <w:rFonts w:ascii="Times New Roman" w:hAnsi="Times New Roman" w:cs="Times New Roman"/>
                <w:color w:val="auto"/>
              </w:rPr>
            </w:pPr>
          </w:p>
        </w:tc>
        <w:tc>
          <w:tcPr>
            <w:tcW w:w="1206" w:type="dxa"/>
            <w:vAlign w:val="center"/>
          </w:tcPr>
          <w:p w14:paraId="1587A061">
            <w:pPr>
              <w:kinsoku/>
              <w:spacing w:before="60"/>
              <w:ind w:left="529"/>
              <w:jc w:val="both"/>
              <w:rPr>
                <w:rFonts w:ascii="Times New Roman" w:hAnsi="Times New Roman" w:eastAsia="Times New Roman" w:cs="Times New Roman"/>
                <w:color w:val="auto"/>
              </w:rPr>
            </w:pPr>
            <w:r>
              <w:rPr>
                <w:rFonts w:ascii="Times New Roman" w:hAnsi="Times New Roman" w:eastAsia="Times New Roman" w:cs="Times New Roman"/>
                <w:color w:val="auto"/>
                <w:spacing w:val="-1"/>
              </w:rPr>
              <w:t>3.2.3</w:t>
            </w:r>
          </w:p>
        </w:tc>
        <w:tc>
          <w:tcPr>
            <w:tcW w:w="6666" w:type="dxa"/>
            <w:gridSpan w:val="2"/>
          </w:tcPr>
          <w:p w14:paraId="0DD15294">
            <w:pPr>
              <w:kinsoku/>
              <w:rPr>
                <w:rFonts w:ascii="Times New Roman" w:hAnsi="Times New Roman" w:cs="Times New Roman"/>
                <w:color w:val="auto"/>
              </w:rPr>
            </w:pPr>
          </w:p>
          <w:p w14:paraId="7B73437D">
            <w:pPr>
              <w:pStyle w:val="18"/>
              <w:kinsoku/>
              <w:spacing w:before="68"/>
              <w:rPr>
                <w:rFonts w:ascii="Times New Roman" w:hAnsi="Times New Roman" w:cs="Times New Roman"/>
                <w:color w:val="auto"/>
                <w:sz w:val="21"/>
                <w:szCs w:val="21"/>
              </w:rPr>
            </w:pPr>
            <w:r>
              <w:rPr>
                <w:rFonts w:ascii="Times New Roman" w:hAnsi="Times New Roman" w:cs="Times New Roman"/>
                <w:color w:val="auto"/>
                <w:spacing w:val="-1"/>
                <w:sz w:val="21"/>
                <w:szCs w:val="21"/>
                <w:lang w:eastAsia="zh-CN"/>
              </w:rPr>
              <w:t>比选申请人</w:t>
            </w:r>
            <w:r>
              <w:rPr>
                <w:rFonts w:ascii="Times New Roman" w:hAnsi="Times New Roman" w:cs="Times New Roman"/>
                <w:color w:val="auto"/>
                <w:spacing w:val="-1"/>
                <w:sz w:val="21"/>
                <w:szCs w:val="21"/>
              </w:rPr>
              <w:t>的商务和技术得分</w:t>
            </w:r>
            <w:r>
              <w:rPr>
                <w:rFonts w:ascii="Times New Roman" w:hAnsi="Times New Roman" w:eastAsia="Times New Roman" w:cs="Times New Roman"/>
                <w:color w:val="auto"/>
                <w:spacing w:val="-1"/>
                <w:sz w:val="21"/>
                <w:szCs w:val="21"/>
              </w:rPr>
              <w:t>=A+B</w:t>
            </w: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D</w:t>
            </w:r>
            <w:r>
              <w:rPr>
                <w:rFonts w:ascii="Times New Roman" w:hAnsi="Times New Roman" w:cs="Times New Roman"/>
                <w:color w:val="auto"/>
                <w:spacing w:val="-1"/>
                <w:sz w:val="21"/>
                <w:szCs w:val="21"/>
              </w:rPr>
              <w:t>。</w:t>
            </w:r>
          </w:p>
        </w:tc>
      </w:tr>
      <w:tr w14:paraId="7C7C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3" w:hRule="atLeast"/>
        </w:trPr>
        <w:tc>
          <w:tcPr>
            <w:tcW w:w="1377" w:type="dxa"/>
            <w:vMerge w:val="restart"/>
            <w:vAlign w:val="center"/>
          </w:tcPr>
          <w:p w14:paraId="15C02BBB">
            <w:pPr>
              <w:kinsoku/>
              <w:spacing w:before="61"/>
              <w:jc w:val="center"/>
              <w:rPr>
                <w:rFonts w:ascii="Times New Roman" w:hAnsi="Times New Roman" w:eastAsia="Times New Roman" w:cs="Times New Roman"/>
                <w:color w:val="auto"/>
              </w:rPr>
            </w:pPr>
            <w:r>
              <w:rPr>
                <w:rFonts w:ascii="Times New Roman" w:hAnsi="Times New Roman" w:eastAsia="Times New Roman" w:cs="Times New Roman"/>
                <w:color w:val="auto"/>
              </w:rPr>
              <w:t>3.4</w:t>
            </w:r>
          </w:p>
          <w:p w14:paraId="3F8FC169">
            <w:pPr>
              <w:pStyle w:val="18"/>
              <w:kinsoku/>
              <w:jc w:val="center"/>
              <w:rPr>
                <w:rFonts w:ascii="Times New Roman" w:hAnsi="Times New Roman" w:cs="Times New Roman"/>
                <w:color w:val="auto"/>
                <w:spacing w:val="-2"/>
                <w:sz w:val="21"/>
                <w:szCs w:val="21"/>
              </w:rPr>
            </w:pPr>
            <w:r>
              <w:rPr>
                <w:rFonts w:ascii="Times New Roman" w:hAnsi="Times New Roman" w:cs="Times New Roman"/>
                <w:color w:val="auto"/>
                <w:spacing w:val="-2"/>
                <w:sz w:val="21"/>
                <w:szCs w:val="21"/>
              </w:rPr>
              <w:t>第二个信封</w:t>
            </w:r>
          </w:p>
          <w:p w14:paraId="13EC8419">
            <w:pPr>
              <w:kinsoku/>
              <w:spacing w:before="61"/>
              <w:ind w:right="124"/>
              <w:jc w:val="center"/>
              <w:rPr>
                <w:rFonts w:ascii="Times New Roman" w:hAnsi="Times New Roman" w:eastAsia="Times New Roman" w:cs="Times New Roman"/>
                <w:color w:val="auto"/>
              </w:rPr>
            </w:pPr>
            <w:r>
              <w:rPr>
                <w:rFonts w:ascii="Times New Roman" w:hAnsi="Times New Roman" w:eastAsia="Times New Roman" w:cs="Times New Roman"/>
                <w:color w:val="auto"/>
              </w:rPr>
              <w:t>初步评审</w:t>
            </w:r>
          </w:p>
        </w:tc>
        <w:tc>
          <w:tcPr>
            <w:tcW w:w="1206" w:type="dxa"/>
            <w:vAlign w:val="center"/>
          </w:tcPr>
          <w:p w14:paraId="07A36C71">
            <w:pPr>
              <w:kinsoku/>
              <w:spacing w:before="60"/>
              <w:ind w:left="529"/>
              <w:jc w:val="both"/>
              <w:rPr>
                <w:rFonts w:ascii="Times New Roman" w:hAnsi="Times New Roman" w:eastAsia="Times New Roman" w:cs="Times New Roman"/>
                <w:color w:val="auto"/>
              </w:rPr>
            </w:pPr>
            <w:r>
              <w:rPr>
                <w:rFonts w:ascii="Times New Roman" w:hAnsi="Times New Roman" w:eastAsia="Times New Roman" w:cs="Times New Roman"/>
                <w:color w:val="auto"/>
                <w:spacing w:val="-1"/>
              </w:rPr>
              <w:t>3.4.1</w:t>
            </w:r>
          </w:p>
        </w:tc>
        <w:tc>
          <w:tcPr>
            <w:tcW w:w="6666" w:type="dxa"/>
            <w:gridSpan w:val="2"/>
          </w:tcPr>
          <w:p w14:paraId="3BB878E6">
            <w:pPr>
              <w:pStyle w:val="18"/>
              <w:kinsoku/>
              <w:spacing w:before="221"/>
              <w:ind w:left="106" w:right="94" w:hanging="1"/>
              <w:jc w:val="both"/>
              <w:rPr>
                <w:rFonts w:ascii="Times New Roman" w:hAnsi="Times New Roman" w:cs="Times New Roman"/>
                <w:color w:val="auto"/>
                <w:sz w:val="21"/>
                <w:szCs w:val="21"/>
              </w:rPr>
            </w:pPr>
            <w:r>
              <w:rPr>
                <w:rFonts w:ascii="Times New Roman" w:hAnsi="Times New Roman" w:cs="Times New Roman"/>
                <w:color w:val="auto"/>
                <w:sz w:val="21"/>
                <w:szCs w:val="21"/>
              </w:rPr>
              <w:t>评标委员会依据本章第</w:t>
            </w:r>
            <w:r>
              <w:rPr>
                <w:rFonts w:ascii="Times New Roman" w:hAnsi="Times New Roman" w:cs="Times New Roman"/>
                <w:color w:val="auto"/>
                <w:spacing w:val="-48"/>
                <w:sz w:val="21"/>
                <w:szCs w:val="21"/>
              </w:rPr>
              <w:t xml:space="preserve"> </w:t>
            </w:r>
            <w:r>
              <w:rPr>
                <w:rFonts w:ascii="Times New Roman" w:hAnsi="Times New Roman" w:eastAsia="Times New Roman" w:cs="Times New Roman"/>
                <w:color w:val="auto"/>
                <w:sz w:val="21"/>
                <w:szCs w:val="21"/>
              </w:rPr>
              <w:t xml:space="preserve">2.1.1 </w:t>
            </w:r>
            <w:r>
              <w:rPr>
                <w:rFonts w:ascii="Times New Roman" w:hAnsi="Times New Roman" w:cs="Times New Roman"/>
                <w:color w:val="auto"/>
                <w:sz w:val="21"/>
                <w:szCs w:val="21"/>
              </w:rPr>
              <w:t>项、</w:t>
            </w:r>
            <w:r>
              <w:rPr>
                <w:rFonts w:ascii="Times New Roman" w:hAnsi="Times New Roman" w:eastAsia="Times New Roman" w:cs="Times New Roman"/>
                <w:color w:val="auto"/>
                <w:sz w:val="21"/>
                <w:szCs w:val="21"/>
              </w:rPr>
              <w:t xml:space="preserve">2.1.3 </w:t>
            </w:r>
            <w:r>
              <w:rPr>
                <w:rFonts w:ascii="Times New Roman" w:hAnsi="Times New Roman" w:cs="Times New Roman"/>
                <w:color w:val="auto"/>
                <w:sz w:val="21"/>
                <w:szCs w:val="21"/>
              </w:rPr>
              <w:t>项规</w:t>
            </w:r>
            <w:r>
              <w:rPr>
                <w:rFonts w:ascii="Times New Roman" w:hAnsi="Times New Roman" w:cs="Times New Roman"/>
                <w:color w:val="auto"/>
                <w:spacing w:val="-1"/>
                <w:sz w:val="21"/>
                <w:szCs w:val="21"/>
              </w:rPr>
              <w:t>定的标准对</w:t>
            </w:r>
            <w:r>
              <w:rPr>
                <w:rFonts w:ascii="Times New Roman" w:hAnsi="Times New Roman" w:cs="Times New Roman"/>
                <w:color w:val="auto"/>
                <w:spacing w:val="-1"/>
                <w:sz w:val="21"/>
                <w:szCs w:val="21"/>
                <w:lang w:eastAsia="zh-CN"/>
              </w:rPr>
              <w:t>比选申请文件</w:t>
            </w:r>
            <w:r>
              <w:rPr>
                <w:rFonts w:ascii="Times New Roman" w:hAnsi="Times New Roman" w:cs="Times New Roman"/>
                <w:color w:val="auto"/>
                <w:spacing w:val="-1"/>
                <w:sz w:val="21"/>
                <w:szCs w:val="21"/>
              </w:rPr>
              <w:t>第二个信封</w:t>
            </w:r>
            <w:r>
              <w:rPr>
                <w:rFonts w:ascii="Times New Roman" w:hAnsi="Times New Roman" w:cs="Times New Roman"/>
                <w:color w:val="auto"/>
                <w:spacing w:val="-2"/>
                <w:sz w:val="21"/>
                <w:szCs w:val="21"/>
              </w:rPr>
              <w:t>（报价文件）进行初步评审。有一项不符合评审标准的，评标委员会应否决其</w:t>
            </w:r>
            <w:r>
              <w:rPr>
                <w:rFonts w:ascii="Times New Roman" w:hAnsi="Times New Roman" w:cs="Times New Roman"/>
                <w:color w:val="auto"/>
                <w:spacing w:val="-4"/>
                <w:sz w:val="21"/>
                <w:szCs w:val="21"/>
                <w:lang w:eastAsia="zh-CN"/>
              </w:rPr>
              <w:t>比选申请</w:t>
            </w:r>
            <w:r>
              <w:rPr>
                <w:rFonts w:ascii="Times New Roman" w:hAnsi="Times New Roman" w:cs="Times New Roman"/>
                <w:color w:val="auto"/>
                <w:spacing w:val="-2"/>
                <w:sz w:val="21"/>
                <w:szCs w:val="21"/>
              </w:rPr>
              <w:t>。</w:t>
            </w:r>
          </w:p>
        </w:tc>
      </w:tr>
      <w:tr w14:paraId="6E5E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trPr>
        <w:tc>
          <w:tcPr>
            <w:tcW w:w="1377" w:type="dxa"/>
            <w:vMerge w:val="continue"/>
            <w:vAlign w:val="center"/>
          </w:tcPr>
          <w:p w14:paraId="429997E9">
            <w:pPr>
              <w:kinsoku/>
              <w:spacing w:before="61"/>
              <w:ind w:right="124"/>
              <w:jc w:val="center"/>
              <w:rPr>
                <w:rFonts w:ascii="Times New Roman" w:hAnsi="Times New Roman" w:eastAsia="Times New Roman" w:cs="Times New Roman"/>
                <w:color w:val="auto"/>
              </w:rPr>
            </w:pPr>
          </w:p>
        </w:tc>
        <w:tc>
          <w:tcPr>
            <w:tcW w:w="1206" w:type="dxa"/>
            <w:vAlign w:val="center"/>
          </w:tcPr>
          <w:p w14:paraId="5F81591F">
            <w:pPr>
              <w:kinsoku/>
              <w:spacing w:before="60"/>
              <w:ind w:left="528"/>
              <w:jc w:val="both"/>
              <w:rPr>
                <w:rFonts w:ascii="Times New Roman" w:hAnsi="Times New Roman" w:eastAsia="Times New Roman" w:cs="Times New Roman"/>
                <w:color w:val="auto"/>
              </w:rPr>
            </w:pPr>
            <w:r>
              <w:rPr>
                <w:rFonts w:ascii="Times New Roman" w:hAnsi="Times New Roman" w:eastAsia="Times New Roman" w:cs="Times New Roman"/>
                <w:color w:val="auto"/>
                <w:spacing w:val="-1"/>
              </w:rPr>
              <w:t>3.4.3</w:t>
            </w:r>
          </w:p>
        </w:tc>
        <w:tc>
          <w:tcPr>
            <w:tcW w:w="6666" w:type="dxa"/>
            <w:gridSpan w:val="2"/>
            <w:vAlign w:val="center"/>
          </w:tcPr>
          <w:p w14:paraId="56527413">
            <w:pPr>
              <w:pStyle w:val="18"/>
              <w:kinsoku/>
              <w:spacing w:before="68"/>
              <w:ind w:right="2"/>
              <w:jc w:val="both"/>
              <w:rPr>
                <w:rFonts w:ascii="Times New Roman" w:hAnsi="Times New Roman" w:cs="Times New Roman"/>
                <w:color w:val="auto"/>
                <w:sz w:val="21"/>
                <w:szCs w:val="21"/>
              </w:rPr>
            </w:pPr>
            <w:r>
              <w:rPr>
                <w:rFonts w:ascii="Times New Roman" w:hAnsi="Times New Roman" w:cs="Times New Roman"/>
                <w:color w:val="auto"/>
                <w:spacing w:val="-3"/>
                <w:sz w:val="21"/>
                <w:szCs w:val="21"/>
                <w:lang w:eastAsia="zh-CN"/>
              </w:rPr>
              <w:t>比选申请人</w:t>
            </w:r>
            <w:r>
              <w:rPr>
                <w:rFonts w:ascii="Times New Roman" w:hAnsi="Times New Roman" w:cs="Times New Roman"/>
                <w:color w:val="auto"/>
                <w:spacing w:val="-3"/>
                <w:sz w:val="21"/>
                <w:szCs w:val="21"/>
              </w:rPr>
              <w:t>的</w:t>
            </w:r>
            <w:r>
              <w:rPr>
                <w:rFonts w:ascii="Times New Roman" w:hAnsi="Times New Roman" w:cs="Times New Roman"/>
                <w:color w:val="auto"/>
                <w:spacing w:val="-4"/>
                <w:sz w:val="21"/>
                <w:szCs w:val="21"/>
                <w:lang w:eastAsia="zh-CN"/>
              </w:rPr>
              <w:t>比选申请</w:t>
            </w:r>
            <w:r>
              <w:rPr>
                <w:rFonts w:ascii="Times New Roman" w:hAnsi="Times New Roman" w:cs="Times New Roman"/>
                <w:color w:val="auto"/>
                <w:spacing w:val="-3"/>
                <w:sz w:val="21"/>
                <w:szCs w:val="21"/>
              </w:rPr>
              <w:t>报价若超过最高</w:t>
            </w:r>
            <w:r>
              <w:rPr>
                <w:rFonts w:ascii="Times New Roman" w:hAnsi="Times New Roman" w:cs="Times New Roman"/>
                <w:color w:val="auto"/>
                <w:spacing w:val="-4"/>
                <w:sz w:val="21"/>
                <w:szCs w:val="21"/>
                <w:lang w:eastAsia="zh-CN"/>
              </w:rPr>
              <w:t>比选申请</w:t>
            </w:r>
            <w:r>
              <w:rPr>
                <w:rFonts w:ascii="Times New Roman" w:hAnsi="Times New Roman" w:cs="Times New Roman"/>
                <w:color w:val="auto"/>
                <w:spacing w:val="-3"/>
                <w:sz w:val="21"/>
                <w:szCs w:val="21"/>
              </w:rPr>
              <w:t>限价（如有</w:t>
            </w:r>
            <w:r>
              <w:rPr>
                <w:rFonts w:ascii="Times New Roman" w:hAnsi="Times New Roman" w:cs="Times New Roman"/>
                <w:color w:val="auto"/>
                <w:spacing w:val="-40"/>
                <w:sz w:val="21"/>
                <w:szCs w:val="21"/>
              </w:rPr>
              <w:t>），</w:t>
            </w:r>
            <w:r>
              <w:rPr>
                <w:rFonts w:ascii="Times New Roman" w:hAnsi="Times New Roman" w:cs="Times New Roman"/>
                <w:color w:val="auto"/>
                <w:spacing w:val="-3"/>
                <w:sz w:val="21"/>
                <w:szCs w:val="21"/>
              </w:rPr>
              <w:t>评标委员</w:t>
            </w:r>
            <w:r>
              <w:rPr>
                <w:rFonts w:ascii="Times New Roman" w:hAnsi="Times New Roman" w:cs="Times New Roman"/>
                <w:color w:val="auto"/>
                <w:spacing w:val="-4"/>
                <w:sz w:val="21"/>
                <w:szCs w:val="21"/>
              </w:rPr>
              <w:t>会应否决其</w:t>
            </w:r>
            <w:r>
              <w:rPr>
                <w:rFonts w:ascii="Times New Roman" w:hAnsi="Times New Roman" w:cs="Times New Roman"/>
                <w:color w:val="auto"/>
                <w:spacing w:val="-4"/>
                <w:sz w:val="21"/>
                <w:szCs w:val="21"/>
                <w:lang w:eastAsia="zh-CN"/>
              </w:rPr>
              <w:t>比选申请</w:t>
            </w:r>
            <w:r>
              <w:rPr>
                <w:rFonts w:ascii="Times New Roman" w:hAnsi="Times New Roman" w:cs="Times New Roman"/>
                <w:color w:val="auto"/>
                <w:spacing w:val="-4"/>
                <w:sz w:val="21"/>
                <w:szCs w:val="21"/>
              </w:rPr>
              <w:t>。</w:t>
            </w:r>
          </w:p>
        </w:tc>
      </w:tr>
      <w:tr w14:paraId="6496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atLeast"/>
        </w:trPr>
        <w:tc>
          <w:tcPr>
            <w:tcW w:w="1377" w:type="dxa"/>
            <w:vMerge w:val="restart"/>
            <w:vAlign w:val="center"/>
          </w:tcPr>
          <w:p w14:paraId="5610F687">
            <w:pPr>
              <w:kinsoku/>
              <w:spacing w:before="61"/>
              <w:jc w:val="center"/>
              <w:rPr>
                <w:rFonts w:ascii="Times New Roman" w:hAnsi="Times New Roman" w:eastAsia="Times New Roman" w:cs="Times New Roman"/>
                <w:color w:val="auto"/>
              </w:rPr>
            </w:pPr>
            <w:r>
              <w:rPr>
                <w:rFonts w:ascii="Times New Roman" w:hAnsi="Times New Roman" w:eastAsia="Times New Roman" w:cs="Times New Roman"/>
                <w:color w:val="auto"/>
              </w:rPr>
              <w:t>3.5</w:t>
            </w:r>
          </w:p>
          <w:p w14:paraId="2DE9CF40">
            <w:pPr>
              <w:pStyle w:val="18"/>
              <w:kinsoku/>
              <w:jc w:val="center"/>
              <w:rPr>
                <w:rFonts w:ascii="Times New Roman" w:hAnsi="Times New Roman" w:cs="Times New Roman"/>
                <w:color w:val="auto"/>
                <w:spacing w:val="-2"/>
                <w:sz w:val="21"/>
                <w:szCs w:val="21"/>
              </w:rPr>
            </w:pPr>
            <w:r>
              <w:rPr>
                <w:rFonts w:ascii="Times New Roman" w:hAnsi="Times New Roman" w:cs="Times New Roman"/>
                <w:color w:val="auto"/>
                <w:spacing w:val="-2"/>
                <w:sz w:val="21"/>
                <w:szCs w:val="21"/>
              </w:rPr>
              <w:t>第二个信封</w:t>
            </w:r>
          </w:p>
          <w:p w14:paraId="6FB400C3">
            <w:pPr>
              <w:pStyle w:val="18"/>
              <w:kinsoku/>
              <w:jc w:val="center"/>
              <w:rPr>
                <w:rFonts w:ascii="Times New Roman" w:hAnsi="Times New Roman" w:eastAsia="Times New Roman" w:cs="Times New Roman"/>
                <w:color w:val="auto"/>
              </w:rPr>
            </w:pPr>
            <w:r>
              <w:rPr>
                <w:rFonts w:ascii="Times New Roman" w:hAnsi="Times New Roman" w:cs="Times New Roman"/>
                <w:color w:val="auto"/>
                <w:spacing w:val="-2"/>
                <w:sz w:val="21"/>
                <w:szCs w:val="21"/>
              </w:rPr>
              <w:t>详细评审</w:t>
            </w:r>
          </w:p>
        </w:tc>
        <w:tc>
          <w:tcPr>
            <w:tcW w:w="1206" w:type="dxa"/>
            <w:vAlign w:val="center"/>
          </w:tcPr>
          <w:p w14:paraId="43230028">
            <w:pPr>
              <w:kinsoku/>
              <w:spacing w:before="61"/>
              <w:ind w:left="528"/>
              <w:jc w:val="both"/>
              <w:rPr>
                <w:rFonts w:ascii="Times New Roman" w:hAnsi="Times New Roman" w:eastAsia="Times New Roman" w:cs="Times New Roman"/>
                <w:color w:val="auto"/>
              </w:rPr>
            </w:pPr>
            <w:r>
              <w:rPr>
                <w:rFonts w:ascii="Times New Roman" w:hAnsi="Times New Roman" w:eastAsia="Times New Roman" w:cs="Times New Roman"/>
                <w:color w:val="auto"/>
                <w:spacing w:val="-1"/>
              </w:rPr>
              <w:t>3.5.1</w:t>
            </w:r>
          </w:p>
        </w:tc>
        <w:tc>
          <w:tcPr>
            <w:tcW w:w="6666" w:type="dxa"/>
            <w:gridSpan w:val="2"/>
          </w:tcPr>
          <w:p w14:paraId="3A5DA349">
            <w:pPr>
              <w:pStyle w:val="18"/>
              <w:kinsoku/>
              <w:spacing w:before="204"/>
              <w:ind w:left="108" w:right="99"/>
              <w:rPr>
                <w:rFonts w:ascii="Times New Roman" w:hAnsi="Times New Roman" w:cs="Times New Roman"/>
                <w:color w:val="auto"/>
                <w:sz w:val="21"/>
                <w:szCs w:val="21"/>
              </w:rPr>
            </w:pPr>
            <w:r>
              <w:rPr>
                <w:rFonts w:ascii="Times New Roman" w:hAnsi="Times New Roman" w:cs="Times New Roman"/>
                <w:color w:val="auto"/>
                <w:spacing w:val="-2"/>
                <w:sz w:val="21"/>
                <w:szCs w:val="21"/>
              </w:rPr>
              <w:t>按本章第</w:t>
            </w:r>
            <w:r>
              <w:rPr>
                <w:rFonts w:ascii="Times New Roman" w:hAnsi="Times New Roman" w:cs="Times New Roman"/>
                <w:color w:val="auto"/>
                <w:spacing w:val="-41"/>
                <w:sz w:val="21"/>
                <w:szCs w:val="21"/>
              </w:rPr>
              <w:t xml:space="preserve"> </w:t>
            </w:r>
            <w:r>
              <w:rPr>
                <w:rFonts w:ascii="Times New Roman" w:hAnsi="Times New Roman" w:eastAsia="Times New Roman" w:cs="Times New Roman"/>
                <w:color w:val="auto"/>
                <w:spacing w:val="-2"/>
                <w:sz w:val="21"/>
                <w:szCs w:val="21"/>
              </w:rPr>
              <w:t>2.2.4</w:t>
            </w:r>
            <w:r>
              <w:rPr>
                <w:rFonts w:ascii="Times New Roman" w:hAnsi="Times New Roman" w:cs="Times New Roman"/>
                <w:color w:val="auto"/>
                <w:spacing w:val="-2"/>
                <w:sz w:val="21"/>
                <w:szCs w:val="21"/>
              </w:rPr>
              <w:t>（</w:t>
            </w:r>
            <w:r>
              <w:rPr>
                <w:rFonts w:ascii="Times New Roman" w:hAnsi="Times New Roman" w:eastAsia="Times New Roman" w:cs="Times New Roman"/>
                <w:color w:val="auto"/>
                <w:spacing w:val="-2"/>
                <w:sz w:val="21"/>
                <w:szCs w:val="21"/>
              </w:rPr>
              <w:t>3</w:t>
            </w:r>
            <w:r>
              <w:rPr>
                <w:rFonts w:ascii="Times New Roman" w:hAnsi="Times New Roman" w:cs="Times New Roman"/>
                <w:color w:val="auto"/>
                <w:spacing w:val="-2"/>
                <w:sz w:val="21"/>
                <w:szCs w:val="21"/>
              </w:rPr>
              <w:t>）</w:t>
            </w:r>
            <w:r>
              <w:rPr>
                <w:rFonts w:ascii="Times New Roman" w:hAnsi="Times New Roman" w:cs="Times New Roman"/>
                <w:color w:val="auto"/>
                <w:spacing w:val="-57"/>
                <w:sz w:val="21"/>
                <w:szCs w:val="21"/>
              </w:rPr>
              <w:t xml:space="preserve"> </w:t>
            </w:r>
            <w:r>
              <w:rPr>
                <w:rFonts w:ascii="Times New Roman" w:hAnsi="Times New Roman" w:cs="Times New Roman"/>
                <w:color w:val="auto"/>
                <w:spacing w:val="-2"/>
                <w:sz w:val="21"/>
                <w:szCs w:val="21"/>
              </w:rPr>
              <w:t>目规定的评审因素和分值对评标价计算出得分</w:t>
            </w:r>
            <w:r>
              <w:rPr>
                <w:rFonts w:ascii="Times New Roman" w:hAnsi="Times New Roman" w:cs="Times New Roman"/>
                <w:color w:val="auto"/>
                <w:spacing w:val="-40"/>
                <w:sz w:val="21"/>
                <w:szCs w:val="21"/>
              </w:rPr>
              <w:t xml:space="preserve"> </w:t>
            </w:r>
            <w:r>
              <w:rPr>
                <w:rFonts w:ascii="Times New Roman" w:hAnsi="Times New Roman" w:eastAsia="Times New Roman" w:cs="Times New Roman"/>
                <w:color w:val="auto"/>
                <w:spacing w:val="-2"/>
                <w:sz w:val="21"/>
                <w:szCs w:val="21"/>
              </w:rPr>
              <w:t>C</w:t>
            </w:r>
            <w:r>
              <w:rPr>
                <w:rFonts w:ascii="Times New Roman" w:hAnsi="Times New Roman" w:cs="Times New Roman"/>
                <w:color w:val="auto"/>
                <w:spacing w:val="-2"/>
                <w:sz w:val="21"/>
                <w:szCs w:val="21"/>
              </w:rPr>
              <w:t>，评标</w:t>
            </w:r>
            <w:r>
              <w:rPr>
                <w:rFonts w:ascii="Times New Roman" w:hAnsi="Times New Roman" w:cs="Times New Roman"/>
                <w:color w:val="auto"/>
                <w:sz w:val="21"/>
                <w:szCs w:val="21"/>
              </w:rPr>
              <w:t>价得分分值计算保留小数点后两位，小数点后第三位</w:t>
            </w:r>
            <w:r>
              <w:rPr>
                <w:rFonts w:ascii="Times New Roman" w:hAnsi="Times New Roman" w:eastAsia="Times New Roman" w:cs="Times New Roman"/>
                <w:color w:val="auto"/>
                <w:sz w:val="21"/>
                <w:szCs w:val="21"/>
              </w:rPr>
              <w:t>“</w:t>
            </w:r>
            <w:r>
              <w:rPr>
                <w:rFonts w:ascii="Times New Roman" w:hAnsi="Times New Roman" w:cs="Times New Roman"/>
                <w:color w:val="auto"/>
                <w:sz w:val="21"/>
                <w:szCs w:val="21"/>
              </w:rPr>
              <w:t>四舍</w:t>
            </w:r>
            <w:r>
              <w:rPr>
                <w:rFonts w:ascii="Times New Roman" w:hAnsi="Times New Roman" w:cs="Times New Roman"/>
                <w:color w:val="auto"/>
                <w:spacing w:val="-1"/>
                <w:sz w:val="21"/>
                <w:szCs w:val="21"/>
              </w:rPr>
              <w:t>五入</w:t>
            </w:r>
            <w:r>
              <w:rPr>
                <w:rFonts w:ascii="Times New Roman" w:hAnsi="Times New Roman" w:eastAsia="Times New Roman" w:cs="Times New Roman"/>
                <w:color w:val="auto"/>
                <w:spacing w:val="-1"/>
                <w:sz w:val="21"/>
                <w:szCs w:val="21"/>
              </w:rPr>
              <w:t>”</w:t>
            </w:r>
            <w:r>
              <w:rPr>
                <w:rFonts w:ascii="Times New Roman" w:hAnsi="Times New Roman" w:cs="Times New Roman"/>
                <w:color w:val="auto"/>
                <w:spacing w:val="-1"/>
                <w:sz w:val="21"/>
                <w:szCs w:val="21"/>
              </w:rPr>
              <w:t>。</w:t>
            </w:r>
          </w:p>
        </w:tc>
      </w:tr>
      <w:tr w14:paraId="531F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trPr>
        <w:tc>
          <w:tcPr>
            <w:tcW w:w="1377" w:type="dxa"/>
            <w:vMerge w:val="continue"/>
            <w:vAlign w:val="center"/>
          </w:tcPr>
          <w:p w14:paraId="4C722101">
            <w:pPr>
              <w:pStyle w:val="18"/>
              <w:kinsoku/>
              <w:spacing w:before="252"/>
              <w:ind w:left="119" w:right="124"/>
              <w:jc w:val="center"/>
              <w:rPr>
                <w:rFonts w:ascii="Times New Roman" w:hAnsi="Times New Roman" w:cs="Times New Roman"/>
                <w:color w:val="auto"/>
                <w:spacing w:val="-2"/>
                <w:sz w:val="21"/>
                <w:szCs w:val="21"/>
              </w:rPr>
            </w:pPr>
          </w:p>
        </w:tc>
        <w:tc>
          <w:tcPr>
            <w:tcW w:w="1206" w:type="dxa"/>
            <w:vAlign w:val="center"/>
          </w:tcPr>
          <w:p w14:paraId="48B0C87D">
            <w:pPr>
              <w:kinsoku/>
              <w:spacing w:before="60"/>
              <w:ind w:left="528"/>
              <w:jc w:val="both"/>
              <w:rPr>
                <w:rFonts w:ascii="Times New Roman" w:hAnsi="Times New Roman" w:eastAsia="Times New Roman" w:cs="Times New Roman"/>
                <w:color w:val="auto"/>
              </w:rPr>
            </w:pPr>
            <w:r>
              <w:rPr>
                <w:rFonts w:ascii="Times New Roman" w:hAnsi="Times New Roman" w:eastAsia="Times New Roman" w:cs="Times New Roman"/>
                <w:color w:val="auto"/>
                <w:spacing w:val="-1"/>
              </w:rPr>
              <w:t>3.5.2</w:t>
            </w:r>
          </w:p>
        </w:tc>
        <w:tc>
          <w:tcPr>
            <w:tcW w:w="6666" w:type="dxa"/>
            <w:gridSpan w:val="2"/>
            <w:vAlign w:val="center"/>
          </w:tcPr>
          <w:p w14:paraId="335AE9B8">
            <w:pPr>
              <w:pStyle w:val="18"/>
              <w:kinsoku/>
              <w:spacing w:before="68"/>
              <w:ind w:left="110"/>
              <w:jc w:val="both"/>
              <w:rPr>
                <w:rFonts w:ascii="Times New Roman" w:hAnsi="Times New Roman" w:eastAsia="Times New Roman" w:cs="Times New Roman"/>
                <w:color w:val="auto"/>
                <w:sz w:val="21"/>
                <w:szCs w:val="21"/>
              </w:rPr>
            </w:pPr>
            <w:r>
              <w:rPr>
                <w:rFonts w:ascii="Times New Roman" w:hAnsi="Times New Roman" w:cs="Times New Roman"/>
                <w:color w:val="auto"/>
                <w:spacing w:val="-1"/>
                <w:sz w:val="21"/>
                <w:szCs w:val="21"/>
                <w:lang w:eastAsia="zh-CN"/>
              </w:rPr>
              <w:t>比选申请人</w:t>
            </w:r>
            <w:r>
              <w:rPr>
                <w:rFonts w:ascii="Times New Roman" w:hAnsi="Times New Roman" w:cs="Times New Roman"/>
                <w:color w:val="auto"/>
                <w:spacing w:val="-1"/>
                <w:sz w:val="21"/>
                <w:szCs w:val="21"/>
              </w:rPr>
              <w:t>综合得分</w:t>
            </w:r>
            <w:r>
              <w:rPr>
                <w:rFonts w:ascii="Times New Roman" w:hAnsi="Times New Roman" w:eastAsia="Times New Roman" w:cs="Times New Roman"/>
                <w:color w:val="auto"/>
                <w:spacing w:val="-1"/>
                <w:sz w:val="21"/>
                <w:szCs w:val="21"/>
              </w:rPr>
              <w:t>=</w:t>
            </w:r>
            <w:r>
              <w:rPr>
                <w:rFonts w:ascii="Times New Roman" w:hAnsi="Times New Roman" w:cs="Times New Roman"/>
                <w:color w:val="auto"/>
                <w:spacing w:val="-1"/>
                <w:sz w:val="21"/>
                <w:szCs w:val="21"/>
                <w:lang w:eastAsia="zh-CN"/>
              </w:rPr>
              <w:t>比选申请人</w:t>
            </w:r>
            <w:r>
              <w:rPr>
                <w:rFonts w:ascii="Times New Roman" w:hAnsi="Times New Roman" w:cs="Times New Roman"/>
                <w:color w:val="auto"/>
                <w:spacing w:val="-1"/>
                <w:sz w:val="21"/>
                <w:szCs w:val="21"/>
              </w:rPr>
              <w:t>的商务和技术得分</w:t>
            </w:r>
            <w:r>
              <w:rPr>
                <w:rFonts w:ascii="Times New Roman" w:hAnsi="Times New Roman" w:eastAsia="Times New Roman" w:cs="Times New Roman"/>
                <w:color w:val="auto"/>
                <w:spacing w:val="-1"/>
                <w:sz w:val="21"/>
                <w:szCs w:val="21"/>
              </w:rPr>
              <w:t>+C</w:t>
            </w:r>
          </w:p>
        </w:tc>
      </w:tr>
      <w:tr w14:paraId="25BA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trPr>
        <w:tc>
          <w:tcPr>
            <w:tcW w:w="1377" w:type="dxa"/>
            <w:vAlign w:val="center"/>
          </w:tcPr>
          <w:p w14:paraId="5C462327">
            <w:pPr>
              <w:pStyle w:val="18"/>
              <w:kinsoku/>
              <w:spacing w:before="211"/>
              <w:ind w:left="120" w:right="125" w:firstLine="53"/>
              <w:jc w:val="center"/>
              <w:rPr>
                <w:rFonts w:ascii="Times New Roman" w:hAnsi="Times New Roman" w:cs="Times New Roman"/>
                <w:color w:val="auto"/>
                <w:sz w:val="21"/>
                <w:szCs w:val="21"/>
              </w:rPr>
            </w:pPr>
            <w:r>
              <w:rPr>
                <w:rFonts w:ascii="Times New Roman" w:hAnsi="Times New Roman" w:eastAsia="Times New Roman" w:cs="Times New Roman"/>
                <w:color w:val="auto"/>
                <w:spacing w:val="-4"/>
                <w:sz w:val="21"/>
                <w:szCs w:val="21"/>
              </w:rPr>
              <w:t>3.6</w:t>
            </w:r>
            <w:r>
              <w:rPr>
                <w:rFonts w:ascii="Times New Roman" w:hAnsi="Times New Roman" w:cs="Times New Roman"/>
                <w:color w:val="auto"/>
                <w:spacing w:val="-4"/>
                <w:sz w:val="21"/>
                <w:szCs w:val="21"/>
                <w:lang w:eastAsia="zh-CN"/>
              </w:rPr>
              <w:t>比选申请文件</w:t>
            </w:r>
            <w:r>
              <w:rPr>
                <w:rFonts w:ascii="Times New Roman" w:hAnsi="Times New Roman" w:cs="Times New Roman"/>
                <w:color w:val="auto"/>
                <w:spacing w:val="-2"/>
                <w:sz w:val="21"/>
                <w:szCs w:val="21"/>
              </w:rPr>
              <w:t>相关信息核查</w:t>
            </w:r>
          </w:p>
        </w:tc>
        <w:tc>
          <w:tcPr>
            <w:tcW w:w="1206" w:type="dxa"/>
            <w:vAlign w:val="center"/>
          </w:tcPr>
          <w:p w14:paraId="6DA9C8CC">
            <w:pPr>
              <w:kinsoku/>
              <w:spacing w:before="60"/>
              <w:jc w:val="center"/>
              <w:rPr>
                <w:rFonts w:ascii="Times New Roman" w:hAnsi="Times New Roman" w:eastAsia="Times New Roman" w:cs="Times New Roman"/>
                <w:color w:val="auto"/>
              </w:rPr>
            </w:pPr>
            <w:r>
              <w:rPr>
                <w:rFonts w:ascii="Times New Roman" w:hAnsi="Times New Roman" w:eastAsia="Times New Roman" w:cs="Times New Roman"/>
                <w:color w:val="auto"/>
                <w:spacing w:val="-1"/>
              </w:rPr>
              <w:t>3.6.1</w:t>
            </w:r>
          </w:p>
        </w:tc>
        <w:tc>
          <w:tcPr>
            <w:tcW w:w="6666" w:type="dxa"/>
            <w:gridSpan w:val="2"/>
            <w:vAlign w:val="center"/>
          </w:tcPr>
          <w:p w14:paraId="57D5AE9E">
            <w:pPr>
              <w:pStyle w:val="18"/>
              <w:kinsoku/>
              <w:spacing w:before="68"/>
              <w:ind w:left="111" w:right="89" w:hanging="4"/>
              <w:jc w:val="both"/>
              <w:rPr>
                <w:rFonts w:ascii="Times New Roman" w:hAnsi="Times New Roman" w:cs="Times New Roman"/>
                <w:color w:val="auto"/>
                <w:sz w:val="21"/>
                <w:szCs w:val="21"/>
              </w:rPr>
            </w:pPr>
            <w:r>
              <w:rPr>
                <w:rFonts w:ascii="Times New Roman" w:hAnsi="Times New Roman" w:cs="Times New Roman"/>
                <w:color w:val="auto"/>
                <w:spacing w:val="-2"/>
                <w:sz w:val="21"/>
                <w:szCs w:val="21"/>
              </w:rPr>
              <w:t>评标委员会在评标过程中发现</w:t>
            </w:r>
            <w:r>
              <w:rPr>
                <w:rFonts w:ascii="Times New Roman" w:hAnsi="Times New Roman" w:cs="Times New Roman"/>
                <w:color w:val="auto"/>
                <w:spacing w:val="-2"/>
                <w:sz w:val="21"/>
                <w:szCs w:val="21"/>
                <w:lang w:eastAsia="zh-CN"/>
              </w:rPr>
              <w:t>比选申请人</w:t>
            </w:r>
            <w:r>
              <w:rPr>
                <w:rFonts w:ascii="Times New Roman" w:hAnsi="Times New Roman" w:cs="Times New Roman"/>
                <w:color w:val="auto"/>
                <w:spacing w:val="-2"/>
                <w:sz w:val="21"/>
                <w:szCs w:val="21"/>
              </w:rPr>
              <w:t>存在串通投标、虚假作假、行贿等违法</w:t>
            </w:r>
            <w:r>
              <w:rPr>
                <w:rFonts w:ascii="Times New Roman" w:hAnsi="Times New Roman" w:cs="Times New Roman"/>
                <w:color w:val="auto"/>
                <w:spacing w:val="9"/>
                <w:sz w:val="21"/>
                <w:szCs w:val="21"/>
              </w:rPr>
              <w:t xml:space="preserve"> </w:t>
            </w:r>
            <w:r>
              <w:rPr>
                <w:rFonts w:ascii="Times New Roman" w:hAnsi="Times New Roman" w:cs="Times New Roman"/>
                <w:color w:val="auto"/>
                <w:spacing w:val="-2"/>
                <w:sz w:val="21"/>
                <w:szCs w:val="21"/>
              </w:rPr>
              <w:t>行为情形的，评标委员会应否决其</w:t>
            </w:r>
            <w:r>
              <w:rPr>
                <w:rFonts w:ascii="Times New Roman" w:hAnsi="Times New Roman" w:cs="Times New Roman"/>
                <w:color w:val="auto"/>
                <w:spacing w:val="-4"/>
                <w:sz w:val="21"/>
                <w:szCs w:val="21"/>
                <w:lang w:eastAsia="zh-CN"/>
              </w:rPr>
              <w:t>比选申请</w:t>
            </w:r>
            <w:r>
              <w:rPr>
                <w:rFonts w:ascii="Times New Roman" w:hAnsi="Times New Roman" w:cs="Times New Roman"/>
                <w:color w:val="auto"/>
                <w:spacing w:val="-2"/>
                <w:sz w:val="21"/>
                <w:szCs w:val="21"/>
              </w:rPr>
              <w:t>。</w:t>
            </w:r>
          </w:p>
        </w:tc>
      </w:tr>
      <w:tr w14:paraId="641E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5" w:hRule="atLeast"/>
        </w:trPr>
        <w:tc>
          <w:tcPr>
            <w:tcW w:w="1377" w:type="dxa"/>
            <w:vAlign w:val="center"/>
          </w:tcPr>
          <w:p w14:paraId="59C6BD93">
            <w:pPr>
              <w:pStyle w:val="18"/>
              <w:kinsoku/>
              <w:spacing w:before="69" w:line="413" w:lineRule="auto"/>
              <w:ind w:left="120" w:right="125" w:firstLine="53"/>
              <w:jc w:val="center"/>
              <w:rPr>
                <w:rFonts w:ascii="Times New Roman" w:hAnsi="Times New Roman" w:cs="Times New Roman"/>
                <w:color w:val="auto"/>
                <w:sz w:val="21"/>
                <w:szCs w:val="21"/>
              </w:rPr>
            </w:pPr>
            <w:r>
              <w:rPr>
                <w:rFonts w:ascii="Times New Roman" w:hAnsi="Times New Roman" w:eastAsia="Times New Roman" w:cs="Times New Roman"/>
                <w:color w:val="auto"/>
                <w:spacing w:val="-4"/>
                <w:sz w:val="21"/>
                <w:szCs w:val="21"/>
              </w:rPr>
              <w:t>3.7</w:t>
            </w:r>
            <w:r>
              <w:rPr>
                <w:rFonts w:ascii="Times New Roman" w:hAnsi="Times New Roman" w:cs="Times New Roman"/>
                <w:color w:val="auto"/>
                <w:spacing w:val="-4"/>
                <w:sz w:val="21"/>
                <w:szCs w:val="21"/>
                <w:lang w:eastAsia="zh-CN"/>
              </w:rPr>
              <w:t>比选申请文件</w:t>
            </w:r>
            <w:r>
              <w:rPr>
                <w:rFonts w:ascii="Times New Roman" w:hAnsi="Times New Roman" w:cs="Times New Roman"/>
                <w:color w:val="auto"/>
                <w:spacing w:val="-2"/>
                <w:sz w:val="21"/>
                <w:szCs w:val="21"/>
              </w:rPr>
              <w:t>的澄清和说明</w:t>
            </w:r>
          </w:p>
        </w:tc>
        <w:tc>
          <w:tcPr>
            <w:tcW w:w="1206" w:type="dxa"/>
            <w:vAlign w:val="center"/>
          </w:tcPr>
          <w:p w14:paraId="2CC6BE57">
            <w:pPr>
              <w:kinsoku/>
              <w:spacing w:before="60" w:line="187" w:lineRule="auto"/>
              <w:jc w:val="center"/>
              <w:rPr>
                <w:rFonts w:ascii="Times New Roman" w:hAnsi="Times New Roman" w:eastAsia="Times New Roman" w:cs="Times New Roman"/>
                <w:color w:val="auto"/>
              </w:rPr>
            </w:pPr>
            <w:r>
              <w:rPr>
                <w:rFonts w:ascii="Times New Roman" w:hAnsi="Times New Roman" w:eastAsia="Times New Roman" w:cs="Times New Roman"/>
                <w:color w:val="auto"/>
                <w:spacing w:val="-1"/>
              </w:rPr>
              <w:t>3.7.1</w:t>
            </w:r>
          </w:p>
        </w:tc>
        <w:tc>
          <w:tcPr>
            <w:tcW w:w="6666" w:type="dxa"/>
            <w:gridSpan w:val="2"/>
          </w:tcPr>
          <w:p w14:paraId="1ABAB0B8">
            <w:pPr>
              <w:kinsoku/>
              <w:spacing w:line="310" w:lineRule="auto"/>
              <w:rPr>
                <w:rFonts w:ascii="Times New Roman" w:hAnsi="Times New Roman" w:cs="Times New Roman"/>
                <w:color w:val="auto"/>
              </w:rPr>
            </w:pPr>
          </w:p>
          <w:p w14:paraId="5B6A0906">
            <w:pPr>
              <w:pStyle w:val="18"/>
              <w:kinsoku/>
              <w:spacing w:before="68" w:line="413" w:lineRule="auto"/>
              <w:ind w:left="108" w:right="89" w:firstLine="424" w:firstLineChars="200"/>
              <w:jc w:val="both"/>
              <w:rPr>
                <w:rFonts w:ascii="Times New Roman" w:hAnsi="Times New Roman" w:cs="Times New Roman"/>
                <w:color w:val="auto"/>
                <w:sz w:val="21"/>
                <w:szCs w:val="21"/>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1</w:t>
            </w:r>
            <w:r>
              <w:rPr>
                <w:rFonts w:ascii="Times New Roman" w:hAnsi="Times New Roman" w:cs="Times New Roman"/>
                <w:color w:val="auto"/>
                <w:spacing w:val="1"/>
                <w:sz w:val="21"/>
                <w:szCs w:val="21"/>
              </w:rPr>
              <w:t>）</w:t>
            </w:r>
            <w:r>
              <w:rPr>
                <w:rFonts w:ascii="Times New Roman" w:hAnsi="Times New Roman" w:cs="Times New Roman"/>
                <w:color w:val="auto"/>
                <w:spacing w:val="1"/>
                <w:sz w:val="21"/>
                <w:szCs w:val="21"/>
                <w:lang w:eastAsia="zh-CN"/>
              </w:rPr>
              <w:t>比选申请人</w:t>
            </w:r>
            <w:r>
              <w:rPr>
                <w:rFonts w:ascii="Times New Roman" w:hAnsi="Times New Roman" w:cs="Times New Roman"/>
                <w:color w:val="auto"/>
                <w:spacing w:val="1"/>
                <w:sz w:val="21"/>
                <w:szCs w:val="21"/>
              </w:rPr>
              <w:t>收到问题澄清通知后必须在规定时间内以书面（含传真）形式</w:t>
            </w:r>
            <w:r>
              <w:rPr>
                <w:rFonts w:ascii="Times New Roman" w:hAnsi="Times New Roman" w:cs="Times New Roman"/>
                <w:color w:val="auto"/>
                <w:spacing w:val="-2"/>
                <w:sz w:val="21"/>
                <w:szCs w:val="21"/>
              </w:rPr>
              <w:t>给予答复，</w:t>
            </w:r>
            <w:r>
              <w:rPr>
                <w:rFonts w:ascii="Times New Roman" w:hAnsi="Times New Roman" w:cs="Times New Roman"/>
                <w:color w:val="auto"/>
                <w:spacing w:val="-2"/>
                <w:sz w:val="21"/>
                <w:szCs w:val="21"/>
                <w:lang w:eastAsia="zh-CN"/>
              </w:rPr>
              <w:t>比选申请人</w:t>
            </w:r>
            <w:r>
              <w:rPr>
                <w:rFonts w:ascii="Times New Roman" w:hAnsi="Times New Roman" w:cs="Times New Roman"/>
                <w:color w:val="auto"/>
                <w:spacing w:val="-2"/>
                <w:sz w:val="21"/>
                <w:szCs w:val="21"/>
              </w:rPr>
              <w:t>的澄清必须加盖</w:t>
            </w:r>
            <w:r>
              <w:rPr>
                <w:rFonts w:ascii="Times New Roman" w:hAnsi="Times New Roman" w:cs="Times New Roman"/>
                <w:color w:val="auto"/>
                <w:spacing w:val="-2"/>
                <w:sz w:val="21"/>
                <w:szCs w:val="21"/>
                <w:lang w:eastAsia="zh-CN"/>
              </w:rPr>
              <w:t>比选申请人</w:t>
            </w:r>
            <w:r>
              <w:rPr>
                <w:rFonts w:ascii="Times New Roman" w:hAnsi="Times New Roman" w:cs="Times New Roman"/>
                <w:color w:val="auto"/>
                <w:spacing w:val="-2"/>
                <w:sz w:val="21"/>
                <w:szCs w:val="21"/>
              </w:rPr>
              <w:t>单位章或由法定代表人或其委托代</w:t>
            </w:r>
            <w:r>
              <w:rPr>
                <w:rFonts w:ascii="Times New Roman" w:hAnsi="Times New Roman" w:cs="Times New Roman"/>
                <w:color w:val="auto"/>
                <w:spacing w:val="-7"/>
                <w:sz w:val="21"/>
                <w:szCs w:val="21"/>
              </w:rPr>
              <w:t>理人签字；</w:t>
            </w:r>
          </w:p>
          <w:p w14:paraId="2DE2408E">
            <w:pPr>
              <w:pStyle w:val="18"/>
              <w:kinsoku/>
              <w:spacing w:before="30" w:line="221" w:lineRule="auto"/>
              <w:ind w:left="114" w:firstLine="416" w:firstLineChars="200"/>
              <w:rPr>
                <w:rFonts w:ascii="Times New Roman" w:hAnsi="Times New Roman" w:cs="Times New Roman"/>
                <w:color w:val="auto"/>
                <w:sz w:val="21"/>
                <w:szCs w:val="21"/>
              </w:rPr>
            </w:pPr>
            <w:r>
              <w:rPr>
                <w:rFonts w:ascii="Times New Roman" w:hAnsi="Times New Roman" w:cs="Times New Roman"/>
                <w:color w:val="auto"/>
                <w:spacing w:val="-1"/>
                <w:sz w:val="21"/>
                <w:szCs w:val="21"/>
              </w:rPr>
              <w:t>（</w:t>
            </w:r>
            <w:r>
              <w:rPr>
                <w:rFonts w:ascii="Times New Roman" w:hAnsi="Times New Roman" w:eastAsia="Times New Roman" w:cs="Times New Roman"/>
                <w:color w:val="auto"/>
                <w:spacing w:val="-1"/>
                <w:sz w:val="21"/>
                <w:szCs w:val="21"/>
              </w:rPr>
              <w:t>2</w:t>
            </w:r>
            <w:r>
              <w:rPr>
                <w:rFonts w:ascii="Times New Roman" w:hAnsi="Times New Roman" w:cs="Times New Roman"/>
                <w:color w:val="auto"/>
                <w:spacing w:val="-1"/>
                <w:sz w:val="21"/>
                <w:szCs w:val="21"/>
              </w:rPr>
              <w:t>）若未影响到中</w:t>
            </w:r>
            <w:r>
              <w:rPr>
                <w:rFonts w:ascii="Times New Roman" w:hAnsi="Times New Roman" w:cs="Times New Roman"/>
                <w:color w:val="auto"/>
                <w:spacing w:val="-1"/>
                <w:sz w:val="21"/>
                <w:szCs w:val="21"/>
                <w:lang w:eastAsia="zh-CN"/>
              </w:rPr>
              <w:t>选</w:t>
            </w:r>
            <w:r>
              <w:rPr>
                <w:rFonts w:ascii="Times New Roman" w:hAnsi="Times New Roman" w:cs="Times New Roman"/>
                <w:color w:val="auto"/>
                <w:spacing w:val="-1"/>
                <w:sz w:val="21"/>
                <w:szCs w:val="21"/>
              </w:rPr>
              <w:t>候选人排序，则可不要求</w:t>
            </w:r>
            <w:r>
              <w:rPr>
                <w:rFonts w:ascii="Times New Roman" w:hAnsi="Times New Roman" w:cs="Times New Roman"/>
                <w:color w:val="auto"/>
                <w:spacing w:val="-1"/>
                <w:sz w:val="21"/>
                <w:szCs w:val="21"/>
                <w:lang w:eastAsia="zh-CN"/>
              </w:rPr>
              <w:t>比选申请人</w:t>
            </w:r>
            <w:r>
              <w:rPr>
                <w:rFonts w:ascii="Times New Roman" w:hAnsi="Times New Roman" w:cs="Times New Roman"/>
                <w:color w:val="auto"/>
                <w:spacing w:val="-1"/>
                <w:sz w:val="21"/>
                <w:szCs w:val="21"/>
              </w:rPr>
              <w:t>澄清。</w:t>
            </w:r>
          </w:p>
        </w:tc>
      </w:tr>
    </w:tbl>
    <w:p w14:paraId="77732328">
      <w:pPr>
        <w:kinsoku/>
        <w:ind w:firstLine="482" w:firstLineChars="200"/>
        <w:rPr>
          <w:rFonts w:ascii="Times New Roman" w:hAnsi="Times New Roman" w:cs="Times New Roman"/>
          <w:b/>
          <w:color w:val="auto"/>
          <w:sz w:val="24"/>
        </w:rPr>
      </w:pPr>
      <w:r>
        <w:rPr>
          <w:rFonts w:ascii="Times New Roman" w:hAnsi="Times New Roman" w:cs="Times New Roman"/>
          <w:b/>
          <w:color w:val="auto"/>
          <w:sz w:val="24"/>
        </w:rPr>
        <w:br w:type="page"/>
      </w:r>
    </w:p>
    <w:p w14:paraId="62012354">
      <w:pPr>
        <w:kinsoku/>
        <w:ind w:firstLine="482" w:firstLineChars="200"/>
        <w:jc w:val="center"/>
        <w:rPr>
          <w:rFonts w:ascii="Times New Roman" w:hAnsi="Times New Roman" w:cs="Times New Roman"/>
          <w:b/>
          <w:color w:val="auto"/>
          <w:sz w:val="24"/>
        </w:rPr>
      </w:pPr>
      <w:r>
        <w:rPr>
          <w:rFonts w:ascii="Times New Roman" w:hAnsi="Times New Roman" w:cs="Times New Roman"/>
          <w:b/>
          <w:color w:val="auto"/>
          <w:sz w:val="24"/>
        </w:rPr>
        <w:t>详细评审标准（满分100分）</w:t>
      </w:r>
    </w:p>
    <w:tbl>
      <w:tblPr>
        <w:tblStyle w:val="14"/>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992"/>
        <w:gridCol w:w="992"/>
        <w:gridCol w:w="1548"/>
        <w:gridCol w:w="770"/>
        <w:gridCol w:w="4104"/>
        <w:gridCol w:w="15"/>
      </w:tblGrid>
      <w:tr w14:paraId="693D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475" w:type="dxa"/>
            <w:gridSpan w:val="7"/>
            <w:vAlign w:val="center"/>
          </w:tcPr>
          <w:p w14:paraId="04676AC7">
            <w:pPr>
              <w:kinsoku/>
              <w:spacing w:line="480" w:lineRule="exact"/>
              <w:ind w:firstLine="422"/>
              <w:jc w:val="center"/>
              <w:rPr>
                <w:rFonts w:ascii="Times New Roman" w:hAnsi="Times New Roman" w:cs="Times New Roman"/>
                <w:b/>
                <w:color w:val="auto"/>
              </w:rPr>
            </w:pPr>
            <w:r>
              <w:rPr>
                <w:rFonts w:ascii="Times New Roman" w:hAnsi="Times New Roman" w:cs="Times New Roman"/>
                <w:b/>
                <w:color w:val="auto"/>
              </w:rPr>
              <w:t>评审因素细项与评分值</w:t>
            </w:r>
          </w:p>
        </w:tc>
      </w:tr>
      <w:tr w14:paraId="3198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91" w:hRule="atLeast"/>
          <w:jc w:val="center"/>
        </w:trPr>
        <w:tc>
          <w:tcPr>
            <w:tcW w:w="1054" w:type="dxa"/>
            <w:vAlign w:val="center"/>
          </w:tcPr>
          <w:p w14:paraId="232EB4E1">
            <w:pPr>
              <w:kinsoku/>
              <w:snapToGrid/>
              <w:spacing w:line="480" w:lineRule="exact"/>
              <w:jc w:val="center"/>
              <w:textAlignment w:val="auto"/>
              <w:rPr>
                <w:rFonts w:ascii="Times New Roman" w:hAnsi="Times New Roman" w:cs="Times New Roman"/>
                <w:b/>
                <w:color w:val="auto"/>
              </w:rPr>
            </w:pPr>
            <w:r>
              <w:rPr>
                <w:rFonts w:ascii="Times New Roman" w:hAnsi="Times New Roman" w:cs="Times New Roman"/>
                <w:b/>
                <w:color w:val="auto"/>
              </w:rPr>
              <w:t>条款号</w:t>
            </w:r>
          </w:p>
        </w:tc>
        <w:tc>
          <w:tcPr>
            <w:tcW w:w="992" w:type="dxa"/>
            <w:vAlign w:val="center"/>
          </w:tcPr>
          <w:p w14:paraId="4CBEE502">
            <w:pPr>
              <w:kinsoku/>
              <w:spacing w:line="480" w:lineRule="exact"/>
              <w:rPr>
                <w:rFonts w:ascii="Times New Roman" w:hAnsi="Times New Roman" w:cs="Times New Roman"/>
                <w:color w:val="auto"/>
              </w:rPr>
            </w:pPr>
            <w:r>
              <w:rPr>
                <w:rFonts w:ascii="Times New Roman" w:hAnsi="Times New Roman" w:cs="Times New Roman"/>
                <w:b/>
                <w:color w:val="auto"/>
              </w:rPr>
              <w:t>评审</w:t>
            </w:r>
          </w:p>
          <w:p w14:paraId="31412B71">
            <w:pPr>
              <w:kinsoku/>
              <w:snapToGrid/>
              <w:spacing w:line="480" w:lineRule="exact"/>
              <w:jc w:val="center"/>
              <w:textAlignment w:val="auto"/>
              <w:rPr>
                <w:rFonts w:ascii="Times New Roman" w:hAnsi="Times New Roman" w:cs="Times New Roman"/>
                <w:b/>
                <w:color w:val="auto"/>
              </w:rPr>
            </w:pPr>
          </w:p>
          <w:p w14:paraId="1E1F8E3B">
            <w:pPr>
              <w:kinsoku/>
              <w:snapToGrid/>
              <w:spacing w:line="480" w:lineRule="exact"/>
              <w:jc w:val="center"/>
              <w:textAlignment w:val="auto"/>
              <w:rPr>
                <w:rFonts w:ascii="Times New Roman" w:hAnsi="Times New Roman" w:cs="Times New Roman"/>
                <w:b/>
                <w:color w:val="auto"/>
              </w:rPr>
            </w:pPr>
            <w:r>
              <w:rPr>
                <w:rFonts w:ascii="Times New Roman" w:hAnsi="Times New Roman" w:cs="Times New Roman"/>
                <w:b/>
                <w:color w:val="auto"/>
              </w:rPr>
              <w:t>因素</w:t>
            </w:r>
          </w:p>
        </w:tc>
        <w:tc>
          <w:tcPr>
            <w:tcW w:w="992" w:type="dxa"/>
            <w:vAlign w:val="center"/>
          </w:tcPr>
          <w:p w14:paraId="41C4226E">
            <w:pPr>
              <w:kinsoku/>
              <w:snapToGrid/>
              <w:spacing w:line="480" w:lineRule="exact"/>
              <w:jc w:val="center"/>
              <w:textAlignment w:val="auto"/>
              <w:rPr>
                <w:rFonts w:ascii="Times New Roman" w:hAnsi="Times New Roman" w:cs="Times New Roman"/>
                <w:b/>
                <w:color w:val="auto"/>
              </w:rPr>
            </w:pPr>
            <w:r>
              <w:rPr>
                <w:rFonts w:ascii="Times New Roman" w:hAnsi="Times New Roman" w:cs="Times New Roman"/>
                <w:b/>
                <w:color w:val="auto"/>
              </w:rPr>
              <w:t>评审因素评分值</w:t>
            </w:r>
          </w:p>
        </w:tc>
        <w:tc>
          <w:tcPr>
            <w:tcW w:w="1548" w:type="dxa"/>
            <w:vAlign w:val="center"/>
          </w:tcPr>
          <w:p w14:paraId="3258CB7B">
            <w:pPr>
              <w:kinsoku/>
              <w:snapToGrid/>
              <w:spacing w:line="480" w:lineRule="exact"/>
              <w:jc w:val="center"/>
              <w:textAlignment w:val="auto"/>
              <w:rPr>
                <w:rFonts w:ascii="Times New Roman" w:hAnsi="Times New Roman" w:cs="Times New Roman"/>
                <w:b/>
                <w:color w:val="auto"/>
              </w:rPr>
            </w:pPr>
            <w:r>
              <w:rPr>
                <w:rFonts w:ascii="Times New Roman" w:hAnsi="Times New Roman" w:cs="Times New Roman"/>
                <w:b/>
                <w:color w:val="auto"/>
              </w:rPr>
              <w:t>各评审因素</w:t>
            </w:r>
          </w:p>
          <w:p w14:paraId="39797F1A">
            <w:pPr>
              <w:kinsoku/>
              <w:snapToGrid/>
              <w:spacing w:line="480" w:lineRule="exact"/>
              <w:jc w:val="center"/>
              <w:textAlignment w:val="auto"/>
              <w:rPr>
                <w:rFonts w:ascii="Times New Roman" w:hAnsi="Times New Roman" w:cs="Times New Roman"/>
                <w:b/>
                <w:color w:val="auto"/>
              </w:rPr>
            </w:pPr>
            <w:r>
              <w:rPr>
                <w:rFonts w:ascii="Times New Roman" w:hAnsi="Times New Roman" w:cs="Times New Roman"/>
                <w:b/>
                <w:color w:val="auto"/>
              </w:rPr>
              <w:t>细分项</w:t>
            </w:r>
          </w:p>
        </w:tc>
        <w:tc>
          <w:tcPr>
            <w:tcW w:w="770" w:type="dxa"/>
            <w:vAlign w:val="center"/>
          </w:tcPr>
          <w:p w14:paraId="74BFA85E">
            <w:pPr>
              <w:kinsoku/>
              <w:snapToGrid/>
              <w:spacing w:line="480" w:lineRule="exact"/>
              <w:jc w:val="center"/>
              <w:textAlignment w:val="auto"/>
              <w:rPr>
                <w:rFonts w:ascii="Times New Roman" w:hAnsi="Times New Roman" w:cs="Times New Roman"/>
                <w:b/>
                <w:color w:val="auto"/>
              </w:rPr>
            </w:pPr>
            <w:r>
              <w:rPr>
                <w:rFonts w:ascii="Times New Roman" w:hAnsi="Times New Roman" w:cs="Times New Roman"/>
                <w:b/>
                <w:color w:val="auto"/>
              </w:rPr>
              <w:t>分值</w:t>
            </w:r>
          </w:p>
        </w:tc>
        <w:tc>
          <w:tcPr>
            <w:tcW w:w="4104" w:type="dxa"/>
            <w:vAlign w:val="center"/>
          </w:tcPr>
          <w:p w14:paraId="27EEA330">
            <w:pPr>
              <w:kinsoku/>
              <w:snapToGrid/>
              <w:spacing w:line="480" w:lineRule="exact"/>
              <w:jc w:val="center"/>
              <w:textAlignment w:val="auto"/>
              <w:rPr>
                <w:rFonts w:ascii="Times New Roman" w:hAnsi="Times New Roman" w:cs="Times New Roman"/>
                <w:color w:val="auto"/>
              </w:rPr>
            </w:pPr>
            <w:r>
              <w:rPr>
                <w:rFonts w:ascii="Times New Roman" w:hAnsi="Times New Roman" w:cs="Times New Roman"/>
                <w:b/>
                <w:color w:val="auto"/>
              </w:rPr>
              <w:t>评分标准</w:t>
            </w:r>
          </w:p>
        </w:tc>
      </w:tr>
      <w:tr w14:paraId="5ABC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275" w:hRule="atLeast"/>
          <w:jc w:val="center"/>
        </w:trPr>
        <w:tc>
          <w:tcPr>
            <w:tcW w:w="1054" w:type="dxa"/>
            <w:vMerge w:val="restart"/>
            <w:vAlign w:val="center"/>
          </w:tcPr>
          <w:p w14:paraId="15D86CB4">
            <w:pPr>
              <w:kinsoku/>
              <w:snapToGrid/>
              <w:spacing w:line="480" w:lineRule="exact"/>
              <w:jc w:val="center"/>
              <w:textAlignment w:val="auto"/>
              <w:rPr>
                <w:rFonts w:ascii="Times New Roman" w:hAnsi="Times New Roman" w:cs="Times New Roman"/>
                <w:color w:val="auto"/>
              </w:rPr>
            </w:pPr>
            <w:r>
              <w:rPr>
                <w:rFonts w:ascii="Times New Roman" w:hAnsi="Times New Roman" w:cs="Times New Roman"/>
                <w:color w:val="auto"/>
              </w:rPr>
              <w:t>2.2.4（1）</w:t>
            </w:r>
          </w:p>
        </w:tc>
        <w:tc>
          <w:tcPr>
            <w:tcW w:w="992" w:type="dxa"/>
            <w:vMerge w:val="restart"/>
            <w:vAlign w:val="center"/>
          </w:tcPr>
          <w:p w14:paraId="4C4FF4A6">
            <w:pPr>
              <w:kinsoku/>
              <w:snapToGrid/>
              <w:spacing w:line="480" w:lineRule="exact"/>
              <w:jc w:val="center"/>
              <w:textAlignment w:val="auto"/>
              <w:rPr>
                <w:rFonts w:ascii="Times New Roman" w:hAnsi="Times New Roman" w:cs="Times New Roman"/>
                <w:bCs/>
                <w:color w:val="auto"/>
              </w:rPr>
            </w:pPr>
            <w:r>
              <w:rPr>
                <w:rFonts w:ascii="Times New Roman" w:hAnsi="Times New Roman" w:cs="Times New Roman"/>
                <w:bCs/>
                <w:color w:val="auto"/>
              </w:rPr>
              <w:t>技术</w:t>
            </w:r>
          </w:p>
          <w:p w14:paraId="2322A0DA">
            <w:pPr>
              <w:kinsoku/>
              <w:snapToGrid/>
              <w:spacing w:line="480" w:lineRule="exact"/>
              <w:jc w:val="center"/>
              <w:textAlignment w:val="auto"/>
              <w:rPr>
                <w:rFonts w:ascii="Times New Roman" w:hAnsi="Times New Roman" w:cs="Times New Roman"/>
                <w:bCs/>
                <w:color w:val="auto"/>
                <w:lang w:eastAsia="zh-CN"/>
              </w:rPr>
            </w:pPr>
            <w:r>
              <w:rPr>
                <w:rFonts w:ascii="Times New Roman" w:hAnsi="Times New Roman" w:cs="Times New Roman"/>
                <w:bCs/>
                <w:color w:val="auto"/>
              </w:rPr>
              <w:t>建议书</w:t>
            </w:r>
          </w:p>
          <w:p w14:paraId="7A8A9428">
            <w:pPr>
              <w:kinsoku/>
              <w:snapToGrid/>
              <w:spacing w:line="480" w:lineRule="exact"/>
              <w:jc w:val="center"/>
              <w:textAlignment w:val="auto"/>
              <w:rPr>
                <w:rFonts w:ascii="Times New Roman" w:hAnsi="Times New Roman" w:cs="Times New Roman"/>
                <w:b/>
                <w:color w:val="auto"/>
                <w:lang w:eastAsia="zh-CN"/>
              </w:rPr>
            </w:pPr>
            <w:r>
              <w:rPr>
                <w:rFonts w:ascii="Times New Roman" w:hAnsi="Times New Roman" w:cs="Times New Roman"/>
                <w:bCs/>
                <w:color w:val="auto"/>
                <w:lang w:eastAsia="zh-CN"/>
              </w:rPr>
              <w:t>A</w:t>
            </w:r>
          </w:p>
        </w:tc>
        <w:tc>
          <w:tcPr>
            <w:tcW w:w="992" w:type="dxa"/>
            <w:vMerge w:val="restart"/>
            <w:vAlign w:val="center"/>
          </w:tcPr>
          <w:p w14:paraId="23AA984C">
            <w:pPr>
              <w:kinsoku/>
              <w:snapToGrid/>
              <w:spacing w:line="480" w:lineRule="exact"/>
              <w:jc w:val="center"/>
              <w:textAlignment w:val="auto"/>
              <w:rPr>
                <w:rFonts w:ascii="Times New Roman" w:hAnsi="Times New Roman" w:cs="Times New Roman"/>
                <w:color w:val="auto"/>
              </w:rPr>
            </w:pPr>
            <w:r>
              <w:rPr>
                <w:rFonts w:ascii="Times New Roman" w:hAnsi="Times New Roman" w:cs="Times New Roman"/>
                <w:color w:val="auto"/>
              </w:rPr>
              <w:t>3</w:t>
            </w:r>
            <w:r>
              <w:rPr>
                <w:rFonts w:ascii="Times New Roman" w:hAnsi="Times New Roman" w:cs="Times New Roman"/>
                <w:color w:val="auto"/>
                <w:lang w:eastAsia="zh-CN"/>
              </w:rPr>
              <w:t>5</w:t>
            </w:r>
            <w:r>
              <w:rPr>
                <w:rFonts w:ascii="Times New Roman" w:hAnsi="Times New Roman" w:cs="Times New Roman"/>
                <w:color w:val="auto"/>
              </w:rPr>
              <w:t>分</w:t>
            </w:r>
          </w:p>
        </w:tc>
        <w:tc>
          <w:tcPr>
            <w:tcW w:w="1548" w:type="dxa"/>
            <w:tcBorders>
              <w:bottom w:val="single" w:color="auto" w:sz="4" w:space="0"/>
            </w:tcBorders>
          </w:tcPr>
          <w:p w14:paraId="79F8767D">
            <w:pPr>
              <w:kinsoku/>
              <w:snapToGrid/>
              <w:spacing w:line="480" w:lineRule="exact"/>
              <w:jc w:val="center"/>
              <w:textAlignment w:val="auto"/>
              <w:rPr>
                <w:rFonts w:ascii="Times New Roman" w:hAnsi="Times New Roman" w:cs="Times New Roman"/>
                <w:color w:val="auto"/>
              </w:rPr>
            </w:pPr>
            <w:r>
              <w:rPr>
                <w:rFonts w:ascii="Times New Roman" w:hAnsi="Times New Roman" w:cs="Times New Roman"/>
                <w:color w:val="auto"/>
                <w:lang w:eastAsia="zh-CN"/>
              </w:rPr>
              <w:t>检测</w:t>
            </w:r>
            <w:r>
              <w:rPr>
                <w:rFonts w:ascii="Times New Roman" w:hAnsi="Times New Roman" w:cs="Times New Roman"/>
                <w:color w:val="auto"/>
              </w:rPr>
              <w:t>试验室大纲及措施（目标、组织机构、内部管理、工作安排）</w:t>
            </w:r>
          </w:p>
        </w:tc>
        <w:tc>
          <w:tcPr>
            <w:tcW w:w="770" w:type="dxa"/>
            <w:tcBorders>
              <w:bottom w:val="single" w:color="auto" w:sz="4" w:space="0"/>
            </w:tcBorders>
            <w:vAlign w:val="center"/>
          </w:tcPr>
          <w:p w14:paraId="46D0CA54">
            <w:pPr>
              <w:kinsoku/>
              <w:snapToGrid/>
              <w:spacing w:line="480" w:lineRule="exact"/>
              <w:jc w:val="center"/>
              <w:textAlignment w:val="auto"/>
              <w:rPr>
                <w:rFonts w:ascii="Times New Roman" w:hAnsi="Times New Roman" w:cs="Times New Roman"/>
                <w:color w:val="auto"/>
                <w:lang w:eastAsia="zh-CN"/>
              </w:rPr>
            </w:pPr>
            <w:r>
              <w:rPr>
                <w:rFonts w:ascii="Times New Roman" w:hAnsi="Times New Roman" w:cs="Times New Roman"/>
                <w:color w:val="auto"/>
              </w:rPr>
              <w:t>7分</w:t>
            </w:r>
          </w:p>
        </w:tc>
        <w:tc>
          <w:tcPr>
            <w:tcW w:w="4104" w:type="dxa"/>
            <w:tcBorders>
              <w:bottom w:val="single" w:color="auto" w:sz="4" w:space="0"/>
            </w:tcBorders>
            <w:vAlign w:val="center"/>
          </w:tcPr>
          <w:p w14:paraId="5266C15A">
            <w:pPr>
              <w:kinsoku/>
              <w:snapToGrid/>
              <w:spacing w:line="480" w:lineRule="exact"/>
              <w:jc w:val="both"/>
              <w:textAlignment w:val="auto"/>
              <w:rPr>
                <w:rFonts w:ascii="Times New Roman" w:hAnsi="Times New Roman" w:cs="Times New Roman"/>
                <w:color w:val="auto"/>
                <w:lang w:eastAsia="zh-CN"/>
              </w:rPr>
            </w:pPr>
            <w:r>
              <w:rPr>
                <w:rFonts w:ascii="Times New Roman" w:hAnsi="Times New Roman" w:cs="Times New Roman"/>
                <w:color w:val="auto"/>
              </w:rPr>
              <w:t>根据项目提出的</w:t>
            </w:r>
            <w:r>
              <w:rPr>
                <w:rFonts w:ascii="Times New Roman" w:hAnsi="Times New Roman" w:cs="Times New Roman"/>
                <w:color w:val="auto"/>
                <w:lang w:eastAsia="zh-CN"/>
              </w:rPr>
              <w:t>试验室检测</w:t>
            </w:r>
            <w:r>
              <w:rPr>
                <w:rFonts w:ascii="Times New Roman" w:hAnsi="Times New Roman" w:cs="Times New Roman"/>
                <w:color w:val="auto"/>
              </w:rPr>
              <w:t>大纲及措施科学性、合理性进行评价</w:t>
            </w:r>
            <w:r>
              <w:rPr>
                <w:rFonts w:ascii="Times New Roman" w:hAnsi="Times New Roman" w:cs="Times New Roman"/>
                <w:color w:val="auto"/>
                <w:lang w:eastAsia="zh-CN"/>
              </w:rPr>
              <w:t>。</w:t>
            </w:r>
            <w:r>
              <w:rPr>
                <w:rFonts w:ascii="Times New Roman" w:hAnsi="Times New Roman" w:cs="Times New Roman"/>
                <w:color w:val="auto"/>
              </w:rPr>
              <w:t>一般得</w:t>
            </w:r>
            <w:r>
              <w:rPr>
                <w:rFonts w:ascii="Times New Roman" w:hAnsi="Times New Roman" w:cs="Times New Roman"/>
                <w:color w:val="auto"/>
                <w:lang w:eastAsia="zh-CN"/>
              </w:rPr>
              <w:t>4.2</w:t>
            </w:r>
            <w:r>
              <w:rPr>
                <w:rFonts w:ascii="Times New Roman" w:hAnsi="Times New Roman" w:cs="Times New Roman"/>
                <w:color w:val="auto"/>
              </w:rPr>
              <w:t>分，良得</w:t>
            </w:r>
            <w:r>
              <w:rPr>
                <w:rFonts w:ascii="Times New Roman" w:hAnsi="Times New Roman" w:cs="Times New Roman"/>
                <w:color w:val="auto"/>
                <w:lang w:eastAsia="zh-CN"/>
              </w:rPr>
              <w:t>4.3</w:t>
            </w:r>
            <w:r>
              <w:rPr>
                <w:rFonts w:ascii="Times New Roman" w:hAnsi="Times New Roman" w:cs="Times New Roman"/>
                <w:color w:val="auto"/>
              </w:rPr>
              <w:t>-</w:t>
            </w:r>
            <w:r>
              <w:rPr>
                <w:rFonts w:ascii="Times New Roman" w:hAnsi="Times New Roman" w:cs="Times New Roman"/>
                <w:color w:val="auto"/>
                <w:lang w:eastAsia="zh-CN"/>
              </w:rPr>
              <w:t>5.6</w:t>
            </w:r>
            <w:r>
              <w:rPr>
                <w:rFonts w:ascii="Times New Roman" w:hAnsi="Times New Roman" w:cs="Times New Roman"/>
                <w:color w:val="auto"/>
              </w:rPr>
              <w:t>分，优得</w:t>
            </w:r>
            <w:r>
              <w:rPr>
                <w:rFonts w:ascii="Times New Roman" w:hAnsi="Times New Roman" w:cs="Times New Roman"/>
                <w:color w:val="auto"/>
                <w:lang w:eastAsia="zh-CN"/>
              </w:rPr>
              <w:t>5.7</w:t>
            </w:r>
            <w:r>
              <w:rPr>
                <w:rFonts w:ascii="Times New Roman" w:hAnsi="Times New Roman" w:cs="Times New Roman"/>
                <w:color w:val="auto"/>
              </w:rPr>
              <w:t>-7分</w:t>
            </w:r>
            <w:r>
              <w:rPr>
                <w:rFonts w:ascii="Times New Roman" w:hAnsi="Times New Roman" w:cs="Times New Roman"/>
                <w:color w:val="auto"/>
                <w:lang w:eastAsia="zh-CN"/>
              </w:rPr>
              <w:t>，无此项得0分</w:t>
            </w:r>
            <w:r>
              <w:rPr>
                <w:rFonts w:ascii="Times New Roman" w:hAnsi="Times New Roman" w:cs="Times New Roman"/>
                <w:color w:val="auto"/>
              </w:rPr>
              <w:t>。</w:t>
            </w:r>
          </w:p>
        </w:tc>
      </w:tr>
      <w:tr w14:paraId="1670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470" w:hRule="atLeast"/>
          <w:jc w:val="center"/>
        </w:trPr>
        <w:tc>
          <w:tcPr>
            <w:tcW w:w="1054" w:type="dxa"/>
            <w:vMerge w:val="continue"/>
            <w:vAlign w:val="center"/>
          </w:tcPr>
          <w:p w14:paraId="7DF95CC0">
            <w:pPr>
              <w:kinsoku/>
              <w:snapToGrid/>
              <w:spacing w:line="480" w:lineRule="exact"/>
              <w:ind w:firstLine="420"/>
              <w:jc w:val="center"/>
              <w:textAlignment w:val="auto"/>
              <w:rPr>
                <w:rFonts w:ascii="Times New Roman" w:hAnsi="Times New Roman" w:cs="Times New Roman"/>
                <w:color w:val="auto"/>
              </w:rPr>
            </w:pPr>
          </w:p>
        </w:tc>
        <w:tc>
          <w:tcPr>
            <w:tcW w:w="992" w:type="dxa"/>
            <w:vMerge w:val="continue"/>
            <w:vAlign w:val="center"/>
          </w:tcPr>
          <w:p w14:paraId="24BE2C55">
            <w:pPr>
              <w:kinsoku/>
              <w:snapToGrid/>
              <w:spacing w:line="480" w:lineRule="exact"/>
              <w:ind w:firstLine="420"/>
              <w:jc w:val="center"/>
              <w:textAlignment w:val="auto"/>
              <w:rPr>
                <w:rFonts w:ascii="Times New Roman" w:hAnsi="Times New Roman" w:cs="Times New Roman"/>
                <w:color w:val="auto"/>
              </w:rPr>
            </w:pPr>
          </w:p>
        </w:tc>
        <w:tc>
          <w:tcPr>
            <w:tcW w:w="992" w:type="dxa"/>
            <w:vMerge w:val="continue"/>
            <w:vAlign w:val="center"/>
          </w:tcPr>
          <w:p w14:paraId="224530EC">
            <w:pPr>
              <w:kinsoku/>
              <w:snapToGrid/>
              <w:spacing w:line="480" w:lineRule="exact"/>
              <w:ind w:firstLine="420"/>
              <w:jc w:val="center"/>
              <w:textAlignment w:val="auto"/>
              <w:rPr>
                <w:rFonts w:ascii="Times New Roman" w:hAnsi="Times New Roman" w:cs="Times New Roman"/>
                <w:color w:val="auto"/>
              </w:rPr>
            </w:pPr>
          </w:p>
        </w:tc>
        <w:tc>
          <w:tcPr>
            <w:tcW w:w="1548" w:type="dxa"/>
            <w:tcBorders>
              <w:bottom w:val="single" w:color="auto" w:sz="4" w:space="0"/>
            </w:tcBorders>
            <w:vAlign w:val="center"/>
          </w:tcPr>
          <w:p w14:paraId="0BB3F726">
            <w:pPr>
              <w:kinsoku/>
              <w:snapToGrid/>
              <w:spacing w:line="480" w:lineRule="exact"/>
              <w:jc w:val="center"/>
              <w:textAlignment w:val="auto"/>
              <w:rPr>
                <w:rFonts w:ascii="Times New Roman" w:hAnsi="Times New Roman" w:cs="Times New Roman"/>
                <w:color w:val="auto"/>
              </w:rPr>
            </w:pPr>
            <w:r>
              <w:rPr>
                <w:rFonts w:ascii="Times New Roman" w:hAnsi="Times New Roman" w:cs="Times New Roman"/>
                <w:color w:val="auto"/>
              </w:rPr>
              <w:t>质量控制措施</w:t>
            </w:r>
          </w:p>
        </w:tc>
        <w:tc>
          <w:tcPr>
            <w:tcW w:w="770" w:type="dxa"/>
            <w:tcBorders>
              <w:bottom w:val="single" w:color="auto" w:sz="4" w:space="0"/>
            </w:tcBorders>
            <w:vAlign w:val="center"/>
          </w:tcPr>
          <w:p w14:paraId="31C10739">
            <w:pPr>
              <w:kinsoku/>
              <w:snapToGrid/>
              <w:spacing w:line="480" w:lineRule="exact"/>
              <w:jc w:val="center"/>
              <w:textAlignment w:val="auto"/>
              <w:rPr>
                <w:rFonts w:ascii="Times New Roman" w:hAnsi="Times New Roman" w:cs="Times New Roman"/>
                <w:color w:val="auto"/>
                <w:lang w:eastAsia="zh-CN"/>
              </w:rPr>
            </w:pPr>
            <w:r>
              <w:rPr>
                <w:rFonts w:ascii="Times New Roman" w:hAnsi="Times New Roman" w:cs="Times New Roman"/>
                <w:color w:val="auto"/>
              </w:rPr>
              <w:t>7分</w:t>
            </w:r>
          </w:p>
        </w:tc>
        <w:tc>
          <w:tcPr>
            <w:tcW w:w="4104" w:type="dxa"/>
            <w:tcBorders>
              <w:bottom w:val="single" w:color="auto" w:sz="4" w:space="0"/>
            </w:tcBorders>
            <w:vAlign w:val="center"/>
          </w:tcPr>
          <w:p w14:paraId="1DCD4A27">
            <w:pPr>
              <w:kinsoku/>
              <w:snapToGrid/>
              <w:spacing w:line="480" w:lineRule="exact"/>
              <w:jc w:val="both"/>
              <w:textAlignment w:val="auto"/>
              <w:rPr>
                <w:rFonts w:ascii="Times New Roman" w:hAnsi="Times New Roman" w:cs="Times New Roman"/>
                <w:color w:val="auto"/>
                <w:lang w:eastAsia="zh-CN"/>
              </w:rPr>
            </w:pPr>
            <w:r>
              <w:rPr>
                <w:rFonts w:ascii="Times New Roman" w:hAnsi="Times New Roman" w:cs="Times New Roman"/>
                <w:color w:val="auto"/>
              </w:rPr>
              <w:t>对质量控制的科学性、合理性进行评价</w:t>
            </w:r>
            <w:r>
              <w:rPr>
                <w:rFonts w:ascii="Times New Roman" w:hAnsi="Times New Roman" w:cs="Times New Roman"/>
                <w:color w:val="auto"/>
                <w:lang w:eastAsia="zh-CN"/>
              </w:rPr>
              <w:t>。</w:t>
            </w:r>
            <w:r>
              <w:rPr>
                <w:rFonts w:ascii="Times New Roman" w:hAnsi="Times New Roman" w:cs="Times New Roman"/>
                <w:color w:val="auto"/>
              </w:rPr>
              <w:t>一般得</w:t>
            </w:r>
            <w:r>
              <w:rPr>
                <w:rFonts w:ascii="Times New Roman" w:hAnsi="Times New Roman" w:cs="Times New Roman"/>
                <w:color w:val="auto"/>
                <w:lang w:eastAsia="zh-CN"/>
              </w:rPr>
              <w:t>4.2</w:t>
            </w:r>
            <w:r>
              <w:rPr>
                <w:rFonts w:ascii="Times New Roman" w:hAnsi="Times New Roman" w:cs="Times New Roman"/>
                <w:color w:val="auto"/>
              </w:rPr>
              <w:t>分，良得</w:t>
            </w:r>
            <w:r>
              <w:rPr>
                <w:rFonts w:ascii="Times New Roman" w:hAnsi="Times New Roman" w:cs="Times New Roman"/>
                <w:color w:val="auto"/>
                <w:lang w:eastAsia="zh-CN"/>
              </w:rPr>
              <w:t>4.3</w:t>
            </w:r>
            <w:r>
              <w:rPr>
                <w:rFonts w:ascii="Times New Roman" w:hAnsi="Times New Roman" w:cs="Times New Roman"/>
                <w:color w:val="auto"/>
              </w:rPr>
              <w:t>-</w:t>
            </w:r>
            <w:r>
              <w:rPr>
                <w:rFonts w:ascii="Times New Roman" w:hAnsi="Times New Roman" w:cs="Times New Roman"/>
                <w:color w:val="auto"/>
                <w:lang w:eastAsia="zh-CN"/>
              </w:rPr>
              <w:t>5.6</w:t>
            </w:r>
            <w:r>
              <w:rPr>
                <w:rFonts w:ascii="Times New Roman" w:hAnsi="Times New Roman" w:cs="Times New Roman"/>
                <w:color w:val="auto"/>
              </w:rPr>
              <w:t>分，优得</w:t>
            </w:r>
            <w:r>
              <w:rPr>
                <w:rFonts w:ascii="Times New Roman" w:hAnsi="Times New Roman" w:cs="Times New Roman"/>
                <w:color w:val="auto"/>
                <w:lang w:eastAsia="zh-CN"/>
              </w:rPr>
              <w:t>5.7</w:t>
            </w:r>
            <w:r>
              <w:rPr>
                <w:rFonts w:ascii="Times New Roman" w:hAnsi="Times New Roman" w:cs="Times New Roman"/>
                <w:color w:val="auto"/>
              </w:rPr>
              <w:t>-7分</w:t>
            </w:r>
            <w:r>
              <w:rPr>
                <w:rFonts w:ascii="Times New Roman" w:hAnsi="Times New Roman" w:cs="Times New Roman"/>
                <w:color w:val="auto"/>
                <w:lang w:eastAsia="zh-CN"/>
              </w:rPr>
              <w:t>，无此项得0分</w:t>
            </w:r>
            <w:r>
              <w:rPr>
                <w:rFonts w:ascii="Times New Roman" w:hAnsi="Times New Roman" w:cs="Times New Roman"/>
                <w:color w:val="auto"/>
              </w:rPr>
              <w:t>。</w:t>
            </w:r>
          </w:p>
        </w:tc>
      </w:tr>
      <w:tr w14:paraId="2147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555" w:hRule="atLeast"/>
          <w:jc w:val="center"/>
        </w:trPr>
        <w:tc>
          <w:tcPr>
            <w:tcW w:w="1054" w:type="dxa"/>
            <w:vMerge w:val="continue"/>
            <w:vAlign w:val="center"/>
          </w:tcPr>
          <w:p w14:paraId="3017F34C">
            <w:pPr>
              <w:kinsoku/>
              <w:snapToGrid/>
              <w:spacing w:line="480" w:lineRule="exact"/>
              <w:ind w:firstLine="420"/>
              <w:jc w:val="center"/>
              <w:textAlignment w:val="auto"/>
              <w:rPr>
                <w:rFonts w:ascii="Times New Roman" w:hAnsi="Times New Roman" w:cs="Times New Roman"/>
                <w:color w:val="auto"/>
              </w:rPr>
            </w:pPr>
          </w:p>
        </w:tc>
        <w:tc>
          <w:tcPr>
            <w:tcW w:w="992" w:type="dxa"/>
            <w:vMerge w:val="continue"/>
            <w:vAlign w:val="center"/>
          </w:tcPr>
          <w:p w14:paraId="3690B1E7">
            <w:pPr>
              <w:kinsoku/>
              <w:snapToGrid/>
              <w:spacing w:line="480" w:lineRule="exact"/>
              <w:ind w:firstLine="420"/>
              <w:jc w:val="center"/>
              <w:textAlignment w:val="auto"/>
              <w:rPr>
                <w:rFonts w:ascii="Times New Roman" w:hAnsi="Times New Roman" w:cs="Times New Roman"/>
                <w:color w:val="auto"/>
              </w:rPr>
            </w:pPr>
          </w:p>
        </w:tc>
        <w:tc>
          <w:tcPr>
            <w:tcW w:w="992" w:type="dxa"/>
            <w:vMerge w:val="continue"/>
            <w:vAlign w:val="center"/>
          </w:tcPr>
          <w:p w14:paraId="5A9CCF36">
            <w:pPr>
              <w:kinsoku/>
              <w:snapToGrid/>
              <w:spacing w:line="480" w:lineRule="exact"/>
              <w:ind w:firstLine="420"/>
              <w:jc w:val="center"/>
              <w:textAlignment w:val="auto"/>
              <w:rPr>
                <w:rFonts w:ascii="Times New Roman" w:hAnsi="Times New Roman" w:cs="Times New Roman"/>
                <w:color w:val="auto"/>
              </w:rPr>
            </w:pPr>
          </w:p>
        </w:tc>
        <w:tc>
          <w:tcPr>
            <w:tcW w:w="1548" w:type="dxa"/>
            <w:tcBorders>
              <w:bottom w:val="single" w:color="auto" w:sz="4" w:space="0"/>
            </w:tcBorders>
            <w:vAlign w:val="center"/>
          </w:tcPr>
          <w:p w14:paraId="38424794">
            <w:pPr>
              <w:kinsoku/>
              <w:snapToGrid/>
              <w:spacing w:line="480" w:lineRule="exact"/>
              <w:jc w:val="center"/>
              <w:textAlignment w:val="auto"/>
              <w:rPr>
                <w:rFonts w:ascii="Times New Roman" w:hAnsi="Times New Roman" w:cs="Times New Roman"/>
                <w:color w:val="auto"/>
              </w:rPr>
            </w:pPr>
            <w:r>
              <w:rPr>
                <w:rFonts w:ascii="Times New Roman" w:hAnsi="Times New Roman" w:cs="Times New Roman"/>
                <w:color w:val="auto"/>
              </w:rPr>
              <w:t>进度控制措施</w:t>
            </w:r>
          </w:p>
        </w:tc>
        <w:tc>
          <w:tcPr>
            <w:tcW w:w="770" w:type="dxa"/>
            <w:tcBorders>
              <w:bottom w:val="single" w:color="auto" w:sz="4" w:space="0"/>
            </w:tcBorders>
            <w:vAlign w:val="center"/>
          </w:tcPr>
          <w:p w14:paraId="4595871B">
            <w:pPr>
              <w:kinsoku/>
              <w:snapToGrid/>
              <w:spacing w:line="480" w:lineRule="exact"/>
              <w:jc w:val="center"/>
              <w:textAlignment w:val="auto"/>
              <w:rPr>
                <w:rFonts w:ascii="Times New Roman" w:hAnsi="Times New Roman" w:cs="Times New Roman"/>
                <w:color w:val="auto"/>
                <w:lang w:eastAsia="zh-CN"/>
              </w:rPr>
            </w:pPr>
            <w:r>
              <w:rPr>
                <w:rFonts w:ascii="Times New Roman" w:hAnsi="Times New Roman" w:cs="Times New Roman"/>
                <w:color w:val="auto"/>
              </w:rPr>
              <w:t>7分</w:t>
            </w:r>
          </w:p>
        </w:tc>
        <w:tc>
          <w:tcPr>
            <w:tcW w:w="4104" w:type="dxa"/>
            <w:tcBorders>
              <w:bottom w:val="single" w:color="auto" w:sz="4" w:space="0"/>
            </w:tcBorders>
            <w:vAlign w:val="center"/>
          </w:tcPr>
          <w:p w14:paraId="6D069A83">
            <w:pPr>
              <w:kinsoku/>
              <w:snapToGrid/>
              <w:spacing w:line="480" w:lineRule="exact"/>
              <w:jc w:val="both"/>
              <w:textAlignment w:val="auto"/>
              <w:rPr>
                <w:rFonts w:ascii="Times New Roman" w:hAnsi="Times New Roman" w:cs="Times New Roman"/>
                <w:color w:val="auto"/>
                <w:lang w:eastAsia="zh-CN"/>
              </w:rPr>
            </w:pPr>
            <w:r>
              <w:rPr>
                <w:rFonts w:ascii="Times New Roman" w:hAnsi="Times New Roman" w:cs="Times New Roman"/>
                <w:color w:val="auto"/>
              </w:rPr>
              <w:t>对</w:t>
            </w:r>
            <w:r>
              <w:rPr>
                <w:rFonts w:ascii="Times New Roman" w:hAnsi="Times New Roman" w:cs="Times New Roman"/>
                <w:color w:val="auto"/>
                <w:lang w:eastAsia="zh-CN"/>
              </w:rPr>
              <w:t>进度</w:t>
            </w:r>
            <w:r>
              <w:rPr>
                <w:rFonts w:ascii="Times New Roman" w:hAnsi="Times New Roman" w:cs="Times New Roman"/>
                <w:color w:val="auto"/>
              </w:rPr>
              <w:t>控制的科学性、合理性进行评价</w:t>
            </w:r>
            <w:r>
              <w:rPr>
                <w:rFonts w:ascii="Times New Roman" w:hAnsi="Times New Roman" w:cs="Times New Roman"/>
                <w:color w:val="auto"/>
                <w:lang w:eastAsia="zh-CN"/>
              </w:rPr>
              <w:t>。</w:t>
            </w:r>
            <w:r>
              <w:rPr>
                <w:rFonts w:ascii="Times New Roman" w:hAnsi="Times New Roman" w:cs="Times New Roman"/>
                <w:color w:val="auto"/>
              </w:rPr>
              <w:t>一般得</w:t>
            </w:r>
            <w:r>
              <w:rPr>
                <w:rFonts w:ascii="Times New Roman" w:hAnsi="Times New Roman" w:cs="Times New Roman"/>
                <w:color w:val="auto"/>
                <w:lang w:eastAsia="zh-CN"/>
              </w:rPr>
              <w:t>4.2</w:t>
            </w:r>
            <w:r>
              <w:rPr>
                <w:rFonts w:ascii="Times New Roman" w:hAnsi="Times New Roman" w:cs="Times New Roman"/>
                <w:color w:val="auto"/>
              </w:rPr>
              <w:t>分，良得</w:t>
            </w:r>
            <w:r>
              <w:rPr>
                <w:rFonts w:ascii="Times New Roman" w:hAnsi="Times New Roman" w:cs="Times New Roman"/>
                <w:color w:val="auto"/>
                <w:lang w:eastAsia="zh-CN"/>
              </w:rPr>
              <w:t>4.3</w:t>
            </w:r>
            <w:r>
              <w:rPr>
                <w:rFonts w:ascii="Times New Roman" w:hAnsi="Times New Roman" w:cs="Times New Roman"/>
                <w:color w:val="auto"/>
              </w:rPr>
              <w:t>-</w:t>
            </w:r>
            <w:r>
              <w:rPr>
                <w:rFonts w:ascii="Times New Roman" w:hAnsi="Times New Roman" w:cs="Times New Roman"/>
                <w:color w:val="auto"/>
                <w:lang w:eastAsia="zh-CN"/>
              </w:rPr>
              <w:t>5.6</w:t>
            </w:r>
            <w:r>
              <w:rPr>
                <w:rFonts w:ascii="Times New Roman" w:hAnsi="Times New Roman" w:cs="Times New Roman"/>
                <w:color w:val="auto"/>
              </w:rPr>
              <w:t>分，优得</w:t>
            </w:r>
            <w:r>
              <w:rPr>
                <w:rFonts w:ascii="Times New Roman" w:hAnsi="Times New Roman" w:cs="Times New Roman"/>
                <w:color w:val="auto"/>
                <w:lang w:eastAsia="zh-CN"/>
              </w:rPr>
              <w:t>5.7</w:t>
            </w:r>
            <w:r>
              <w:rPr>
                <w:rFonts w:ascii="Times New Roman" w:hAnsi="Times New Roman" w:cs="Times New Roman"/>
                <w:color w:val="auto"/>
              </w:rPr>
              <w:t>-7分</w:t>
            </w:r>
            <w:r>
              <w:rPr>
                <w:rFonts w:ascii="Times New Roman" w:hAnsi="Times New Roman" w:cs="Times New Roman"/>
                <w:color w:val="auto"/>
                <w:lang w:eastAsia="zh-CN"/>
              </w:rPr>
              <w:t>，无此项得0分</w:t>
            </w:r>
            <w:r>
              <w:rPr>
                <w:rFonts w:ascii="Times New Roman" w:hAnsi="Times New Roman" w:cs="Times New Roman"/>
                <w:color w:val="auto"/>
              </w:rPr>
              <w:t>。</w:t>
            </w:r>
          </w:p>
        </w:tc>
      </w:tr>
      <w:tr w14:paraId="0E1B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655" w:hRule="atLeast"/>
          <w:jc w:val="center"/>
        </w:trPr>
        <w:tc>
          <w:tcPr>
            <w:tcW w:w="1054" w:type="dxa"/>
            <w:vMerge w:val="continue"/>
            <w:vAlign w:val="center"/>
          </w:tcPr>
          <w:p w14:paraId="39F0F983">
            <w:pPr>
              <w:kinsoku/>
              <w:snapToGrid/>
              <w:spacing w:line="480" w:lineRule="exact"/>
              <w:ind w:firstLine="420"/>
              <w:jc w:val="center"/>
              <w:textAlignment w:val="auto"/>
              <w:rPr>
                <w:rFonts w:ascii="Times New Roman" w:hAnsi="Times New Roman" w:cs="Times New Roman"/>
                <w:color w:val="auto"/>
              </w:rPr>
            </w:pPr>
          </w:p>
        </w:tc>
        <w:tc>
          <w:tcPr>
            <w:tcW w:w="992" w:type="dxa"/>
            <w:vMerge w:val="continue"/>
            <w:vAlign w:val="center"/>
          </w:tcPr>
          <w:p w14:paraId="76F18656">
            <w:pPr>
              <w:kinsoku/>
              <w:snapToGrid/>
              <w:spacing w:line="480" w:lineRule="exact"/>
              <w:ind w:firstLine="420"/>
              <w:jc w:val="center"/>
              <w:textAlignment w:val="auto"/>
              <w:rPr>
                <w:rFonts w:ascii="Times New Roman" w:hAnsi="Times New Roman" w:cs="Times New Roman"/>
                <w:color w:val="auto"/>
              </w:rPr>
            </w:pPr>
          </w:p>
        </w:tc>
        <w:tc>
          <w:tcPr>
            <w:tcW w:w="992" w:type="dxa"/>
            <w:vMerge w:val="continue"/>
            <w:vAlign w:val="center"/>
          </w:tcPr>
          <w:p w14:paraId="2DCA95F0">
            <w:pPr>
              <w:kinsoku/>
              <w:snapToGrid/>
              <w:spacing w:line="480" w:lineRule="exact"/>
              <w:ind w:firstLine="420"/>
              <w:jc w:val="center"/>
              <w:textAlignment w:val="auto"/>
              <w:rPr>
                <w:rFonts w:ascii="Times New Roman" w:hAnsi="Times New Roman" w:cs="Times New Roman"/>
                <w:color w:val="auto"/>
              </w:rPr>
            </w:pPr>
          </w:p>
        </w:tc>
        <w:tc>
          <w:tcPr>
            <w:tcW w:w="1548" w:type="dxa"/>
            <w:tcBorders>
              <w:bottom w:val="single" w:color="auto" w:sz="4" w:space="0"/>
            </w:tcBorders>
            <w:vAlign w:val="center"/>
          </w:tcPr>
          <w:p w14:paraId="5BFC1764">
            <w:pPr>
              <w:kinsoku/>
              <w:snapToGrid/>
              <w:spacing w:line="480" w:lineRule="exact"/>
              <w:jc w:val="center"/>
              <w:textAlignment w:val="auto"/>
              <w:rPr>
                <w:rFonts w:ascii="Times New Roman" w:hAnsi="Times New Roman" w:cs="Times New Roman"/>
                <w:color w:val="auto"/>
              </w:rPr>
            </w:pPr>
            <w:r>
              <w:rPr>
                <w:rFonts w:ascii="Times New Roman" w:hAnsi="Times New Roman" w:cs="Times New Roman"/>
                <w:color w:val="auto"/>
              </w:rPr>
              <w:t>针对本项目的重难点分析</w:t>
            </w:r>
          </w:p>
        </w:tc>
        <w:tc>
          <w:tcPr>
            <w:tcW w:w="770" w:type="dxa"/>
            <w:tcBorders>
              <w:bottom w:val="single" w:color="auto" w:sz="4" w:space="0"/>
            </w:tcBorders>
            <w:vAlign w:val="center"/>
          </w:tcPr>
          <w:p w14:paraId="3D19CDF2">
            <w:pPr>
              <w:kinsoku/>
              <w:snapToGrid/>
              <w:spacing w:line="480" w:lineRule="exact"/>
              <w:jc w:val="center"/>
              <w:textAlignment w:val="auto"/>
              <w:rPr>
                <w:rFonts w:ascii="Times New Roman" w:hAnsi="Times New Roman" w:cs="Times New Roman"/>
                <w:color w:val="auto"/>
                <w:lang w:eastAsia="zh-CN"/>
              </w:rPr>
            </w:pPr>
            <w:r>
              <w:rPr>
                <w:rFonts w:ascii="Times New Roman" w:hAnsi="Times New Roman" w:cs="Times New Roman"/>
                <w:color w:val="auto"/>
              </w:rPr>
              <w:t>7分</w:t>
            </w:r>
          </w:p>
        </w:tc>
        <w:tc>
          <w:tcPr>
            <w:tcW w:w="4104" w:type="dxa"/>
            <w:tcBorders>
              <w:bottom w:val="single" w:color="auto" w:sz="4" w:space="0"/>
            </w:tcBorders>
            <w:vAlign w:val="center"/>
          </w:tcPr>
          <w:p w14:paraId="58A09A3E">
            <w:pPr>
              <w:kinsoku/>
              <w:snapToGrid/>
              <w:spacing w:line="480" w:lineRule="exact"/>
              <w:jc w:val="both"/>
              <w:textAlignment w:val="auto"/>
              <w:rPr>
                <w:rFonts w:ascii="Times New Roman" w:hAnsi="Times New Roman" w:cs="Times New Roman"/>
                <w:color w:val="auto"/>
                <w:lang w:eastAsia="zh-CN"/>
              </w:rPr>
            </w:pPr>
            <w:r>
              <w:rPr>
                <w:rFonts w:ascii="Times New Roman" w:hAnsi="Times New Roman" w:cs="Times New Roman"/>
                <w:color w:val="auto"/>
              </w:rPr>
              <w:t>对重难点分析的科学性、合理性进行评价</w:t>
            </w:r>
            <w:r>
              <w:rPr>
                <w:rFonts w:ascii="Times New Roman" w:hAnsi="Times New Roman" w:cs="Times New Roman"/>
                <w:color w:val="auto"/>
                <w:lang w:eastAsia="zh-CN"/>
              </w:rPr>
              <w:t>。</w:t>
            </w:r>
            <w:r>
              <w:rPr>
                <w:rFonts w:ascii="Times New Roman" w:hAnsi="Times New Roman" w:cs="Times New Roman"/>
                <w:color w:val="auto"/>
              </w:rPr>
              <w:t>一般得</w:t>
            </w:r>
            <w:r>
              <w:rPr>
                <w:rFonts w:ascii="Times New Roman" w:hAnsi="Times New Roman" w:cs="Times New Roman"/>
                <w:color w:val="auto"/>
                <w:lang w:eastAsia="zh-CN"/>
              </w:rPr>
              <w:t>4.2</w:t>
            </w:r>
            <w:r>
              <w:rPr>
                <w:rFonts w:ascii="Times New Roman" w:hAnsi="Times New Roman" w:cs="Times New Roman"/>
                <w:color w:val="auto"/>
              </w:rPr>
              <w:t>分，良得</w:t>
            </w:r>
            <w:r>
              <w:rPr>
                <w:rFonts w:ascii="Times New Roman" w:hAnsi="Times New Roman" w:cs="Times New Roman"/>
                <w:color w:val="auto"/>
                <w:lang w:eastAsia="zh-CN"/>
              </w:rPr>
              <w:t>4.3</w:t>
            </w:r>
            <w:r>
              <w:rPr>
                <w:rFonts w:ascii="Times New Roman" w:hAnsi="Times New Roman" w:cs="Times New Roman"/>
                <w:color w:val="auto"/>
              </w:rPr>
              <w:t>-</w:t>
            </w:r>
            <w:r>
              <w:rPr>
                <w:rFonts w:ascii="Times New Roman" w:hAnsi="Times New Roman" w:cs="Times New Roman"/>
                <w:color w:val="auto"/>
                <w:lang w:eastAsia="zh-CN"/>
              </w:rPr>
              <w:t>5.6</w:t>
            </w:r>
            <w:r>
              <w:rPr>
                <w:rFonts w:ascii="Times New Roman" w:hAnsi="Times New Roman" w:cs="Times New Roman"/>
                <w:color w:val="auto"/>
              </w:rPr>
              <w:t>分，优得</w:t>
            </w:r>
            <w:r>
              <w:rPr>
                <w:rFonts w:ascii="Times New Roman" w:hAnsi="Times New Roman" w:cs="Times New Roman"/>
                <w:color w:val="auto"/>
                <w:lang w:eastAsia="zh-CN"/>
              </w:rPr>
              <w:t>5.7</w:t>
            </w:r>
            <w:r>
              <w:rPr>
                <w:rFonts w:ascii="Times New Roman" w:hAnsi="Times New Roman" w:cs="Times New Roman"/>
                <w:color w:val="auto"/>
              </w:rPr>
              <w:t>-7分</w:t>
            </w:r>
            <w:r>
              <w:rPr>
                <w:rFonts w:ascii="Times New Roman" w:hAnsi="Times New Roman" w:cs="Times New Roman"/>
                <w:color w:val="auto"/>
                <w:lang w:eastAsia="zh-CN"/>
              </w:rPr>
              <w:t>，无此项得0分</w:t>
            </w:r>
            <w:r>
              <w:rPr>
                <w:rFonts w:ascii="Times New Roman" w:hAnsi="Times New Roman" w:cs="Times New Roman"/>
                <w:color w:val="auto"/>
              </w:rPr>
              <w:t>。</w:t>
            </w:r>
          </w:p>
        </w:tc>
      </w:tr>
      <w:tr w14:paraId="475C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922" w:hRule="atLeast"/>
          <w:jc w:val="center"/>
        </w:trPr>
        <w:tc>
          <w:tcPr>
            <w:tcW w:w="1054" w:type="dxa"/>
            <w:vMerge w:val="continue"/>
            <w:tcBorders>
              <w:bottom w:val="single" w:color="000000" w:sz="4" w:space="0"/>
            </w:tcBorders>
            <w:vAlign w:val="center"/>
          </w:tcPr>
          <w:p w14:paraId="1C0960EB">
            <w:pPr>
              <w:kinsoku/>
              <w:snapToGrid/>
              <w:spacing w:line="480" w:lineRule="exact"/>
              <w:ind w:firstLine="420"/>
              <w:jc w:val="center"/>
              <w:textAlignment w:val="auto"/>
              <w:rPr>
                <w:rFonts w:ascii="Times New Roman" w:hAnsi="Times New Roman" w:cs="Times New Roman"/>
                <w:color w:val="auto"/>
              </w:rPr>
            </w:pPr>
          </w:p>
        </w:tc>
        <w:tc>
          <w:tcPr>
            <w:tcW w:w="992" w:type="dxa"/>
            <w:vMerge w:val="continue"/>
            <w:tcBorders>
              <w:bottom w:val="single" w:color="000000" w:sz="4" w:space="0"/>
            </w:tcBorders>
            <w:vAlign w:val="center"/>
          </w:tcPr>
          <w:p w14:paraId="711247AB">
            <w:pPr>
              <w:kinsoku/>
              <w:snapToGrid/>
              <w:spacing w:line="480" w:lineRule="exact"/>
              <w:ind w:firstLine="420"/>
              <w:jc w:val="center"/>
              <w:textAlignment w:val="auto"/>
              <w:rPr>
                <w:rFonts w:ascii="Times New Roman" w:hAnsi="Times New Roman" w:cs="Times New Roman"/>
                <w:color w:val="auto"/>
              </w:rPr>
            </w:pPr>
          </w:p>
        </w:tc>
        <w:tc>
          <w:tcPr>
            <w:tcW w:w="992" w:type="dxa"/>
            <w:vMerge w:val="continue"/>
            <w:tcBorders>
              <w:bottom w:val="single" w:color="000000" w:sz="4" w:space="0"/>
            </w:tcBorders>
            <w:vAlign w:val="center"/>
          </w:tcPr>
          <w:p w14:paraId="02A842AC">
            <w:pPr>
              <w:kinsoku/>
              <w:snapToGrid/>
              <w:spacing w:line="480" w:lineRule="exact"/>
              <w:ind w:firstLine="420"/>
              <w:jc w:val="center"/>
              <w:textAlignment w:val="auto"/>
              <w:rPr>
                <w:rFonts w:ascii="Times New Roman" w:hAnsi="Times New Roman" w:cs="Times New Roman"/>
                <w:color w:val="auto"/>
              </w:rPr>
            </w:pPr>
          </w:p>
        </w:tc>
        <w:tc>
          <w:tcPr>
            <w:tcW w:w="1548" w:type="dxa"/>
            <w:tcBorders>
              <w:bottom w:val="single" w:color="000000" w:sz="4" w:space="0"/>
            </w:tcBorders>
            <w:vAlign w:val="center"/>
          </w:tcPr>
          <w:p w14:paraId="764461BF">
            <w:pPr>
              <w:pStyle w:val="18"/>
              <w:kinsoku/>
              <w:snapToGrid/>
              <w:spacing w:before="237" w:line="480" w:lineRule="exact"/>
              <w:ind w:left="114" w:right="109"/>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针对本项目</w:t>
            </w:r>
            <w:r>
              <w:rPr>
                <w:rFonts w:ascii="Times New Roman" w:hAnsi="Times New Roman" w:cs="Times New Roman"/>
                <w:color w:val="auto"/>
                <w:sz w:val="21"/>
                <w:szCs w:val="21"/>
                <w:lang w:eastAsia="zh-CN"/>
              </w:rPr>
              <w:t>检测</w:t>
            </w:r>
            <w:r>
              <w:rPr>
                <w:rFonts w:ascii="Times New Roman" w:hAnsi="Times New Roman" w:cs="Times New Roman"/>
                <w:color w:val="auto"/>
                <w:sz w:val="21"/>
                <w:szCs w:val="21"/>
              </w:rPr>
              <w:t>试验室的工作建议</w:t>
            </w:r>
          </w:p>
        </w:tc>
        <w:tc>
          <w:tcPr>
            <w:tcW w:w="770" w:type="dxa"/>
            <w:tcBorders>
              <w:bottom w:val="single" w:color="000000" w:sz="4" w:space="0"/>
            </w:tcBorders>
            <w:vAlign w:val="center"/>
          </w:tcPr>
          <w:p w14:paraId="7E73429E">
            <w:pPr>
              <w:kinsoku/>
              <w:snapToGrid/>
              <w:spacing w:line="480" w:lineRule="exact"/>
              <w:jc w:val="center"/>
              <w:textAlignment w:val="auto"/>
              <w:rPr>
                <w:rFonts w:ascii="Times New Roman" w:hAnsi="Times New Roman" w:cs="Times New Roman"/>
                <w:color w:val="auto"/>
              </w:rPr>
            </w:pPr>
            <w:r>
              <w:rPr>
                <w:rFonts w:ascii="Times New Roman" w:hAnsi="Times New Roman" w:cs="Times New Roman"/>
                <w:color w:val="auto"/>
              </w:rPr>
              <w:t>7分</w:t>
            </w:r>
          </w:p>
        </w:tc>
        <w:tc>
          <w:tcPr>
            <w:tcW w:w="4104" w:type="dxa"/>
            <w:tcBorders>
              <w:bottom w:val="single" w:color="000000" w:sz="4" w:space="0"/>
            </w:tcBorders>
            <w:vAlign w:val="center"/>
          </w:tcPr>
          <w:p w14:paraId="270A1492">
            <w:pPr>
              <w:kinsoku/>
              <w:snapToGrid/>
              <w:spacing w:line="480" w:lineRule="exact"/>
              <w:jc w:val="both"/>
              <w:textAlignment w:val="auto"/>
              <w:rPr>
                <w:rFonts w:ascii="Times New Roman" w:hAnsi="Times New Roman" w:cs="Times New Roman"/>
                <w:color w:val="auto"/>
              </w:rPr>
            </w:pPr>
            <w:r>
              <w:rPr>
                <w:rFonts w:ascii="Times New Roman" w:hAnsi="Times New Roman" w:cs="Times New Roman"/>
                <w:color w:val="auto"/>
              </w:rPr>
              <w:t>根据项目特点提出的建议进行评价</w:t>
            </w:r>
            <w:r>
              <w:rPr>
                <w:rFonts w:ascii="Times New Roman" w:hAnsi="Times New Roman" w:cs="Times New Roman"/>
                <w:color w:val="auto"/>
                <w:lang w:eastAsia="zh-CN"/>
              </w:rPr>
              <w:t>。</w:t>
            </w:r>
            <w:r>
              <w:rPr>
                <w:rFonts w:ascii="Times New Roman" w:hAnsi="Times New Roman" w:cs="Times New Roman"/>
                <w:color w:val="auto"/>
              </w:rPr>
              <w:t>一般得</w:t>
            </w:r>
            <w:r>
              <w:rPr>
                <w:rFonts w:ascii="Times New Roman" w:hAnsi="Times New Roman" w:cs="Times New Roman"/>
                <w:color w:val="auto"/>
                <w:lang w:eastAsia="zh-CN"/>
              </w:rPr>
              <w:t>4.2</w:t>
            </w:r>
            <w:r>
              <w:rPr>
                <w:rFonts w:ascii="Times New Roman" w:hAnsi="Times New Roman" w:cs="Times New Roman"/>
                <w:color w:val="auto"/>
              </w:rPr>
              <w:t>分，良得</w:t>
            </w:r>
            <w:r>
              <w:rPr>
                <w:rFonts w:ascii="Times New Roman" w:hAnsi="Times New Roman" w:cs="Times New Roman"/>
                <w:color w:val="auto"/>
                <w:lang w:eastAsia="zh-CN"/>
              </w:rPr>
              <w:t>4.3</w:t>
            </w:r>
            <w:r>
              <w:rPr>
                <w:rFonts w:ascii="Times New Roman" w:hAnsi="Times New Roman" w:cs="Times New Roman"/>
                <w:color w:val="auto"/>
              </w:rPr>
              <w:t>-</w:t>
            </w:r>
            <w:r>
              <w:rPr>
                <w:rFonts w:ascii="Times New Roman" w:hAnsi="Times New Roman" w:cs="Times New Roman"/>
                <w:color w:val="auto"/>
                <w:lang w:eastAsia="zh-CN"/>
              </w:rPr>
              <w:t>5.6</w:t>
            </w:r>
            <w:r>
              <w:rPr>
                <w:rFonts w:ascii="Times New Roman" w:hAnsi="Times New Roman" w:cs="Times New Roman"/>
                <w:color w:val="auto"/>
              </w:rPr>
              <w:t>分，优得</w:t>
            </w:r>
            <w:r>
              <w:rPr>
                <w:rFonts w:ascii="Times New Roman" w:hAnsi="Times New Roman" w:cs="Times New Roman"/>
                <w:color w:val="auto"/>
                <w:lang w:eastAsia="zh-CN"/>
              </w:rPr>
              <w:t>5.7</w:t>
            </w:r>
            <w:r>
              <w:rPr>
                <w:rFonts w:ascii="Times New Roman" w:hAnsi="Times New Roman" w:cs="Times New Roman"/>
                <w:color w:val="auto"/>
              </w:rPr>
              <w:t>-7分</w:t>
            </w:r>
            <w:r>
              <w:rPr>
                <w:rFonts w:ascii="Times New Roman" w:hAnsi="Times New Roman" w:cs="Times New Roman"/>
                <w:color w:val="auto"/>
                <w:lang w:eastAsia="zh-CN"/>
              </w:rPr>
              <w:t>，无此项得0分</w:t>
            </w:r>
            <w:r>
              <w:rPr>
                <w:rFonts w:ascii="Times New Roman" w:hAnsi="Times New Roman" w:cs="Times New Roman"/>
                <w:color w:val="auto"/>
              </w:rPr>
              <w:t>。</w:t>
            </w:r>
          </w:p>
        </w:tc>
      </w:tr>
      <w:tr w14:paraId="6608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755" w:hRule="atLeast"/>
          <w:jc w:val="center"/>
        </w:trPr>
        <w:tc>
          <w:tcPr>
            <w:tcW w:w="1054" w:type="dxa"/>
            <w:vMerge w:val="restart"/>
            <w:vAlign w:val="center"/>
          </w:tcPr>
          <w:p w14:paraId="166AE25E">
            <w:pPr>
              <w:widowControl w:val="0"/>
              <w:kinsoku/>
              <w:snapToGrid/>
              <w:spacing w:line="480" w:lineRule="exact"/>
              <w:jc w:val="center"/>
              <w:textAlignment w:val="auto"/>
              <w:rPr>
                <w:rFonts w:ascii="Times New Roman" w:hAnsi="Times New Roman" w:cs="Times New Roman"/>
                <w:color w:val="auto"/>
              </w:rPr>
            </w:pPr>
            <w:r>
              <w:rPr>
                <w:rFonts w:ascii="Times New Roman" w:hAnsi="Times New Roman" w:cs="Times New Roman"/>
                <w:color w:val="auto"/>
              </w:rPr>
              <w:t>2.2.4（2）</w:t>
            </w:r>
          </w:p>
        </w:tc>
        <w:tc>
          <w:tcPr>
            <w:tcW w:w="992" w:type="dxa"/>
            <w:vMerge w:val="restart"/>
            <w:vAlign w:val="center"/>
          </w:tcPr>
          <w:p w14:paraId="53C14EB9">
            <w:pPr>
              <w:kinsoku/>
              <w:snapToGrid/>
              <w:spacing w:line="480" w:lineRule="exact"/>
              <w:jc w:val="center"/>
              <w:textAlignment w:val="auto"/>
              <w:rPr>
                <w:rFonts w:ascii="Times New Roman" w:hAnsi="Times New Roman" w:cs="Times New Roman"/>
                <w:bCs/>
                <w:color w:val="auto"/>
              </w:rPr>
            </w:pPr>
            <w:r>
              <w:rPr>
                <w:rFonts w:ascii="Times New Roman" w:hAnsi="Times New Roman" w:cs="Times New Roman"/>
                <w:bCs/>
                <w:color w:val="auto"/>
              </w:rPr>
              <w:t>主要</w:t>
            </w:r>
          </w:p>
          <w:p w14:paraId="6BA2B6A8">
            <w:pPr>
              <w:kinsoku/>
              <w:spacing w:line="480" w:lineRule="exact"/>
              <w:jc w:val="center"/>
              <w:rPr>
                <w:rFonts w:ascii="Times New Roman" w:hAnsi="Times New Roman" w:cs="Times New Roman"/>
                <w:color w:val="auto"/>
              </w:rPr>
            </w:pPr>
            <w:r>
              <w:rPr>
                <w:rFonts w:ascii="Times New Roman" w:hAnsi="Times New Roman" w:cs="Times New Roman"/>
                <w:bCs/>
                <w:color w:val="auto"/>
              </w:rPr>
              <w:t>人员</w:t>
            </w:r>
          </w:p>
          <w:p w14:paraId="7B3A80E4">
            <w:pPr>
              <w:tabs>
                <w:tab w:val="center" w:pos="4153"/>
                <w:tab w:val="right" w:pos="8306"/>
              </w:tabs>
              <w:kinsoku/>
              <w:snapToGrid/>
              <w:spacing w:line="480" w:lineRule="exact"/>
              <w:jc w:val="center"/>
              <w:textAlignment w:val="auto"/>
              <w:rPr>
                <w:rFonts w:ascii="Times New Roman" w:hAnsi="Times New Roman" w:cs="Times New Roman"/>
                <w:color w:val="auto"/>
              </w:rPr>
            </w:pPr>
            <w:r>
              <w:rPr>
                <w:rFonts w:ascii="Times New Roman" w:hAnsi="Times New Roman" w:cs="Times New Roman"/>
                <w:bCs/>
                <w:color w:val="auto"/>
                <w:lang w:eastAsia="zh-CN"/>
              </w:rPr>
              <w:t>B</w:t>
            </w:r>
          </w:p>
        </w:tc>
        <w:tc>
          <w:tcPr>
            <w:tcW w:w="992" w:type="dxa"/>
            <w:vMerge w:val="restart"/>
            <w:vAlign w:val="center"/>
          </w:tcPr>
          <w:p w14:paraId="33716CA1">
            <w:pPr>
              <w:widowControl w:val="0"/>
              <w:kinsoku/>
              <w:snapToGrid/>
              <w:spacing w:line="480" w:lineRule="exact"/>
              <w:jc w:val="center"/>
              <w:textAlignment w:val="auto"/>
              <w:rPr>
                <w:rFonts w:ascii="Times New Roman" w:hAnsi="Times New Roman" w:cs="Times New Roman"/>
                <w:color w:val="auto"/>
              </w:rPr>
            </w:pPr>
            <w:r>
              <w:rPr>
                <w:rFonts w:ascii="Times New Roman" w:hAnsi="Times New Roman" w:cs="Times New Roman"/>
                <w:color w:val="auto"/>
                <w:lang w:eastAsia="zh-CN"/>
              </w:rPr>
              <w:t>20</w:t>
            </w:r>
            <w:r>
              <w:rPr>
                <w:rFonts w:ascii="Times New Roman" w:hAnsi="Times New Roman" w:cs="Times New Roman"/>
                <w:color w:val="auto"/>
              </w:rPr>
              <w:t>分</w:t>
            </w:r>
          </w:p>
        </w:tc>
        <w:tc>
          <w:tcPr>
            <w:tcW w:w="1548" w:type="dxa"/>
            <w:tcBorders>
              <w:bottom w:val="single" w:color="auto" w:sz="4" w:space="0"/>
            </w:tcBorders>
            <w:vAlign w:val="center"/>
          </w:tcPr>
          <w:p w14:paraId="02503E8F">
            <w:pPr>
              <w:pStyle w:val="10"/>
              <w:widowControl w:val="0"/>
              <w:kinsoku/>
              <w:snapToGrid/>
              <w:spacing w:line="480" w:lineRule="exact"/>
              <w:jc w:val="center"/>
              <w:textAlignment w:val="auto"/>
              <w:rPr>
                <w:rFonts w:ascii="Times New Roman" w:hAnsi="Times New Roman" w:cs="Times New Roman"/>
                <w:bCs/>
                <w:color w:val="auto"/>
                <w:lang w:eastAsia="zh-CN"/>
              </w:rPr>
            </w:pPr>
            <w:r>
              <w:rPr>
                <w:rFonts w:ascii="Times New Roman" w:hAnsi="Times New Roman" w:cs="Times New Roman"/>
                <w:color w:val="auto"/>
                <w:lang w:eastAsia="zh-CN"/>
              </w:rPr>
              <w:t>项目负责人</w:t>
            </w:r>
          </w:p>
        </w:tc>
        <w:tc>
          <w:tcPr>
            <w:tcW w:w="770" w:type="dxa"/>
            <w:tcBorders>
              <w:bottom w:val="single" w:color="auto" w:sz="4" w:space="0"/>
            </w:tcBorders>
            <w:vAlign w:val="center"/>
          </w:tcPr>
          <w:p w14:paraId="06E9D813">
            <w:pPr>
              <w:widowControl w:val="0"/>
              <w:kinsoku/>
              <w:snapToGrid/>
              <w:spacing w:line="480" w:lineRule="exact"/>
              <w:jc w:val="center"/>
              <w:textAlignment w:val="auto"/>
              <w:rPr>
                <w:rFonts w:ascii="Times New Roman" w:hAnsi="Times New Roman" w:cs="Times New Roman"/>
                <w:bCs/>
                <w:color w:val="auto"/>
                <w:lang w:eastAsia="zh-CN"/>
              </w:rPr>
            </w:pPr>
            <w:r>
              <w:rPr>
                <w:rFonts w:ascii="Times New Roman" w:hAnsi="Times New Roman" w:cs="Times New Roman"/>
                <w:color w:val="auto"/>
                <w:lang w:eastAsia="zh-CN"/>
              </w:rPr>
              <w:t>20</w:t>
            </w:r>
            <w:r>
              <w:rPr>
                <w:rFonts w:ascii="Times New Roman" w:hAnsi="Times New Roman" w:cs="Times New Roman"/>
                <w:color w:val="auto"/>
              </w:rPr>
              <w:t>分</w:t>
            </w:r>
          </w:p>
        </w:tc>
        <w:tc>
          <w:tcPr>
            <w:tcW w:w="4104" w:type="dxa"/>
            <w:tcBorders>
              <w:bottom w:val="single" w:color="auto" w:sz="4" w:space="0"/>
            </w:tcBorders>
            <w:vAlign w:val="center"/>
          </w:tcPr>
          <w:p w14:paraId="5ECEF61B">
            <w:pPr>
              <w:widowControl w:val="0"/>
              <w:kinsoku/>
              <w:autoSpaceDE/>
              <w:autoSpaceDN/>
              <w:adjustRightInd/>
              <w:snapToGrid/>
              <w:spacing w:line="480" w:lineRule="exact"/>
              <w:textAlignment w:val="auto"/>
              <w:rPr>
                <w:rFonts w:ascii="Times New Roman" w:hAnsi="Times New Roman" w:cs="Times New Roman"/>
                <w:color w:val="auto"/>
                <w:lang w:eastAsia="zh-CN"/>
              </w:rPr>
            </w:pPr>
            <w:r>
              <w:rPr>
                <w:rFonts w:ascii="Times New Roman" w:hAnsi="Times New Roman" w:cs="Times New Roman"/>
                <w:color w:val="auto"/>
                <w:lang w:eastAsia="zh-CN"/>
              </w:rPr>
              <w:t>（1）满足资格审查主要人员最低要求得12分；</w:t>
            </w:r>
          </w:p>
          <w:p w14:paraId="0B6902B1">
            <w:pPr>
              <w:kinsoku/>
              <w:autoSpaceDE/>
              <w:autoSpaceDN/>
              <w:adjustRightInd/>
              <w:snapToGrid/>
              <w:spacing w:line="480" w:lineRule="exact"/>
              <w:textAlignment w:val="auto"/>
              <w:rPr>
                <w:rFonts w:ascii="Times New Roman" w:hAnsi="Times New Roman" w:cs="Times New Roman"/>
                <w:color w:val="auto"/>
                <w:lang w:eastAsia="zh-CN"/>
              </w:rPr>
            </w:pPr>
            <w:r>
              <w:rPr>
                <w:rFonts w:ascii="Times New Roman" w:hAnsi="Times New Roman" w:cs="Times New Roman"/>
                <w:color w:val="auto"/>
                <w:lang w:eastAsia="zh-CN"/>
              </w:rPr>
              <w:t>（2）扣除满足资格条件审查最低要求的业绩个数后，每增加1个高速公路试验检测项目中担任过项目负责人或技术负责人职务业绩加8分，此项最多加8分。</w:t>
            </w:r>
          </w:p>
          <w:p w14:paraId="093375BB">
            <w:pPr>
              <w:kinsoku/>
              <w:autoSpaceDE/>
              <w:autoSpaceDN/>
              <w:spacing w:line="480" w:lineRule="exact"/>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注：①国内高速公路试验检测项目可为监理试验室、中心试验室、交工检测、竣工检测、第三方检测业绩。</w:t>
            </w:r>
          </w:p>
          <w:p w14:paraId="5D05CBD1">
            <w:pPr>
              <w:kinsoku/>
              <w:autoSpaceDE/>
              <w:autoSpaceDN/>
              <w:spacing w:line="480" w:lineRule="exact"/>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②以上业绩可为独立合同或同一合同内包含的内容。</w:t>
            </w:r>
          </w:p>
        </w:tc>
      </w:tr>
      <w:tr w14:paraId="71E8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102" w:hRule="atLeast"/>
          <w:jc w:val="center"/>
        </w:trPr>
        <w:tc>
          <w:tcPr>
            <w:tcW w:w="1054" w:type="dxa"/>
            <w:shd w:val="clear" w:color="auto" w:fill="auto"/>
            <w:vAlign w:val="center"/>
          </w:tcPr>
          <w:p w14:paraId="0182848A">
            <w:pPr>
              <w:kinsoku/>
              <w:spacing w:line="480" w:lineRule="exact"/>
              <w:jc w:val="center"/>
              <w:rPr>
                <w:rFonts w:ascii="Times New Roman" w:hAnsi="Times New Roman" w:cs="Times New Roman"/>
                <w:color w:val="auto"/>
              </w:rPr>
            </w:pPr>
            <w:r>
              <w:rPr>
                <w:rFonts w:ascii="Times New Roman" w:hAnsi="Times New Roman" w:cs="Times New Roman"/>
                <w:color w:val="auto"/>
              </w:rPr>
              <w:t>2.2.4</w:t>
            </w:r>
          </w:p>
          <w:p w14:paraId="4F430104">
            <w:pPr>
              <w:kinsoku/>
              <w:spacing w:line="480" w:lineRule="exact"/>
              <w:jc w:val="center"/>
              <w:rPr>
                <w:rFonts w:ascii="Times New Roman" w:hAnsi="Times New Roman" w:cs="Times New Roman"/>
                <w:color w:val="auto"/>
              </w:rPr>
            </w:pPr>
            <w:r>
              <w:rPr>
                <w:rFonts w:ascii="Times New Roman" w:hAnsi="Times New Roman" w:cs="Times New Roman"/>
                <w:color w:val="auto"/>
              </w:rPr>
              <w:t>（3）</w:t>
            </w:r>
          </w:p>
        </w:tc>
        <w:tc>
          <w:tcPr>
            <w:tcW w:w="992" w:type="dxa"/>
            <w:shd w:val="clear" w:color="auto" w:fill="auto"/>
            <w:vAlign w:val="center"/>
          </w:tcPr>
          <w:p w14:paraId="499092F6">
            <w:pPr>
              <w:kinsoku/>
              <w:spacing w:line="480" w:lineRule="exact"/>
              <w:jc w:val="center"/>
              <w:rPr>
                <w:rFonts w:ascii="Times New Roman" w:hAnsi="Times New Roman" w:cs="Times New Roman"/>
                <w:color w:val="auto"/>
              </w:rPr>
            </w:pPr>
            <w:r>
              <w:rPr>
                <w:rFonts w:ascii="Times New Roman" w:hAnsi="Times New Roman" w:cs="Times New Roman"/>
                <w:color w:val="auto"/>
              </w:rPr>
              <w:t>评标价</w:t>
            </w:r>
          </w:p>
          <w:p w14:paraId="537C54BF">
            <w:pPr>
              <w:pStyle w:val="11"/>
              <w:kinsoku/>
              <w:spacing w:line="480" w:lineRule="exact"/>
              <w:jc w:val="center"/>
              <w:rPr>
                <w:rFonts w:ascii="Times New Roman" w:hAnsi="Times New Roman" w:cs="Times New Roman"/>
                <w:color w:val="auto"/>
                <w:lang w:eastAsia="zh-CN"/>
              </w:rPr>
            </w:pPr>
            <w:r>
              <w:rPr>
                <w:rFonts w:ascii="Times New Roman" w:hAnsi="Times New Roman" w:cs="Times New Roman"/>
                <w:color w:val="auto"/>
                <w:sz w:val="21"/>
                <w:szCs w:val="21"/>
                <w:lang w:eastAsia="zh-CN"/>
              </w:rPr>
              <w:t>C</w:t>
            </w:r>
          </w:p>
        </w:tc>
        <w:tc>
          <w:tcPr>
            <w:tcW w:w="992" w:type="dxa"/>
            <w:shd w:val="clear" w:color="auto" w:fill="auto"/>
            <w:vAlign w:val="center"/>
          </w:tcPr>
          <w:p w14:paraId="11C5773B">
            <w:pPr>
              <w:kinsoku/>
              <w:spacing w:line="480" w:lineRule="exact"/>
              <w:jc w:val="center"/>
              <w:rPr>
                <w:rFonts w:ascii="Times New Roman" w:hAnsi="Times New Roman" w:cs="Times New Roman"/>
                <w:color w:val="auto"/>
                <w:lang w:eastAsia="zh-CN"/>
              </w:rPr>
            </w:pPr>
            <w:r>
              <w:rPr>
                <w:rFonts w:ascii="Times New Roman" w:hAnsi="Times New Roman" w:cs="Times New Roman"/>
                <w:color w:val="auto"/>
              </w:rPr>
              <w:t>10分</w:t>
            </w:r>
          </w:p>
        </w:tc>
        <w:tc>
          <w:tcPr>
            <w:tcW w:w="1548" w:type="dxa"/>
            <w:tcBorders>
              <w:bottom w:val="single" w:color="auto" w:sz="4" w:space="0"/>
            </w:tcBorders>
            <w:shd w:val="clear" w:color="auto" w:fill="auto"/>
            <w:vAlign w:val="center"/>
          </w:tcPr>
          <w:p w14:paraId="2C644FB5">
            <w:pPr>
              <w:kinsoku/>
              <w:spacing w:line="480" w:lineRule="exact"/>
              <w:jc w:val="center"/>
              <w:rPr>
                <w:rFonts w:ascii="Times New Roman" w:hAnsi="Times New Roman" w:cs="Times New Roman"/>
                <w:color w:val="auto"/>
                <w:lang w:eastAsia="zh-CN"/>
              </w:rPr>
            </w:pPr>
            <w:r>
              <w:rPr>
                <w:rFonts w:ascii="Times New Roman" w:hAnsi="Times New Roman" w:cs="Times New Roman"/>
                <w:color w:val="auto"/>
              </w:rPr>
              <w:t>评标价</w:t>
            </w:r>
          </w:p>
        </w:tc>
        <w:tc>
          <w:tcPr>
            <w:tcW w:w="770" w:type="dxa"/>
            <w:tcBorders>
              <w:bottom w:val="single" w:color="auto" w:sz="4" w:space="0"/>
            </w:tcBorders>
            <w:shd w:val="clear" w:color="auto" w:fill="auto"/>
            <w:vAlign w:val="center"/>
          </w:tcPr>
          <w:p w14:paraId="3E2CFE95">
            <w:pPr>
              <w:kinsoku/>
              <w:spacing w:line="480" w:lineRule="exact"/>
              <w:jc w:val="center"/>
              <w:rPr>
                <w:rFonts w:ascii="Times New Roman" w:hAnsi="Times New Roman" w:cs="Times New Roman"/>
                <w:color w:val="auto"/>
                <w:lang w:eastAsia="zh-CN"/>
              </w:rPr>
            </w:pPr>
            <w:r>
              <w:rPr>
                <w:rFonts w:ascii="Times New Roman" w:hAnsi="Times New Roman" w:cs="Times New Roman"/>
                <w:color w:val="auto"/>
                <w:lang w:eastAsia="zh-CN"/>
              </w:rPr>
              <w:t>10分</w:t>
            </w:r>
          </w:p>
        </w:tc>
        <w:tc>
          <w:tcPr>
            <w:tcW w:w="4104" w:type="dxa"/>
            <w:tcBorders>
              <w:bottom w:val="single" w:color="auto" w:sz="4" w:space="0"/>
            </w:tcBorders>
            <w:shd w:val="clear" w:color="auto" w:fill="auto"/>
            <w:vAlign w:val="center"/>
          </w:tcPr>
          <w:p w14:paraId="29544AB7">
            <w:pPr>
              <w:kinsoku/>
              <w:spacing w:line="480" w:lineRule="exact"/>
              <w:ind w:firstLine="420" w:firstLineChars="200"/>
              <w:rPr>
                <w:rFonts w:ascii="Times New Roman" w:hAnsi="Times New Roman" w:cs="Times New Roman"/>
                <w:color w:val="auto"/>
                <w:lang w:eastAsia="zh-CN"/>
              </w:rPr>
            </w:pPr>
            <w:r>
              <w:rPr>
                <w:rFonts w:ascii="Times New Roman" w:hAnsi="Times New Roman" w:cs="Times New Roman"/>
                <w:color w:val="auto"/>
              </w:rPr>
              <w:t>（1）如果</w:t>
            </w:r>
            <w:r>
              <w:rPr>
                <w:rFonts w:ascii="Times New Roman" w:hAnsi="Times New Roman" w:cs="Times New Roman"/>
                <w:color w:val="auto"/>
                <w:lang w:eastAsia="zh-CN"/>
              </w:rPr>
              <w:t>比选申请人</w:t>
            </w:r>
            <w:r>
              <w:rPr>
                <w:rFonts w:ascii="Times New Roman" w:hAnsi="Times New Roman" w:cs="Times New Roman"/>
                <w:color w:val="auto"/>
              </w:rPr>
              <w:t>的评标价＞评标基准价，则</w:t>
            </w:r>
            <w:r>
              <w:rPr>
                <w:rFonts w:ascii="Times New Roman" w:hAnsi="Times New Roman" w:cs="Times New Roman"/>
                <w:color w:val="auto"/>
                <w:lang w:eastAsia="zh-CN"/>
              </w:rPr>
              <w:t>：</w:t>
            </w:r>
          </w:p>
          <w:p w14:paraId="0FFD108D">
            <w:pPr>
              <w:kinsoku/>
              <w:spacing w:line="480" w:lineRule="exact"/>
              <w:ind w:firstLine="420" w:firstLineChars="200"/>
              <w:rPr>
                <w:rFonts w:ascii="Times New Roman" w:hAnsi="Times New Roman" w:cs="Times New Roman"/>
                <w:color w:val="auto"/>
                <w:lang w:eastAsia="zh-CN"/>
              </w:rPr>
            </w:pPr>
            <w:r>
              <w:rPr>
                <w:rFonts w:ascii="Times New Roman" w:hAnsi="Times New Roman" w:cs="Times New Roman"/>
                <w:color w:val="auto"/>
              </w:rPr>
              <w:t>评标价得分=</w:t>
            </w:r>
            <w:r>
              <w:rPr>
                <w:rFonts w:ascii="Times New Roman" w:hAnsi="Times New Roman" w:cs="Times New Roman"/>
                <w:color w:val="auto"/>
                <w:lang w:eastAsia="zh-CN"/>
              </w:rPr>
              <w:t>10</w:t>
            </w:r>
            <w:r>
              <w:rPr>
                <w:rFonts w:ascii="Times New Roman" w:hAnsi="Times New Roman" w:cs="Times New Roman"/>
                <w:color w:val="auto"/>
              </w:rPr>
              <w:t>－偏差率×100×</w:t>
            </w:r>
            <w:r>
              <w:rPr>
                <w:rFonts w:ascii="Times New Roman" w:hAnsi="Times New Roman" w:cs="Times New Roman"/>
                <w:color w:val="auto"/>
                <w:lang w:eastAsia="zh-CN"/>
              </w:rPr>
              <w:t>0.6</w:t>
            </w:r>
          </w:p>
          <w:p w14:paraId="6B6DA8C0">
            <w:pPr>
              <w:kinsoku/>
              <w:spacing w:line="480" w:lineRule="exact"/>
              <w:ind w:firstLine="420" w:firstLineChars="200"/>
              <w:rPr>
                <w:rFonts w:ascii="Times New Roman" w:hAnsi="Times New Roman" w:cs="Times New Roman"/>
                <w:color w:val="auto"/>
                <w:lang w:eastAsia="zh-CN"/>
              </w:rPr>
            </w:pPr>
            <w:r>
              <w:rPr>
                <w:rFonts w:ascii="Times New Roman" w:hAnsi="Times New Roman" w:cs="Times New Roman"/>
                <w:color w:val="auto"/>
              </w:rPr>
              <w:t>（2）如果</w:t>
            </w:r>
            <w:r>
              <w:rPr>
                <w:rFonts w:ascii="Times New Roman" w:hAnsi="Times New Roman" w:cs="Times New Roman"/>
                <w:color w:val="auto"/>
                <w:lang w:eastAsia="zh-CN"/>
              </w:rPr>
              <w:t>比选申请人</w:t>
            </w:r>
            <w:r>
              <w:rPr>
                <w:rFonts w:ascii="Times New Roman" w:hAnsi="Times New Roman" w:cs="Times New Roman"/>
                <w:color w:val="auto"/>
              </w:rPr>
              <w:t>的评标价≤评标基准价，则</w:t>
            </w:r>
            <w:r>
              <w:rPr>
                <w:rFonts w:ascii="Times New Roman" w:hAnsi="Times New Roman" w:cs="Times New Roman"/>
                <w:color w:val="auto"/>
                <w:lang w:eastAsia="zh-CN"/>
              </w:rPr>
              <w:t>：</w:t>
            </w:r>
          </w:p>
          <w:p w14:paraId="2D6070F1">
            <w:pPr>
              <w:kinsoku/>
              <w:spacing w:line="480" w:lineRule="exact"/>
              <w:ind w:firstLine="420" w:firstLineChars="200"/>
              <w:rPr>
                <w:rFonts w:ascii="Times New Roman" w:hAnsi="Times New Roman" w:cs="Times New Roman"/>
                <w:color w:val="auto"/>
                <w:lang w:eastAsia="zh-CN"/>
              </w:rPr>
            </w:pPr>
            <w:r>
              <w:rPr>
                <w:rFonts w:ascii="Times New Roman" w:hAnsi="Times New Roman" w:cs="Times New Roman"/>
                <w:color w:val="auto"/>
              </w:rPr>
              <w:t>评标价得分=</w:t>
            </w:r>
            <w:r>
              <w:rPr>
                <w:rFonts w:ascii="Times New Roman" w:hAnsi="Times New Roman" w:cs="Times New Roman"/>
                <w:color w:val="auto"/>
                <w:lang w:eastAsia="zh-CN"/>
              </w:rPr>
              <w:t>10</w:t>
            </w:r>
            <w:r>
              <w:rPr>
                <w:rFonts w:ascii="Times New Roman" w:hAnsi="Times New Roman" w:cs="Times New Roman"/>
                <w:color w:val="auto"/>
              </w:rPr>
              <w:t>－偏差率×100×</w:t>
            </w:r>
            <w:r>
              <w:rPr>
                <w:rFonts w:ascii="Times New Roman" w:hAnsi="Times New Roman" w:cs="Times New Roman"/>
                <w:color w:val="auto"/>
                <w:lang w:eastAsia="zh-CN"/>
              </w:rPr>
              <w:t>0.5</w:t>
            </w:r>
          </w:p>
          <w:p w14:paraId="2759A4B1">
            <w:pPr>
              <w:widowControl w:val="0"/>
              <w:kinsoku/>
              <w:adjustRightInd/>
              <w:snapToGrid/>
              <w:spacing w:line="480" w:lineRule="exact"/>
              <w:ind w:firstLine="420" w:firstLineChars="200"/>
              <w:textAlignment w:val="auto"/>
              <w:rPr>
                <w:rFonts w:ascii="Times New Roman" w:hAnsi="Times New Roman" w:cs="Times New Roman"/>
                <w:color w:val="auto"/>
                <w:lang w:eastAsia="zh-CN"/>
              </w:rPr>
            </w:pPr>
            <w:r>
              <w:rPr>
                <w:rFonts w:ascii="Times New Roman" w:hAnsi="Times New Roman" w:cs="Times New Roman"/>
                <w:color w:val="auto"/>
              </w:rPr>
              <w:t>评标价得分计算“四舍五入”至少保留小数点后2位（形如</w:t>
            </w:r>
            <w:r>
              <w:rPr>
                <w:rFonts w:ascii="Times New Roman" w:hAnsi="Times New Roman" w:cs="Times New Roman"/>
                <w:color w:val="auto"/>
                <w:lang w:eastAsia="zh-CN"/>
              </w:rPr>
              <w:t>9</w:t>
            </w:r>
            <w:r>
              <w:rPr>
                <w:rFonts w:ascii="Times New Roman" w:hAnsi="Times New Roman" w:cs="Times New Roman"/>
                <w:color w:val="auto"/>
              </w:rPr>
              <w:t>.37，小数点后第三位“四舍五入”），直至能确定评标价得分排序为止。</w:t>
            </w:r>
            <w:r>
              <w:rPr>
                <w:rFonts w:ascii="Times New Roman" w:hAnsi="Times New Roman" w:cs="Times New Roman"/>
                <w:color w:val="auto"/>
                <w:lang w:eastAsia="zh-CN"/>
              </w:rPr>
              <w:t>此项最低得0分。</w:t>
            </w:r>
          </w:p>
        </w:tc>
      </w:tr>
      <w:tr w14:paraId="269F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49" w:hRule="atLeast"/>
          <w:jc w:val="center"/>
        </w:trPr>
        <w:tc>
          <w:tcPr>
            <w:tcW w:w="1054" w:type="dxa"/>
            <w:vMerge w:val="restart"/>
            <w:tcBorders>
              <w:top w:val="single" w:color="auto" w:sz="4" w:space="0"/>
              <w:left w:val="single" w:color="auto" w:sz="4" w:space="0"/>
              <w:bottom w:val="single" w:color="auto" w:sz="4" w:space="0"/>
              <w:right w:val="single" w:color="auto" w:sz="4" w:space="0"/>
            </w:tcBorders>
            <w:vAlign w:val="center"/>
          </w:tcPr>
          <w:p w14:paraId="63ADF3DD">
            <w:pPr>
              <w:kinsoku/>
              <w:spacing w:line="480" w:lineRule="exact"/>
              <w:jc w:val="center"/>
              <w:rPr>
                <w:rFonts w:ascii="Times New Roman" w:hAnsi="Times New Roman" w:cs="Times New Roman"/>
                <w:color w:val="auto"/>
              </w:rPr>
            </w:pPr>
            <w:r>
              <w:rPr>
                <w:rFonts w:ascii="Times New Roman" w:hAnsi="Times New Roman" w:cs="Times New Roman"/>
                <w:color w:val="auto"/>
              </w:rPr>
              <w:t>2.2.4</w:t>
            </w:r>
          </w:p>
          <w:p w14:paraId="113AEDFE">
            <w:pPr>
              <w:kinsoku/>
              <w:spacing w:line="480" w:lineRule="exact"/>
              <w:jc w:val="center"/>
              <w:rPr>
                <w:rFonts w:ascii="Times New Roman" w:hAnsi="Times New Roman" w:cs="Times New Roman"/>
                <w:color w:val="auto"/>
              </w:rPr>
            </w:pPr>
            <w:r>
              <w:rPr>
                <w:rFonts w:ascii="Times New Roman" w:hAnsi="Times New Roman" w:cs="Times New Roman"/>
                <w:color w:val="auto"/>
              </w:rPr>
              <w:t>（4）</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342ECE3">
            <w:pPr>
              <w:kinsoku/>
              <w:spacing w:line="480" w:lineRule="exact"/>
              <w:jc w:val="center"/>
              <w:rPr>
                <w:rFonts w:ascii="Times New Roman" w:hAnsi="Times New Roman" w:cs="Times New Roman"/>
                <w:color w:val="auto"/>
              </w:rPr>
            </w:pPr>
            <w:r>
              <w:rPr>
                <w:rFonts w:ascii="Times New Roman" w:hAnsi="Times New Roman" w:cs="Times New Roman"/>
                <w:color w:val="auto"/>
              </w:rPr>
              <w:t>其他</w:t>
            </w:r>
          </w:p>
          <w:p w14:paraId="1D2DDF16">
            <w:pPr>
              <w:kinsoku/>
              <w:spacing w:line="480" w:lineRule="exact"/>
              <w:jc w:val="center"/>
              <w:rPr>
                <w:rFonts w:ascii="Times New Roman" w:hAnsi="Times New Roman" w:cs="Times New Roman"/>
                <w:color w:val="auto"/>
              </w:rPr>
            </w:pPr>
            <w:r>
              <w:rPr>
                <w:rFonts w:ascii="Times New Roman" w:hAnsi="Times New Roman" w:cs="Times New Roman"/>
                <w:color w:val="auto"/>
              </w:rPr>
              <w:t>因素</w:t>
            </w:r>
          </w:p>
          <w:p w14:paraId="7065D510">
            <w:pPr>
              <w:pStyle w:val="11"/>
              <w:kinsoku/>
              <w:spacing w:line="480" w:lineRule="exact"/>
              <w:jc w:val="center"/>
              <w:rPr>
                <w:rFonts w:ascii="Times New Roman" w:hAnsi="Times New Roman" w:cs="Times New Roman"/>
                <w:color w:val="auto"/>
                <w:lang w:eastAsia="zh-CN"/>
              </w:rPr>
            </w:pPr>
            <w:r>
              <w:rPr>
                <w:rFonts w:ascii="Times New Roman" w:hAnsi="Times New Roman" w:cs="Times New Roman"/>
                <w:color w:val="auto"/>
                <w:sz w:val="21"/>
                <w:szCs w:val="21"/>
                <w:lang w:eastAsia="zh-CN"/>
              </w:rPr>
              <w:t>D</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5D411F68">
            <w:pPr>
              <w:kinsoku/>
              <w:spacing w:line="480" w:lineRule="exact"/>
              <w:jc w:val="center"/>
              <w:rPr>
                <w:rFonts w:ascii="Times New Roman" w:hAnsi="Times New Roman" w:cs="Times New Roman"/>
                <w:color w:val="auto"/>
              </w:rPr>
            </w:pPr>
            <w:r>
              <w:rPr>
                <w:rFonts w:ascii="Times New Roman" w:hAnsi="Times New Roman" w:cs="Times New Roman"/>
                <w:color w:val="auto"/>
                <w:lang w:eastAsia="zh-CN"/>
              </w:rPr>
              <w:t>35</w:t>
            </w:r>
            <w:r>
              <w:rPr>
                <w:rFonts w:ascii="Times New Roman" w:hAnsi="Times New Roman" w:cs="Times New Roman"/>
                <w:color w:val="auto"/>
              </w:rPr>
              <w:t>分</w:t>
            </w:r>
          </w:p>
        </w:tc>
        <w:tc>
          <w:tcPr>
            <w:tcW w:w="1548" w:type="dxa"/>
            <w:tcBorders>
              <w:top w:val="single" w:color="auto" w:sz="4" w:space="0"/>
              <w:left w:val="single" w:color="auto" w:sz="4" w:space="0"/>
              <w:bottom w:val="single" w:color="auto" w:sz="4" w:space="0"/>
              <w:right w:val="single" w:color="auto" w:sz="4" w:space="0"/>
            </w:tcBorders>
            <w:vAlign w:val="center"/>
          </w:tcPr>
          <w:p w14:paraId="4F5C7BA0">
            <w:pPr>
              <w:kinsoku/>
              <w:spacing w:line="480" w:lineRule="exact"/>
              <w:jc w:val="center"/>
              <w:rPr>
                <w:rFonts w:ascii="Times New Roman" w:hAnsi="Times New Roman" w:cs="Times New Roman"/>
                <w:color w:val="auto"/>
              </w:rPr>
            </w:pPr>
            <w:r>
              <w:rPr>
                <w:rFonts w:ascii="Times New Roman" w:hAnsi="Times New Roman" w:cs="Times New Roman"/>
                <w:color w:val="auto"/>
              </w:rPr>
              <w:t>项目</w:t>
            </w:r>
          </w:p>
          <w:p w14:paraId="2F9E21DB">
            <w:pPr>
              <w:kinsoku/>
              <w:spacing w:line="480" w:lineRule="exact"/>
              <w:jc w:val="center"/>
              <w:rPr>
                <w:rFonts w:ascii="Times New Roman" w:hAnsi="Times New Roman" w:cs="Times New Roman"/>
                <w:color w:val="auto"/>
              </w:rPr>
            </w:pPr>
            <w:r>
              <w:rPr>
                <w:rFonts w:ascii="Times New Roman" w:hAnsi="Times New Roman" w:cs="Times New Roman"/>
                <w:color w:val="auto"/>
              </w:rPr>
              <w:t>业绩</w:t>
            </w:r>
          </w:p>
        </w:tc>
        <w:tc>
          <w:tcPr>
            <w:tcW w:w="770" w:type="dxa"/>
            <w:tcBorders>
              <w:top w:val="single" w:color="auto" w:sz="4" w:space="0"/>
              <w:left w:val="single" w:color="auto" w:sz="4" w:space="0"/>
              <w:bottom w:val="single" w:color="auto" w:sz="4" w:space="0"/>
              <w:right w:val="single" w:color="auto" w:sz="4" w:space="0"/>
            </w:tcBorders>
            <w:vAlign w:val="center"/>
          </w:tcPr>
          <w:p w14:paraId="74C1AEF0">
            <w:pPr>
              <w:kinsoku/>
              <w:spacing w:line="480" w:lineRule="exact"/>
              <w:jc w:val="center"/>
              <w:rPr>
                <w:rFonts w:ascii="Times New Roman" w:hAnsi="Times New Roman" w:cs="Times New Roman"/>
                <w:color w:val="auto"/>
                <w:lang w:eastAsia="zh-CN"/>
              </w:rPr>
            </w:pPr>
            <w:r>
              <w:rPr>
                <w:rFonts w:ascii="Times New Roman" w:hAnsi="Times New Roman" w:cs="Times New Roman"/>
                <w:color w:val="auto"/>
                <w:lang w:eastAsia="zh-CN"/>
              </w:rPr>
              <w:t>30分</w:t>
            </w:r>
          </w:p>
        </w:tc>
        <w:tc>
          <w:tcPr>
            <w:tcW w:w="4104" w:type="dxa"/>
            <w:tcBorders>
              <w:left w:val="single" w:color="auto" w:sz="4" w:space="0"/>
            </w:tcBorders>
            <w:vAlign w:val="center"/>
          </w:tcPr>
          <w:p w14:paraId="45D5DB82">
            <w:pPr>
              <w:widowControl w:val="0"/>
              <w:kinsoku/>
              <w:autoSpaceDE/>
              <w:autoSpaceDN/>
              <w:spacing w:line="440" w:lineRule="exact"/>
              <w:ind w:firstLine="420" w:firstLineChars="200"/>
              <w:textAlignment w:val="auto"/>
              <w:rPr>
                <w:rFonts w:ascii="Times New Roman" w:hAnsi="Times New Roman" w:cs="Times New Roman"/>
                <w:color w:val="auto"/>
                <w:lang w:eastAsia="zh-CN"/>
              </w:rPr>
            </w:pPr>
            <w:r>
              <w:rPr>
                <w:rFonts w:ascii="Times New Roman" w:hAnsi="Times New Roman" w:cs="Times New Roman"/>
                <w:color w:val="auto"/>
                <w:lang w:eastAsia="zh-CN"/>
              </w:rPr>
              <w:t>（1）满足资格审查业绩最低要求得18分；</w:t>
            </w:r>
          </w:p>
          <w:p w14:paraId="18E3635C">
            <w:pPr>
              <w:widowControl w:val="0"/>
              <w:kinsoku/>
              <w:autoSpaceDE/>
              <w:autoSpaceDN/>
              <w:spacing w:line="440" w:lineRule="exact"/>
              <w:ind w:firstLine="420" w:firstLineChars="200"/>
              <w:textAlignment w:val="auto"/>
              <w:rPr>
                <w:rFonts w:ascii="Times New Roman" w:hAnsi="Times New Roman" w:cs="Times New Roman"/>
                <w:color w:val="auto"/>
                <w:lang w:eastAsia="zh-CN"/>
              </w:rPr>
            </w:pPr>
            <w:r>
              <w:rPr>
                <w:rFonts w:ascii="Times New Roman" w:hAnsi="Times New Roman" w:cs="Times New Roman"/>
                <w:color w:val="auto"/>
                <w:lang w:eastAsia="zh-CN"/>
              </w:rPr>
              <w:t>（2）扣除满足资格条件审查最低要求的业绩个数后，（</w:t>
            </w:r>
            <w:r>
              <w:rPr>
                <w:rFonts w:ascii="Times New Roman" w:hAnsi="Times New Roman" w:cs="Times New Roman"/>
                <w:color w:val="auto"/>
                <w:spacing w:val="2"/>
                <w:lang w:eastAsia="zh-CN"/>
              </w:rPr>
              <w:t>自2020年1月1日起至比选申请截止日，在建项目以合同签订时间为准完工项目以交工验收时间为准</w:t>
            </w:r>
            <w:r>
              <w:rPr>
                <w:rFonts w:ascii="Times New Roman" w:hAnsi="Times New Roman" w:cs="Times New Roman"/>
                <w:color w:val="auto"/>
                <w:lang w:eastAsia="zh-CN"/>
              </w:rPr>
              <w:t>）：每增加1个</w:t>
            </w:r>
            <w:r>
              <w:rPr>
                <w:rFonts w:ascii="Times New Roman" w:hAnsi="Times New Roman" w:cs="Times New Roman"/>
                <w:color w:val="auto"/>
                <w:spacing w:val="10"/>
              </w:rPr>
              <w:t>高速公</w:t>
            </w:r>
            <w:r>
              <w:rPr>
                <w:rFonts w:ascii="Times New Roman" w:hAnsi="Times New Roman" w:cs="Times New Roman"/>
                <w:color w:val="auto"/>
                <w:lang w:eastAsia="zh-CN"/>
              </w:rPr>
              <w:t>路试验检测项目业绩加12分，此项最多加12分。</w:t>
            </w:r>
          </w:p>
          <w:p w14:paraId="4E9BCCBE">
            <w:pPr>
              <w:widowControl w:val="0"/>
              <w:kinsoku/>
              <w:autoSpaceDE/>
              <w:autoSpaceDN/>
              <w:spacing w:line="440" w:lineRule="exact"/>
              <w:ind w:firstLine="420" w:firstLineChars="200"/>
              <w:textAlignment w:val="auto"/>
              <w:rPr>
                <w:rFonts w:ascii="Times New Roman" w:hAnsi="Times New Roman" w:cs="Times New Roman"/>
                <w:color w:val="auto"/>
                <w:lang w:eastAsia="zh-CN"/>
              </w:rPr>
            </w:pPr>
            <w:r>
              <w:rPr>
                <w:rFonts w:ascii="Times New Roman" w:hAnsi="Times New Roman" w:cs="Times New Roman"/>
                <w:color w:val="auto"/>
                <w:lang w:eastAsia="zh-CN"/>
              </w:rPr>
              <w:t>注：①国内高速公路试验检测项目可为监理试验室、中心试验室、交工检测、竣工检测、第三方检测业绩。</w:t>
            </w:r>
          </w:p>
          <w:p w14:paraId="3137CBD0">
            <w:pPr>
              <w:widowControl w:val="0"/>
              <w:kinsoku/>
              <w:autoSpaceDE/>
              <w:autoSpaceDN/>
              <w:spacing w:line="440" w:lineRule="exact"/>
              <w:ind w:firstLine="420" w:firstLineChars="200"/>
              <w:textAlignment w:val="auto"/>
              <w:rPr>
                <w:rFonts w:ascii="Times New Roman" w:hAnsi="Times New Roman" w:cs="Times New Roman"/>
                <w:color w:val="auto"/>
                <w:spacing w:val="10"/>
                <w:lang w:eastAsia="zh-CN"/>
              </w:rPr>
            </w:pPr>
            <w:r>
              <w:rPr>
                <w:rFonts w:ascii="Times New Roman" w:hAnsi="Times New Roman" w:cs="Times New Roman"/>
                <w:color w:val="auto"/>
                <w:lang w:eastAsia="zh-CN"/>
              </w:rPr>
              <w:t>②以上业绩</w:t>
            </w:r>
            <w:r>
              <w:rPr>
                <w:rFonts w:ascii="Times New Roman" w:hAnsi="Times New Roman" w:cs="Times New Roman"/>
                <w:color w:val="auto"/>
                <w:spacing w:val="10"/>
                <w:lang w:eastAsia="zh-CN"/>
              </w:rPr>
              <w:t>可为独立合同或同一合同内包含的内容。</w:t>
            </w:r>
          </w:p>
        </w:tc>
      </w:tr>
      <w:tr w14:paraId="18D7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212" w:hRule="atLeast"/>
          <w:jc w:val="center"/>
        </w:trPr>
        <w:tc>
          <w:tcPr>
            <w:tcW w:w="1054" w:type="dxa"/>
            <w:vMerge w:val="continue"/>
            <w:tcBorders>
              <w:top w:val="single" w:color="auto" w:sz="4" w:space="0"/>
              <w:left w:val="single" w:color="auto" w:sz="4" w:space="0"/>
            </w:tcBorders>
            <w:vAlign w:val="center"/>
          </w:tcPr>
          <w:p w14:paraId="621BCA4E">
            <w:pPr>
              <w:kinsoku/>
              <w:spacing w:line="480" w:lineRule="exact"/>
              <w:rPr>
                <w:rFonts w:ascii="Times New Roman" w:hAnsi="Times New Roman" w:cs="Times New Roman"/>
                <w:color w:val="auto"/>
              </w:rPr>
            </w:pPr>
          </w:p>
        </w:tc>
        <w:tc>
          <w:tcPr>
            <w:tcW w:w="992" w:type="dxa"/>
            <w:vMerge w:val="continue"/>
            <w:tcBorders>
              <w:top w:val="single" w:color="auto" w:sz="4" w:space="0"/>
            </w:tcBorders>
            <w:vAlign w:val="center"/>
          </w:tcPr>
          <w:p w14:paraId="04B99D8C">
            <w:pPr>
              <w:kinsoku/>
              <w:spacing w:line="480" w:lineRule="exact"/>
              <w:rPr>
                <w:rFonts w:ascii="Times New Roman" w:hAnsi="Times New Roman" w:cs="Times New Roman"/>
                <w:color w:val="auto"/>
              </w:rPr>
            </w:pPr>
          </w:p>
        </w:tc>
        <w:tc>
          <w:tcPr>
            <w:tcW w:w="992" w:type="dxa"/>
            <w:vMerge w:val="continue"/>
            <w:tcBorders>
              <w:top w:val="single" w:color="auto" w:sz="4" w:space="0"/>
            </w:tcBorders>
            <w:vAlign w:val="center"/>
          </w:tcPr>
          <w:p w14:paraId="61587DAB">
            <w:pPr>
              <w:kinsoku/>
              <w:spacing w:line="480" w:lineRule="exact"/>
              <w:rPr>
                <w:rFonts w:ascii="Times New Roman" w:hAnsi="Times New Roman" w:cs="Times New Roman"/>
                <w:color w:val="auto"/>
              </w:rPr>
            </w:pPr>
          </w:p>
        </w:tc>
        <w:tc>
          <w:tcPr>
            <w:tcW w:w="1548" w:type="dxa"/>
            <w:tcBorders>
              <w:top w:val="single" w:color="auto" w:sz="4" w:space="0"/>
            </w:tcBorders>
            <w:vAlign w:val="center"/>
          </w:tcPr>
          <w:p w14:paraId="32C8173C">
            <w:pPr>
              <w:kinsoku/>
              <w:spacing w:line="480" w:lineRule="exact"/>
              <w:jc w:val="center"/>
              <w:rPr>
                <w:rFonts w:ascii="Times New Roman" w:hAnsi="Times New Roman" w:cs="Times New Roman"/>
                <w:color w:val="auto"/>
              </w:rPr>
            </w:pPr>
            <w:r>
              <w:rPr>
                <w:rFonts w:ascii="Times New Roman" w:hAnsi="Times New Roman" w:cs="Times New Roman"/>
                <w:bCs/>
                <w:color w:val="auto"/>
              </w:rPr>
              <w:t>信誉</w:t>
            </w:r>
          </w:p>
        </w:tc>
        <w:tc>
          <w:tcPr>
            <w:tcW w:w="770" w:type="dxa"/>
            <w:tcBorders>
              <w:top w:val="single" w:color="auto" w:sz="4" w:space="0"/>
            </w:tcBorders>
            <w:vAlign w:val="center"/>
          </w:tcPr>
          <w:p w14:paraId="4AF4AA49">
            <w:pPr>
              <w:kinsoku/>
              <w:spacing w:line="480" w:lineRule="exact"/>
              <w:jc w:val="center"/>
              <w:rPr>
                <w:rFonts w:ascii="Times New Roman" w:hAnsi="Times New Roman" w:cs="Times New Roman"/>
                <w:color w:val="auto"/>
              </w:rPr>
            </w:pPr>
            <w:r>
              <w:rPr>
                <w:rFonts w:ascii="Times New Roman" w:hAnsi="Times New Roman" w:cs="Times New Roman"/>
                <w:color w:val="auto"/>
                <w:lang w:eastAsia="zh-CN"/>
              </w:rPr>
              <w:t>5</w:t>
            </w:r>
            <w:r>
              <w:rPr>
                <w:rFonts w:ascii="Times New Roman" w:hAnsi="Times New Roman" w:cs="Times New Roman"/>
                <w:color w:val="auto"/>
              </w:rPr>
              <w:t>分</w:t>
            </w:r>
          </w:p>
        </w:tc>
        <w:tc>
          <w:tcPr>
            <w:tcW w:w="4104" w:type="dxa"/>
            <w:vAlign w:val="center"/>
          </w:tcPr>
          <w:p w14:paraId="50D6FAC7">
            <w:pPr>
              <w:pStyle w:val="10"/>
              <w:kinsoku/>
              <w:autoSpaceDE/>
              <w:autoSpaceDN/>
              <w:spacing w:line="480" w:lineRule="exact"/>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比选申请</w:t>
            </w:r>
            <w:r>
              <w:rPr>
                <w:rFonts w:ascii="Times New Roman" w:hAnsi="Times New Roman" w:cs="Times New Roman"/>
                <w:color w:val="auto"/>
              </w:rPr>
              <w:t>截止日在四川省交通运输厅网站公布的四川省重点公路建设从业单位信用评价等级为AA级及以上的得5分，A级得4分，B级得3分，C级</w:t>
            </w:r>
            <w:r>
              <w:rPr>
                <w:rFonts w:ascii="Times New Roman" w:hAnsi="Times New Roman" w:cs="Times New Roman"/>
                <w:color w:val="auto"/>
                <w:lang w:eastAsia="zh-CN"/>
              </w:rPr>
              <w:t>及以下的</w:t>
            </w:r>
            <w:r>
              <w:rPr>
                <w:rFonts w:ascii="Times New Roman" w:hAnsi="Times New Roman" w:cs="Times New Roman"/>
                <w:color w:val="auto"/>
              </w:rPr>
              <w:t>从业单位得0分</w:t>
            </w:r>
            <w:r>
              <w:rPr>
                <w:rFonts w:ascii="Times New Roman" w:hAnsi="Times New Roman" w:cs="Times New Roman"/>
                <w:color w:val="auto"/>
                <w:lang w:eastAsia="zh-CN"/>
              </w:rPr>
              <w:t>（以比选人查询为准）</w:t>
            </w:r>
            <w:r>
              <w:rPr>
                <w:rFonts w:ascii="Times New Roman" w:hAnsi="Times New Roman" w:cs="Times New Roman"/>
                <w:color w:val="auto"/>
              </w:rPr>
              <w:t>。</w:t>
            </w:r>
          </w:p>
        </w:tc>
      </w:tr>
    </w:tbl>
    <w:p w14:paraId="5F93967F">
      <w:pPr>
        <w:pStyle w:val="11"/>
        <w:kinsoku/>
        <w:rPr>
          <w:rFonts w:ascii="Times New Roman" w:hAnsi="Times New Roman" w:cs="Times New Roman"/>
          <w:color w:val="auto"/>
        </w:rPr>
      </w:pPr>
    </w:p>
    <w:p w14:paraId="6C94C7C4">
      <w:pPr>
        <w:pStyle w:val="11"/>
        <w:kinsoku/>
        <w:rPr>
          <w:rFonts w:ascii="Times New Roman" w:hAnsi="Times New Roman" w:cs="Times New Roman"/>
          <w:color w:val="auto"/>
        </w:rPr>
      </w:pPr>
    </w:p>
    <w:p w14:paraId="7151A4A9">
      <w:pPr>
        <w:kinsoku/>
        <w:ind w:firstLine="643" w:firstLineChars="200"/>
        <w:rPr>
          <w:rFonts w:ascii="Times New Roman" w:hAnsi="Times New Roman" w:eastAsia="黑体" w:cs="Times New Roman"/>
          <w:b/>
          <w:bCs/>
          <w:color w:val="auto"/>
          <w:sz w:val="32"/>
          <w:szCs w:val="32"/>
        </w:rPr>
      </w:pPr>
      <w:r>
        <w:rPr>
          <w:rFonts w:ascii="Times New Roman" w:hAnsi="Times New Roman" w:eastAsia="黑体" w:cs="Times New Roman"/>
          <w:b/>
          <w:bCs/>
          <w:color w:val="auto"/>
          <w:sz w:val="32"/>
          <w:szCs w:val="32"/>
        </w:rPr>
        <w:br w:type="page"/>
      </w:r>
    </w:p>
    <w:p w14:paraId="032B5C90">
      <w:pPr>
        <w:pStyle w:val="9"/>
        <w:kinsoku/>
        <w:ind w:firstLine="420" w:firstLineChars="200"/>
        <w:rPr>
          <w:rFonts w:ascii="Times New Roman" w:hAnsi="Times New Roman" w:cs="Times New Roman"/>
          <w:color w:val="auto"/>
          <w:szCs w:val="21"/>
        </w:rPr>
      </w:pPr>
    </w:p>
    <w:p w14:paraId="4179074E">
      <w:pPr>
        <w:pStyle w:val="9"/>
        <w:kinsoku/>
        <w:ind w:firstLine="420" w:firstLineChars="200"/>
        <w:rPr>
          <w:rFonts w:ascii="Times New Roman" w:hAnsi="Times New Roman" w:cs="Times New Roman"/>
          <w:color w:val="auto"/>
          <w:szCs w:val="21"/>
        </w:rPr>
      </w:pPr>
    </w:p>
    <w:p w14:paraId="16F0B99D">
      <w:pPr>
        <w:pStyle w:val="9"/>
        <w:kinsoku/>
        <w:ind w:firstLine="420" w:firstLineChars="200"/>
        <w:rPr>
          <w:rFonts w:ascii="Times New Roman" w:hAnsi="Times New Roman" w:cs="Times New Roman"/>
          <w:color w:val="auto"/>
          <w:szCs w:val="21"/>
        </w:rPr>
      </w:pPr>
    </w:p>
    <w:p w14:paraId="7D75FB46">
      <w:pPr>
        <w:pStyle w:val="9"/>
        <w:kinsoku/>
        <w:ind w:firstLine="420" w:firstLineChars="200"/>
        <w:rPr>
          <w:rFonts w:ascii="Times New Roman" w:hAnsi="Times New Roman" w:cs="Times New Roman"/>
          <w:color w:val="auto"/>
          <w:szCs w:val="21"/>
        </w:rPr>
      </w:pPr>
    </w:p>
    <w:p w14:paraId="58004CAF">
      <w:pPr>
        <w:pStyle w:val="9"/>
        <w:kinsoku/>
        <w:ind w:firstLine="420" w:firstLineChars="200"/>
        <w:rPr>
          <w:rFonts w:ascii="Times New Roman" w:hAnsi="Times New Roman" w:cs="Times New Roman"/>
          <w:color w:val="auto"/>
          <w:szCs w:val="21"/>
        </w:rPr>
      </w:pPr>
    </w:p>
    <w:p w14:paraId="72F0EDAF">
      <w:pPr>
        <w:pStyle w:val="9"/>
        <w:kinsoku/>
        <w:ind w:firstLine="420" w:firstLineChars="200"/>
        <w:rPr>
          <w:rFonts w:ascii="Times New Roman" w:hAnsi="Times New Roman" w:cs="Times New Roman"/>
          <w:color w:val="auto"/>
          <w:szCs w:val="21"/>
        </w:rPr>
      </w:pPr>
    </w:p>
    <w:p w14:paraId="4B35778B">
      <w:pPr>
        <w:pStyle w:val="9"/>
        <w:kinsoku/>
        <w:ind w:firstLine="420" w:firstLineChars="200"/>
        <w:rPr>
          <w:rFonts w:ascii="Times New Roman" w:hAnsi="Times New Roman" w:cs="Times New Roman"/>
          <w:color w:val="auto"/>
          <w:szCs w:val="21"/>
        </w:rPr>
      </w:pPr>
    </w:p>
    <w:p w14:paraId="5C54B630">
      <w:pPr>
        <w:pStyle w:val="9"/>
        <w:kinsoku/>
        <w:ind w:firstLine="420" w:firstLineChars="200"/>
        <w:rPr>
          <w:rFonts w:ascii="Times New Roman" w:hAnsi="Times New Roman" w:cs="Times New Roman"/>
          <w:color w:val="auto"/>
          <w:szCs w:val="21"/>
        </w:rPr>
      </w:pPr>
    </w:p>
    <w:p w14:paraId="47B8C37D">
      <w:pPr>
        <w:pStyle w:val="9"/>
        <w:kinsoku/>
        <w:ind w:firstLine="420" w:firstLineChars="200"/>
        <w:rPr>
          <w:rFonts w:ascii="Times New Roman" w:hAnsi="Times New Roman" w:cs="Times New Roman"/>
          <w:color w:val="auto"/>
          <w:szCs w:val="21"/>
        </w:rPr>
      </w:pPr>
    </w:p>
    <w:p w14:paraId="34FBE445">
      <w:pPr>
        <w:pStyle w:val="9"/>
        <w:kinsoku/>
        <w:ind w:firstLine="420" w:firstLineChars="200"/>
        <w:rPr>
          <w:rFonts w:ascii="Times New Roman" w:hAnsi="Times New Roman" w:cs="Times New Roman"/>
          <w:color w:val="auto"/>
          <w:szCs w:val="21"/>
        </w:rPr>
      </w:pPr>
    </w:p>
    <w:p w14:paraId="041602B4">
      <w:pPr>
        <w:pStyle w:val="9"/>
        <w:kinsoku/>
        <w:ind w:firstLine="420" w:firstLineChars="200"/>
        <w:rPr>
          <w:rFonts w:ascii="Times New Roman" w:hAnsi="Times New Roman" w:cs="Times New Roman"/>
          <w:color w:val="auto"/>
          <w:szCs w:val="21"/>
        </w:rPr>
      </w:pPr>
    </w:p>
    <w:p w14:paraId="6F76BC5A">
      <w:pPr>
        <w:kinsoku/>
        <w:spacing w:line="240" w:lineRule="auto"/>
        <w:rPr>
          <w:rFonts w:ascii="Times New Roman" w:hAnsi="Times New Roman" w:cs="Times New Roman"/>
          <w:color w:val="auto"/>
        </w:rPr>
      </w:pPr>
    </w:p>
    <w:p w14:paraId="1DB1E075">
      <w:pPr>
        <w:kinsoku/>
        <w:rPr>
          <w:rFonts w:ascii="Times New Roman" w:hAnsi="Times New Roman" w:cs="Times New Roman"/>
          <w:color w:val="auto"/>
        </w:rPr>
      </w:pPr>
    </w:p>
    <w:p w14:paraId="56E9E319">
      <w:pPr>
        <w:kinsoku/>
        <w:rPr>
          <w:rFonts w:ascii="Times New Roman" w:hAnsi="Times New Roman" w:cs="Times New Roman"/>
          <w:color w:val="auto"/>
        </w:rPr>
      </w:pPr>
    </w:p>
    <w:p w14:paraId="362FD72C">
      <w:pPr>
        <w:kinsoku/>
        <w:spacing w:line="244" w:lineRule="auto"/>
        <w:rPr>
          <w:rFonts w:ascii="Times New Roman" w:hAnsi="Times New Roman" w:cs="Times New Roman"/>
          <w:color w:val="auto"/>
        </w:rPr>
      </w:pPr>
    </w:p>
    <w:p w14:paraId="1BADFC34">
      <w:pPr>
        <w:kinsoku/>
        <w:spacing w:line="244" w:lineRule="auto"/>
        <w:rPr>
          <w:rFonts w:ascii="Times New Roman" w:hAnsi="Times New Roman" w:cs="Times New Roman"/>
          <w:color w:val="auto"/>
        </w:rPr>
      </w:pPr>
    </w:p>
    <w:p w14:paraId="1C17A7DB">
      <w:pPr>
        <w:kinsoku/>
        <w:spacing w:line="245" w:lineRule="auto"/>
        <w:rPr>
          <w:rFonts w:ascii="Times New Roman" w:hAnsi="Times New Roman" w:cs="Times New Roman"/>
          <w:color w:val="auto"/>
        </w:rPr>
      </w:pPr>
    </w:p>
    <w:p w14:paraId="3F2ED11B">
      <w:pPr>
        <w:pStyle w:val="5"/>
        <w:kinsoku/>
        <w:autoSpaceDE/>
        <w:autoSpaceDN/>
        <w:rPr>
          <w:rFonts w:ascii="Times New Roman" w:hAnsi="Times New Roman" w:cs="Times New Roman"/>
          <w:color w:val="auto"/>
        </w:rPr>
      </w:pPr>
      <w:bookmarkStart w:id="17" w:name="_Toc10247"/>
      <w:bookmarkStart w:id="18" w:name="_Toc27202"/>
      <w:bookmarkStart w:id="19" w:name="_Toc26682"/>
      <w:r>
        <w:rPr>
          <w:rFonts w:ascii="Times New Roman" w:hAnsi="Times New Roman" w:cs="Times New Roman"/>
          <w:color w:val="auto"/>
        </w:rPr>
        <w:t>第四章</w:t>
      </w:r>
      <w:r>
        <w:rPr>
          <w:rFonts w:ascii="Times New Roman" w:hAnsi="Times New Roman" w:cs="Times New Roman"/>
          <w:color w:val="auto"/>
          <w:lang w:eastAsia="zh-CN"/>
        </w:rPr>
        <w:t xml:space="preserve"> </w:t>
      </w:r>
      <w:r>
        <w:rPr>
          <w:rFonts w:ascii="Times New Roman" w:hAnsi="Times New Roman" w:cs="Times New Roman"/>
          <w:color w:val="auto"/>
        </w:rPr>
        <w:t xml:space="preserve"> 合同条款及格式</w:t>
      </w:r>
      <w:bookmarkEnd w:id="17"/>
      <w:bookmarkEnd w:id="18"/>
      <w:bookmarkEnd w:id="19"/>
    </w:p>
    <w:p w14:paraId="1D0E8B0E">
      <w:pPr>
        <w:kinsoku/>
        <w:autoSpaceDE/>
        <w:autoSpaceDN/>
        <w:rPr>
          <w:rFonts w:ascii="Times New Roman" w:hAnsi="Times New Roman" w:cs="Times New Roman"/>
          <w:color w:val="auto"/>
        </w:rPr>
      </w:pPr>
      <w:r>
        <w:rPr>
          <w:rFonts w:ascii="Times New Roman" w:hAnsi="Times New Roman" w:cs="Times New Roman"/>
          <w:color w:val="auto"/>
        </w:rPr>
        <w:br w:type="page"/>
      </w:r>
    </w:p>
    <w:p w14:paraId="787A1C9B">
      <w:pPr>
        <w:widowControl w:val="0"/>
        <w:kinsoku/>
        <w:autoSpaceDE/>
        <w:autoSpaceDN/>
        <w:jc w:val="center"/>
        <w:rPr>
          <w:rFonts w:ascii="Times New Roman" w:hAnsi="Times New Roman" w:cs="Times New Roman"/>
          <w:b/>
          <w:bCs/>
          <w:color w:val="auto"/>
          <w:sz w:val="28"/>
          <w:szCs w:val="28"/>
          <w:lang w:eastAsia="zh-CN"/>
        </w:rPr>
      </w:pPr>
      <w:r>
        <w:rPr>
          <w:rFonts w:ascii="Times New Roman" w:hAnsi="Times New Roman" w:cs="Times New Roman"/>
          <w:b/>
          <w:bCs/>
          <w:color w:val="auto"/>
          <w:sz w:val="28"/>
          <w:szCs w:val="28"/>
          <w:lang w:eastAsia="zh-CN"/>
        </w:rPr>
        <w:t>合同条款及格式</w:t>
      </w:r>
    </w:p>
    <w:p w14:paraId="426806A5">
      <w:pPr>
        <w:widowControl w:val="0"/>
        <w:kinsoku/>
        <w:ind w:firstLine="422" w:firstLineChars="200"/>
        <w:rPr>
          <w:rFonts w:ascii="Times New Roman" w:hAnsi="Times New Roman" w:cs="Times New Roman"/>
          <w:b/>
          <w:color w:val="auto"/>
        </w:rPr>
      </w:pPr>
      <w:r>
        <w:rPr>
          <w:rFonts w:ascii="Times New Roman" w:hAnsi="Times New Roman" w:cs="Times New Roman"/>
          <w:b/>
          <w:bCs/>
          <w:color w:val="auto"/>
          <w:lang w:eastAsia="zh-CN"/>
        </w:rPr>
        <w:t>1.</w:t>
      </w:r>
      <w:r>
        <w:rPr>
          <w:rFonts w:ascii="Times New Roman" w:hAnsi="Times New Roman" w:cs="Times New Roman"/>
          <w:b/>
          <w:bCs/>
          <w:color w:val="auto"/>
        </w:rPr>
        <w:t>定义</w:t>
      </w:r>
    </w:p>
    <w:p w14:paraId="2FE28CAF">
      <w:pPr>
        <w:widowControl w:val="0"/>
        <w:kinsoku/>
        <w:ind w:firstLine="420" w:firstLineChars="200"/>
        <w:rPr>
          <w:rFonts w:ascii="Times New Roman" w:hAnsi="Times New Roman" w:cs="Times New Roman"/>
          <w:color w:val="auto"/>
        </w:rPr>
      </w:pPr>
      <w:r>
        <w:rPr>
          <w:rFonts w:ascii="Times New Roman" w:hAnsi="Times New Roman" w:cs="Times New Roman"/>
          <w:color w:val="auto"/>
        </w:rPr>
        <w:t>（1）项目：</w:t>
      </w:r>
      <w:r>
        <w:rPr>
          <w:rFonts w:ascii="Times New Roman" w:hAnsi="Times New Roman" w:cs="Times New Roman"/>
          <w:color w:val="auto"/>
          <w:lang w:eastAsia="zh-CN"/>
        </w:rPr>
        <w:t>四川成渝高速公路股份有限公司公路运营管理一分公司2025年养护工程试验检测项目</w:t>
      </w:r>
      <w:r>
        <w:rPr>
          <w:rFonts w:ascii="Times New Roman" w:hAnsi="Times New Roman" w:cs="Times New Roman"/>
          <w:color w:val="auto"/>
          <w:lang w:eastAsia="zh-CN" w:bidi="ar"/>
        </w:rPr>
        <w:t>（以下简称“本项目”）。</w:t>
      </w:r>
    </w:p>
    <w:p w14:paraId="755FBC15">
      <w:pPr>
        <w:widowControl w:val="0"/>
        <w:kinsoku/>
        <w:ind w:firstLine="420" w:firstLineChars="200"/>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color w:val="auto"/>
          <w:lang w:eastAsia="zh-CN"/>
        </w:rPr>
        <w:t>委托人（甲方）</w:t>
      </w:r>
      <w:r>
        <w:rPr>
          <w:rFonts w:ascii="Times New Roman" w:hAnsi="Times New Roman" w:cs="Times New Roman"/>
          <w:color w:val="auto"/>
        </w:rPr>
        <w:t>：</w:t>
      </w:r>
      <w:r>
        <w:rPr>
          <w:rFonts w:ascii="Times New Roman" w:hAnsi="Times New Roman" w:cs="Times New Roman"/>
          <w:color w:val="auto"/>
          <w:lang w:eastAsia="zh-CN"/>
        </w:rPr>
        <w:t>公路运营一分公司、遂广遂西公司</w:t>
      </w:r>
      <w:r>
        <w:rPr>
          <w:rFonts w:ascii="Times New Roman" w:hAnsi="Times New Roman" w:cs="Times New Roman"/>
          <w:color w:val="auto"/>
        </w:rPr>
        <w:t>。由</w:t>
      </w:r>
      <w:r>
        <w:rPr>
          <w:rFonts w:ascii="Times New Roman" w:hAnsi="Times New Roman" w:cs="Times New Roman"/>
          <w:color w:val="auto"/>
          <w:lang w:eastAsia="zh-CN"/>
        </w:rPr>
        <w:t>公路运营一分公司</w:t>
      </w:r>
      <w:r>
        <w:rPr>
          <w:rFonts w:ascii="Times New Roman" w:hAnsi="Times New Roman" w:cs="Times New Roman"/>
          <w:color w:val="auto"/>
        </w:rPr>
        <w:t>作为</w:t>
      </w:r>
      <w:r>
        <w:rPr>
          <w:rFonts w:ascii="Times New Roman" w:hAnsi="Times New Roman" w:cs="Times New Roman"/>
          <w:color w:val="auto"/>
          <w:lang w:eastAsia="zh-CN"/>
        </w:rPr>
        <w:t>比选人</w:t>
      </w:r>
      <w:r>
        <w:rPr>
          <w:rFonts w:ascii="Times New Roman" w:hAnsi="Times New Roman" w:cs="Times New Roman"/>
          <w:color w:val="auto"/>
        </w:rPr>
        <w:t>，中</w:t>
      </w:r>
      <w:r>
        <w:rPr>
          <w:rFonts w:ascii="Times New Roman" w:hAnsi="Times New Roman" w:cs="Times New Roman"/>
          <w:color w:val="auto"/>
          <w:lang w:eastAsia="zh-CN"/>
        </w:rPr>
        <w:t>选</w:t>
      </w:r>
      <w:r>
        <w:rPr>
          <w:rFonts w:ascii="Times New Roman" w:hAnsi="Times New Roman" w:cs="Times New Roman"/>
          <w:color w:val="auto"/>
        </w:rPr>
        <w:t>人分别与各委托人签订合同。</w:t>
      </w:r>
    </w:p>
    <w:p w14:paraId="64D56AC6">
      <w:pPr>
        <w:widowControl w:val="0"/>
        <w:kinsoku/>
        <w:ind w:firstLine="420" w:firstLineChars="200"/>
        <w:rPr>
          <w:rFonts w:ascii="Times New Roman" w:hAnsi="Times New Roman" w:cs="Times New Roman"/>
          <w:color w:val="auto"/>
        </w:rPr>
      </w:pPr>
      <w:r>
        <w:rPr>
          <w:rFonts w:ascii="Times New Roman" w:hAnsi="Times New Roman" w:cs="Times New Roman"/>
          <w:color w:val="auto"/>
        </w:rPr>
        <w:t>（3）检测单位</w:t>
      </w:r>
      <w:r>
        <w:rPr>
          <w:rFonts w:ascii="Times New Roman" w:hAnsi="Times New Roman" w:cs="Times New Roman"/>
          <w:color w:val="auto"/>
          <w:lang w:eastAsia="zh-CN"/>
        </w:rPr>
        <w:t>（乙方）</w:t>
      </w:r>
      <w:r>
        <w:rPr>
          <w:rFonts w:ascii="Times New Roman" w:hAnsi="Times New Roman" w:cs="Times New Roman"/>
          <w:color w:val="auto"/>
        </w:rPr>
        <w:t>：受委托人委托提供试验检测服务并具有试验检测资质证书的法人或其合法继承人。</w:t>
      </w:r>
    </w:p>
    <w:p w14:paraId="751E9675">
      <w:pPr>
        <w:pStyle w:val="10"/>
        <w:widowControl w:val="0"/>
        <w:kinsoku/>
        <w:ind w:firstLine="422" w:firstLineChars="200"/>
        <w:rPr>
          <w:rFonts w:ascii="Times New Roman" w:hAnsi="Times New Roman" w:cs="Times New Roman"/>
          <w:b/>
          <w:color w:val="auto"/>
        </w:rPr>
      </w:pPr>
      <w:r>
        <w:rPr>
          <w:rFonts w:ascii="Times New Roman" w:hAnsi="Times New Roman" w:cs="Times New Roman"/>
          <w:b/>
          <w:color w:val="auto"/>
        </w:rPr>
        <w:t>2.质量检测服务的形式、范围与内容</w:t>
      </w:r>
    </w:p>
    <w:p w14:paraId="68BAD7D1">
      <w:pPr>
        <w:widowControl w:val="0"/>
        <w:kinsoku/>
        <w:ind w:firstLine="422" w:firstLineChars="200"/>
        <w:rPr>
          <w:rFonts w:ascii="Times New Roman" w:hAnsi="Times New Roman" w:cs="Times New Roman"/>
          <w:color w:val="auto"/>
        </w:rPr>
      </w:pPr>
      <w:r>
        <w:rPr>
          <w:rFonts w:ascii="Times New Roman" w:hAnsi="Times New Roman" w:cs="Times New Roman"/>
          <w:b/>
          <w:color w:val="auto"/>
        </w:rPr>
        <w:t>2.1服务形式</w:t>
      </w:r>
      <w:r>
        <w:rPr>
          <w:rFonts w:ascii="Times New Roman" w:hAnsi="Times New Roman" w:cs="Times New Roman"/>
          <w:color w:val="auto"/>
        </w:rPr>
        <w:t>：</w:t>
      </w:r>
    </w:p>
    <w:p w14:paraId="2E4DFFE2">
      <w:pPr>
        <w:widowControl w:val="0"/>
        <w:kinsoku/>
        <w:ind w:firstLine="420" w:firstLineChars="200"/>
        <w:rPr>
          <w:rFonts w:ascii="Times New Roman" w:hAnsi="Times New Roman" w:cs="Times New Roman"/>
          <w:color w:val="auto"/>
        </w:rPr>
      </w:pPr>
      <w:r>
        <w:rPr>
          <w:rFonts w:ascii="Times New Roman" w:hAnsi="Times New Roman" w:cs="Times New Roman"/>
          <w:color w:val="auto"/>
        </w:rPr>
        <w:t>检测单位按照</w:t>
      </w:r>
      <w:r>
        <w:rPr>
          <w:rFonts w:ascii="Times New Roman" w:hAnsi="Times New Roman" w:cs="Times New Roman"/>
          <w:color w:val="auto"/>
          <w:lang w:eastAsia="zh-CN"/>
        </w:rPr>
        <w:t>比选人</w:t>
      </w:r>
      <w:r>
        <w:rPr>
          <w:rFonts w:ascii="Times New Roman" w:hAnsi="Times New Roman" w:cs="Times New Roman"/>
          <w:color w:val="auto"/>
        </w:rPr>
        <w:t>要求成立检测机构开展</w:t>
      </w:r>
      <w:r>
        <w:rPr>
          <w:rFonts w:ascii="Times New Roman" w:hAnsi="Times New Roman" w:cs="Times New Roman"/>
          <w:color w:val="auto"/>
          <w:lang w:eastAsia="zh-CN"/>
        </w:rPr>
        <w:t>试验检测</w:t>
      </w:r>
      <w:r>
        <w:rPr>
          <w:rFonts w:ascii="Times New Roman" w:hAnsi="Times New Roman" w:cs="Times New Roman"/>
          <w:color w:val="auto"/>
        </w:rPr>
        <w:t>工作。</w:t>
      </w:r>
    </w:p>
    <w:p w14:paraId="53959C3A">
      <w:pPr>
        <w:pStyle w:val="9"/>
        <w:widowControl w:val="0"/>
        <w:kinsoku/>
        <w:ind w:firstLine="422" w:firstLineChars="200"/>
        <w:rPr>
          <w:rFonts w:ascii="Times New Roman" w:hAnsi="Times New Roman" w:cs="Times New Roman"/>
          <w:color w:val="auto"/>
          <w:spacing w:val="6"/>
          <w:szCs w:val="21"/>
        </w:rPr>
      </w:pPr>
      <w:r>
        <w:rPr>
          <w:rFonts w:ascii="Times New Roman" w:hAnsi="Times New Roman" w:cs="Times New Roman"/>
          <w:b/>
          <w:color w:val="auto"/>
          <w:szCs w:val="21"/>
        </w:rPr>
        <w:t>2.2服务范围</w:t>
      </w:r>
      <w:r>
        <w:rPr>
          <w:rFonts w:ascii="Times New Roman" w:hAnsi="Times New Roman" w:cs="Times New Roman"/>
          <w:color w:val="auto"/>
          <w:szCs w:val="21"/>
        </w:rPr>
        <w:t>：</w:t>
      </w:r>
      <w:r>
        <w:rPr>
          <w:rFonts w:ascii="Times New Roman" w:hAnsi="Times New Roman" w:cs="Times New Roman"/>
          <w:color w:val="auto"/>
          <w:spacing w:val="6"/>
          <w:szCs w:val="21"/>
        </w:rPr>
        <w:t>本次</w:t>
      </w:r>
      <w:r>
        <w:rPr>
          <w:rFonts w:ascii="Times New Roman" w:hAnsi="Times New Roman" w:cs="Times New Roman"/>
          <w:color w:val="auto"/>
          <w:spacing w:val="6"/>
          <w:szCs w:val="21"/>
          <w:lang w:eastAsia="zh-CN"/>
        </w:rPr>
        <w:t>合同</w:t>
      </w:r>
      <w:r>
        <w:rPr>
          <w:rFonts w:ascii="Times New Roman" w:hAnsi="Times New Roman" w:cs="Times New Roman"/>
          <w:color w:val="auto"/>
          <w:spacing w:val="6"/>
          <w:szCs w:val="21"/>
        </w:rPr>
        <w:t>范围为</w:t>
      </w:r>
      <w:r>
        <w:rPr>
          <w:rFonts w:ascii="Times New Roman" w:hAnsi="Times New Roman" w:cs="Times New Roman"/>
          <w:color w:val="auto"/>
          <w:spacing w:val="6"/>
          <w:szCs w:val="21"/>
          <w:lang w:eastAsia="zh-CN"/>
        </w:rPr>
        <w:t>成渝高速公路、遂广高速公路、遂西高速公路</w:t>
      </w:r>
      <w:r>
        <w:rPr>
          <w:rFonts w:ascii="Times New Roman" w:hAnsi="Times New Roman" w:cs="Times New Roman"/>
          <w:color w:val="auto"/>
          <w:spacing w:val="10"/>
          <w:szCs w:val="21"/>
          <w:lang w:eastAsia="zh-CN"/>
        </w:rPr>
        <w:t>2025年</w:t>
      </w:r>
      <w:r>
        <w:rPr>
          <w:rFonts w:ascii="Times New Roman" w:hAnsi="Times New Roman" w:cs="Times New Roman"/>
          <w:color w:val="auto"/>
          <w:spacing w:val="6"/>
          <w:szCs w:val="21"/>
        </w:rPr>
        <w:t>所有养护工程</w:t>
      </w:r>
      <w:r>
        <w:rPr>
          <w:rFonts w:ascii="Times New Roman" w:hAnsi="Times New Roman" w:cs="Times New Roman"/>
          <w:color w:val="auto"/>
          <w:spacing w:val="6"/>
          <w:szCs w:val="21"/>
          <w:lang w:eastAsia="zh-CN"/>
        </w:rPr>
        <w:t>，</w:t>
      </w:r>
      <w:r>
        <w:rPr>
          <w:rFonts w:ascii="Times New Roman" w:hAnsi="Times New Roman" w:cs="Times New Roman"/>
          <w:color w:val="auto"/>
          <w:spacing w:val="6"/>
          <w:szCs w:val="21"/>
        </w:rPr>
        <w:t>以及按养护程序实施的改（扩）建工程、政企合作项目及还建工程（如有）的抽检服务工作（不含交（竣）工检测</w:t>
      </w:r>
      <w:r>
        <w:rPr>
          <w:rFonts w:ascii="Times New Roman" w:hAnsi="Times New Roman" w:cs="Times New Roman"/>
          <w:color w:val="auto"/>
          <w:spacing w:val="6"/>
          <w:szCs w:val="21"/>
          <w:lang w:eastAsia="zh-CN"/>
        </w:rPr>
        <w:t>、机电工程及加油站土建和附属设施</w:t>
      </w:r>
      <w:r>
        <w:rPr>
          <w:rFonts w:ascii="Times New Roman" w:hAnsi="Times New Roman" w:cs="Times New Roman"/>
          <w:color w:val="auto"/>
          <w:spacing w:val="6"/>
          <w:szCs w:val="21"/>
        </w:rPr>
        <w:t>），主要服务内容包括但不限于路基、路面、桥涵、隧道、</w:t>
      </w:r>
      <w:r>
        <w:rPr>
          <w:rFonts w:ascii="Times New Roman" w:hAnsi="Times New Roman" w:cs="Times New Roman"/>
          <w:color w:val="auto"/>
          <w:spacing w:val="6"/>
          <w:szCs w:val="21"/>
          <w:lang w:eastAsia="zh-CN"/>
        </w:rPr>
        <w:t>管理服务设施、交通安全设施、绿化及环境保护设施</w:t>
      </w:r>
      <w:r>
        <w:rPr>
          <w:rFonts w:ascii="Times New Roman" w:hAnsi="Times New Roman" w:cs="Times New Roman"/>
          <w:color w:val="auto"/>
          <w:spacing w:val="6"/>
          <w:szCs w:val="21"/>
        </w:rPr>
        <w:t>。主要包括以下类别：</w:t>
      </w:r>
    </w:p>
    <w:p w14:paraId="5DA1EEC9">
      <w:pPr>
        <w:pStyle w:val="9"/>
        <w:widowControl w:val="0"/>
        <w:kinsoku/>
        <w:ind w:firstLine="444" w:firstLineChars="200"/>
        <w:rPr>
          <w:rFonts w:ascii="Times New Roman" w:hAnsi="Times New Roman" w:cs="Times New Roman"/>
          <w:color w:val="auto"/>
          <w:spacing w:val="6"/>
          <w:szCs w:val="21"/>
        </w:rPr>
      </w:pPr>
      <w:r>
        <w:rPr>
          <w:rFonts w:ascii="Times New Roman" w:hAnsi="Times New Roman" w:cs="Times New Roman"/>
          <w:color w:val="auto"/>
          <w:spacing w:val="6"/>
          <w:szCs w:val="21"/>
        </w:rPr>
        <w:t>1.养护工程（含预防性养护、修复养护、专项养护、应急养护）试验抽检服务，专业类别包括：</w:t>
      </w:r>
    </w:p>
    <w:p w14:paraId="61CC6FB4">
      <w:pPr>
        <w:pStyle w:val="9"/>
        <w:widowControl w:val="0"/>
        <w:kinsoku/>
        <w:ind w:firstLine="444" w:firstLineChars="200"/>
        <w:rPr>
          <w:rFonts w:ascii="Times New Roman" w:hAnsi="Times New Roman" w:cs="Times New Roman"/>
          <w:color w:val="auto"/>
          <w:spacing w:val="6"/>
          <w:szCs w:val="21"/>
        </w:rPr>
      </w:pPr>
      <w:r>
        <w:rPr>
          <w:rFonts w:ascii="Times New Roman" w:hAnsi="Times New Roman" w:cs="Times New Roman"/>
          <w:color w:val="auto"/>
          <w:spacing w:val="6"/>
          <w:szCs w:val="21"/>
        </w:rPr>
        <w:t>（1）土建工程类，主要包括内容有：路基、路面（含桥隧路面）、桥涵、隧道。</w:t>
      </w:r>
    </w:p>
    <w:p w14:paraId="1AC7EB9D">
      <w:pPr>
        <w:pStyle w:val="9"/>
        <w:widowControl w:val="0"/>
        <w:kinsoku/>
        <w:ind w:firstLine="444" w:firstLineChars="200"/>
        <w:rPr>
          <w:rFonts w:ascii="Times New Roman" w:hAnsi="Times New Roman" w:cs="Times New Roman"/>
          <w:color w:val="auto"/>
          <w:spacing w:val="6"/>
          <w:szCs w:val="21"/>
        </w:rPr>
      </w:pPr>
      <w:r>
        <w:rPr>
          <w:rFonts w:ascii="Times New Roman" w:hAnsi="Times New Roman" w:cs="Times New Roman"/>
          <w:color w:val="auto"/>
          <w:spacing w:val="6"/>
          <w:szCs w:val="21"/>
        </w:rPr>
        <w:t>（2）交通工程及沿线设施类，主要包括内容有：交通安全设施</w:t>
      </w:r>
      <w:r>
        <w:rPr>
          <w:rFonts w:ascii="Times New Roman" w:hAnsi="Times New Roman" w:cs="Times New Roman"/>
          <w:color w:val="auto"/>
          <w:spacing w:val="6"/>
          <w:szCs w:val="21"/>
          <w:lang w:eastAsia="zh-CN"/>
        </w:rPr>
        <w:t>、</w:t>
      </w:r>
      <w:r>
        <w:rPr>
          <w:rFonts w:ascii="Times New Roman" w:hAnsi="Times New Roman" w:cs="Times New Roman"/>
          <w:color w:val="auto"/>
          <w:spacing w:val="6"/>
          <w:szCs w:val="21"/>
        </w:rPr>
        <w:t>管理服务设施、绿化与环境保护设施。</w:t>
      </w:r>
    </w:p>
    <w:p w14:paraId="0CE7DFF8">
      <w:pPr>
        <w:pStyle w:val="9"/>
        <w:widowControl w:val="0"/>
        <w:kinsoku/>
        <w:ind w:firstLine="444" w:firstLineChars="200"/>
        <w:rPr>
          <w:rFonts w:ascii="Times New Roman" w:hAnsi="Times New Roman" w:cs="Times New Roman"/>
          <w:color w:val="auto"/>
          <w:spacing w:val="6"/>
          <w:szCs w:val="21"/>
        </w:rPr>
      </w:pPr>
      <w:r>
        <w:rPr>
          <w:rFonts w:ascii="Times New Roman" w:hAnsi="Times New Roman" w:cs="Times New Roman"/>
          <w:color w:val="auto"/>
          <w:spacing w:val="6"/>
          <w:szCs w:val="21"/>
        </w:rPr>
        <w:t>2.其他工程项目（按养护程序实施的改（扩）建工程、政企合作项目及还建工程（如有）等）试验抽检服务。</w:t>
      </w:r>
    </w:p>
    <w:p w14:paraId="6C305585">
      <w:pPr>
        <w:pStyle w:val="9"/>
        <w:widowControl w:val="0"/>
        <w:kinsoku/>
        <w:ind w:firstLine="444" w:firstLineChars="200"/>
        <w:rPr>
          <w:rFonts w:ascii="Times New Roman" w:hAnsi="Times New Roman" w:cs="Times New Roman"/>
          <w:color w:val="auto"/>
          <w:spacing w:val="6"/>
          <w:szCs w:val="21"/>
        </w:rPr>
      </w:pPr>
      <w:r>
        <w:rPr>
          <w:rFonts w:ascii="Times New Roman" w:hAnsi="Times New Roman" w:cs="Times New Roman"/>
          <w:color w:val="auto"/>
          <w:spacing w:val="6"/>
          <w:szCs w:val="21"/>
        </w:rPr>
        <w:t>各个工程项目具体实施检测服务内容在委托人的试验检测任务通知单中约定。</w:t>
      </w:r>
    </w:p>
    <w:p w14:paraId="1B120A92">
      <w:pPr>
        <w:widowControl w:val="0"/>
        <w:kinsoku/>
        <w:ind w:firstLine="422" w:firstLineChars="200"/>
        <w:rPr>
          <w:rFonts w:ascii="Times New Roman" w:hAnsi="Times New Roman" w:cs="Times New Roman"/>
          <w:b/>
          <w:bCs/>
          <w:color w:val="auto"/>
        </w:rPr>
      </w:pPr>
      <w:r>
        <w:rPr>
          <w:rFonts w:ascii="Times New Roman" w:hAnsi="Times New Roman" w:cs="Times New Roman"/>
          <w:b/>
          <w:bCs/>
          <w:color w:val="auto"/>
        </w:rPr>
        <w:t>3</w:t>
      </w:r>
      <w:r>
        <w:rPr>
          <w:rFonts w:ascii="Times New Roman" w:hAnsi="Times New Roman" w:cs="Times New Roman"/>
          <w:b/>
          <w:color w:val="auto"/>
        </w:rPr>
        <w:t>.质量检测服务</w:t>
      </w:r>
      <w:r>
        <w:rPr>
          <w:rFonts w:ascii="Times New Roman" w:hAnsi="Times New Roman" w:cs="Times New Roman"/>
          <w:b/>
          <w:bCs/>
          <w:color w:val="auto"/>
        </w:rPr>
        <w:t>要求</w:t>
      </w:r>
    </w:p>
    <w:p w14:paraId="2274D356">
      <w:pPr>
        <w:widowControl w:val="0"/>
        <w:kinsoku/>
        <w:ind w:firstLine="422" w:firstLineChars="200"/>
        <w:rPr>
          <w:rFonts w:ascii="Times New Roman" w:hAnsi="Times New Roman" w:cs="Times New Roman"/>
          <w:color w:val="auto"/>
          <w:lang w:eastAsia="zh-CN"/>
        </w:rPr>
      </w:pPr>
      <w:r>
        <w:rPr>
          <w:rFonts w:ascii="Times New Roman" w:hAnsi="Times New Roman" w:cs="Times New Roman"/>
          <w:b/>
          <w:color w:val="auto"/>
        </w:rPr>
        <w:t>3.1</w:t>
      </w:r>
      <w:r>
        <w:rPr>
          <w:rFonts w:ascii="Times New Roman" w:hAnsi="Times New Roman" w:cs="Times New Roman"/>
          <w:b/>
          <w:bCs/>
          <w:color w:val="auto"/>
        </w:rPr>
        <w:t>服务</w:t>
      </w:r>
      <w:r>
        <w:rPr>
          <w:rFonts w:ascii="Times New Roman" w:hAnsi="Times New Roman" w:cs="Times New Roman"/>
          <w:b/>
          <w:bCs/>
          <w:color w:val="auto"/>
          <w:lang w:eastAsia="zh-CN"/>
        </w:rPr>
        <w:t>期限</w:t>
      </w:r>
    </w:p>
    <w:p w14:paraId="1F62265B">
      <w:pPr>
        <w:pStyle w:val="10"/>
        <w:widowControl w:val="0"/>
        <w:kinsoku/>
        <w:autoSpaceDE/>
        <w:autoSpaceDN/>
        <w:ind w:firstLine="456" w:firstLineChars="200"/>
        <w:textAlignment w:val="auto"/>
        <w:rPr>
          <w:rFonts w:ascii="Times New Roman" w:hAnsi="Times New Roman" w:cs="Times New Roman"/>
          <w:color w:val="auto"/>
          <w:lang w:eastAsia="zh-CN"/>
        </w:rPr>
      </w:pPr>
      <w:r>
        <w:rPr>
          <w:rFonts w:ascii="Times New Roman" w:hAnsi="Times New Roman" w:cs="Times New Roman"/>
          <w:color w:val="auto"/>
          <w:spacing w:val="9"/>
        </w:rPr>
        <w:t>自合同签订之日起至2</w:t>
      </w:r>
      <w:r>
        <w:rPr>
          <w:rFonts w:ascii="Times New Roman" w:hAnsi="Times New Roman" w:cs="Times New Roman"/>
          <w:color w:val="auto"/>
          <w:spacing w:val="9"/>
          <w:lang w:eastAsia="zh-CN"/>
        </w:rPr>
        <w:t>025</w:t>
      </w:r>
      <w:r>
        <w:rPr>
          <w:rFonts w:ascii="Times New Roman" w:hAnsi="Times New Roman" w:cs="Times New Roman"/>
          <w:color w:val="auto"/>
          <w:spacing w:val="9"/>
        </w:rPr>
        <w:t>年12月31日止，</w:t>
      </w:r>
      <w:r>
        <w:rPr>
          <w:rFonts w:ascii="Times New Roman" w:hAnsi="Times New Roman" w:cs="Times New Roman"/>
          <w:color w:val="auto"/>
          <w:spacing w:val="9"/>
          <w:lang w:eastAsia="zh-CN"/>
        </w:rPr>
        <w:t>乙方</w:t>
      </w:r>
      <w:r>
        <w:rPr>
          <w:rFonts w:ascii="Times New Roman" w:hAnsi="Times New Roman" w:cs="Times New Roman"/>
          <w:color w:val="auto"/>
          <w:spacing w:val="9"/>
        </w:rPr>
        <w:t>分别与委托人签订总检测服务合同。凡在本合同期限内签发的单项工程项目试验检测任务通知单或单项合同，在本合同期限到期后双方仍须按合同要求，完成已约定但未实施的工作内容。同时，在此合同期限内委托人将对检测单位履约情况按年度进行考核（</w:t>
      </w:r>
      <w:r>
        <w:rPr>
          <w:rFonts w:ascii="Times New Roman" w:hAnsi="Times New Roman" w:cs="Times New Roman"/>
          <w:color w:val="auto"/>
          <w:spacing w:val="9"/>
          <w:lang w:eastAsia="zh-CN"/>
        </w:rPr>
        <w:t>具体考核办法见委托人制定的管理办法</w:t>
      </w:r>
      <w:r>
        <w:rPr>
          <w:rFonts w:ascii="Times New Roman" w:hAnsi="Times New Roman" w:cs="Times New Roman"/>
          <w:color w:val="auto"/>
          <w:spacing w:val="9"/>
        </w:rPr>
        <w:t>，在中标人进场后提供）</w:t>
      </w:r>
      <w:r>
        <w:rPr>
          <w:rFonts w:ascii="Times New Roman" w:hAnsi="Times New Roman" w:cs="Times New Roman"/>
          <w:color w:val="auto"/>
          <w:spacing w:val="9"/>
          <w:lang w:eastAsia="zh-CN"/>
        </w:rPr>
        <w:t>，并有权根据考核结果</w:t>
      </w:r>
      <w:r>
        <w:rPr>
          <w:rFonts w:ascii="Times New Roman" w:hAnsi="Times New Roman" w:cs="Times New Roman"/>
          <w:color w:val="auto"/>
          <w:spacing w:val="9"/>
        </w:rPr>
        <w:t>决定是否</w:t>
      </w:r>
      <w:r>
        <w:rPr>
          <w:rFonts w:ascii="Times New Roman" w:hAnsi="Times New Roman" w:cs="Times New Roman"/>
          <w:color w:val="auto"/>
          <w:spacing w:val="9"/>
          <w:lang w:eastAsia="zh-CN"/>
        </w:rPr>
        <w:t>解除合同或进行相应的处罚，对合同期内考核优秀，委托人将</w:t>
      </w:r>
      <w:r>
        <w:rPr>
          <w:rFonts w:hint="eastAsia" w:ascii="Times New Roman" w:hAnsi="Times New Roman" w:cs="Times New Roman"/>
          <w:color w:val="auto"/>
          <w:spacing w:val="9"/>
          <w:lang w:eastAsia="zh-CN"/>
        </w:rPr>
        <w:t>总</w:t>
      </w:r>
      <w:r>
        <w:rPr>
          <w:rFonts w:ascii="Times New Roman" w:hAnsi="Times New Roman" w:cs="Times New Roman"/>
          <w:color w:val="auto"/>
          <w:spacing w:val="9"/>
          <w:lang w:eastAsia="zh-CN"/>
        </w:rPr>
        <w:t>检测合同最多延长12个月作为奖励</w:t>
      </w:r>
      <w:r>
        <w:rPr>
          <w:rFonts w:ascii="Times New Roman" w:hAnsi="Times New Roman" w:cs="Times New Roman"/>
          <w:color w:val="auto"/>
          <w:spacing w:val="9"/>
        </w:rPr>
        <w:t>。单项工程服务期限与施工工期同步</w:t>
      </w:r>
      <w:r>
        <w:rPr>
          <w:rFonts w:ascii="Times New Roman" w:hAnsi="Times New Roman" w:cs="Times New Roman"/>
          <w:color w:val="auto"/>
          <w:lang w:eastAsia="zh-CN"/>
        </w:rPr>
        <w:t>。</w:t>
      </w:r>
    </w:p>
    <w:p w14:paraId="7D28B266">
      <w:pPr>
        <w:pStyle w:val="10"/>
        <w:widowControl w:val="0"/>
        <w:kinsoku/>
        <w:autoSpaceDE/>
        <w:autoSpaceDN/>
        <w:ind w:firstLine="456" w:firstLineChars="200"/>
        <w:textAlignment w:val="auto"/>
        <w:rPr>
          <w:rFonts w:ascii="Times New Roman" w:hAnsi="Times New Roman" w:cs="Times New Roman"/>
          <w:color w:val="auto"/>
          <w:lang w:eastAsia="zh-CN"/>
        </w:rPr>
      </w:pPr>
      <w:r>
        <w:rPr>
          <w:rFonts w:ascii="Times New Roman" w:hAnsi="Times New Roman" w:cs="Times New Roman"/>
          <w:color w:val="auto"/>
          <w:spacing w:val="9"/>
          <w:lang w:eastAsia="zh-CN"/>
        </w:rPr>
        <w:t>缺陷责任期：</w:t>
      </w:r>
      <w:r>
        <w:rPr>
          <w:rFonts w:hint="eastAsia" w:ascii="Times New Roman" w:hAnsi="Times New Roman" w:cs="Times New Roman"/>
          <w:color w:val="auto"/>
          <w:spacing w:val="9"/>
          <w:lang w:eastAsia="zh-CN"/>
        </w:rPr>
        <w:t>缺陷责任期自工程交工验收之日起开始计算，其中</w:t>
      </w:r>
      <w:r>
        <w:rPr>
          <w:rFonts w:ascii="Times New Roman" w:hAnsi="Times New Roman" w:cs="Times New Roman"/>
          <w:color w:val="auto"/>
          <w:spacing w:val="9"/>
          <w:lang w:eastAsia="zh-CN"/>
        </w:rPr>
        <w:t>单项养护工程、新植绿化缺陷责任期为12个月；桥梁伸缩缝为12个月。按养护程序实施的改（扩）建工程、政企合作项目及还建工程（如有）按照主管部门的新建项目要求执行；房屋建筑工程按照建筑行业规定执行。</w:t>
      </w:r>
    </w:p>
    <w:p w14:paraId="2DD13443">
      <w:pPr>
        <w:pStyle w:val="10"/>
        <w:widowControl w:val="0"/>
        <w:kinsoku/>
        <w:autoSpaceDE/>
        <w:autoSpaceDN/>
        <w:ind w:firstLine="422" w:firstLineChars="200"/>
        <w:textAlignment w:val="auto"/>
        <w:rPr>
          <w:rFonts w:ascii="Times New Roman" w:hAnsi="Times New Roman" w:cs="Times New Roman"/>
          <w:bCs/>
          <w:color w:val="auto"/>
        </w:rPr>
      </w:pPr>
      <w:r>
        <w:rPr>
          <w:rFonts w:ascii="Times New Roman" w:hAnsi="Times New Roman" w:cs="Times New Roman"/>
          <w:b/>
          <w:bCs/>
          <w:color w:val="auto"/>
        </w:rPr>
        <w:t>3.2 服务要求</w:t>
      </w:r>
    </w:p>
    <w:p w14:paraId="10353524">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（1）检测过程应符合现行实施的交通运输部《公路工程竣（交）工验收办法》（2004年第3号部长令）《公路工程竣(交)工验收办法实施细则》（交公路发[2010]第 65 号）、《公路工程质量检测评定标准》（JTG F80/1-2017）、四川省交通运输厅有关技术规范、四川省交通运输厅工程质量监督</w:t>
      </w:r>
      <w:r>
        <w:rPr>
          <w:rFonts w:ascii="Times New Roman" w:hAnsi="Times New Roman" w:cs="Times New Roman"/>
          <w:color w:val="auto"/>
          <w:lang w:eastAsia="zh-CN"/>
        </w:rPr>
        <w:t>站</w:t>
      </w:r>
      <w:r>
        <w:rPr>
          <w:rFonts w:ascii="Times New Roman" w:hAnsi="Times New Roman" w:cs="Times New Roman"/>
          <w:color w:val="auto"/>
        </w:rPr>
        <w:t>及市州质量监督机构下发的相关规定，以及</w:t>
      </w:r>
      <w:r>
        <w:rPr>
          <w:rFonts w:ascii="Times New Roman" w:hAnsi="Times New Roman" w:cs="Times New Roman"/>
          <w:color w:val="auto"/>
          <w:lang w:eastAsia="zh-CN"/>
        </w:rPr>
        <w:t>委托人</w:t>
      </w:r>
      <w:r>
        <w:rPr>
          <w:rFonts w:ascii="Times New Roman" w:hAnsi="Times New Roman" w:cs="Times New Roman"/>
          <w:color w:val="auto"/>
        </w:rPr>
        <w:t>制定相关的管理办法；</w:t>
      </w:r>
    </w:p>
    <w:p w14:paraId="36902DB9">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lang w:eastAsia="zh-CN"/>
        </w:rPr>
        <w:t>2</w:t>
      </w:r>
      <w:r>
        <w:rPr>
          <w:rFonts w:ascii="Times New Roman" w:hAnsi="Times New Roman" w:cs="Times New Roman"/>
          <w:color w:val="auto"/>
        </w:rPr>
        <w:t>）工作具有紧急性、随时性，检测工作需及时开展。检测任务下达或施工现场发现问题后，为了不影响工程建设正常开展，需要检测机构在第一时间开展检测工作，现场检测结束后及时对检测项目进行评价；</w:t>
      </w:r>
    </w:p>
    <w:p w14:paraId="259EB6A1">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lang w:eastAsia="zh-CN"/>
        </w:rPr>
        <w:t>3</w:t>
      </w:r>
      <w:r>
        <w:rPr>
          <w:rFonts w:ascii="Times New Roman" w:hAnsi="Times New Roman" w:cs="Times New Roman"/>
          <w:color w:val="auto"/>
        </w:rPr>
        <w:t>）检测机构开展检测工作之前需提交检测实施方案，方案中应包含主要检测人员和所使用的检测设备，人员必须持证并注册在本单位，检测设备必须属于本单位并经有关机构检定合格。如果由于不可抗力等因素确需使用非本单位仪器的，须在检测任务开展前5个工作日通知</w:t>
      </w:r>
      <w:r>
        <w:rPr>
          <w:rFonts w:ascii="Times New Roman" w:hAnsi="Times New Roman" w:cs="Times New Roman"/>
          <w:color w:val="auto"/>
          <w:lang w:eastAsia="zh-CN"/>
        </w:rPr>
        <w:t>委托人</w:t>
      </w:r>
      <w:r>
        <w:rPr>
          <w:rFonts w:ascii="Times New Roman" w:hAnsi="Times New Roman" w:cs="Times New Roman"/>
          <w:color w:val="auto"/>
        </w:rPr>
        <w:t>，经</w:t>
      </w:r>
      <w:r>
        <w:rPr>
          <w:rFonts w:ascii="Times New Roman" w:hAnsi="Times New Roman" w:cs="Times New Roman"/>
          <w:color w:val="auto"/>
          <w:lang w:eastAsia="zh-CN"/>
        </w:rPr>
        <w:t>委托人</w:t>
      </w:r>
      <w:r>
        <w:rPr>
          <w:rFonts w:ascii="Times New Roman" w:hAnsi="Times New Roman" w:cs="Times New Roman"/>
          <w:color w:val="auto"/>
        </w:rPr>
        <w:t>同意后方可使用。</w:t>
      </w:r>
    </w:p>
    <w:p w14:paraId="0CDF073C">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lang w:eastAsia="zh-CN"/>
        </w:rPr>
        <w:t>4</w:t>
      </w:r>
      <w:r>
        <w:rPr>
          <w:rFonts w:ascii="Times New Roman" w:hAnsi="Times New Roman" w:cs="Times New Roman"/>
          <w:color w:val="auto"/>
        </w:rPr>
        <w:t>）检测报告提交</w:t>
      </w:r>
    </w:p>
    <w:p w14:paraId="3B6103CC">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检测报告根据</w:t>
      </w:r>
      <w:r>
        <w:rPr>
          <w:rFonts w:ascii="Times New Roman" w:hAnsi="Times New Roman" w:cs="Times New Roman"/>
          <w:color w:val="auto"/>
          <w:lang w:eastAsia="zh-CN"/>
        </w:rPr>
        <w:t>业主</w:t>
      </w:r>
      <w:r>
        <w:rPr>
          <w:rFonts w:ascii="Times New Roman" w:hAnsi="Times New Roman" w:cs="Times New Roman"/>
          <w:color w:val="auto"/>
        </w:rPr>
        <w:t>要求按时提交。检测报告报送书面文本材料一式</w:t>
      </w:r>
      <w:r>
        <w:rPr>
          <w:rFonts w:ascii="Times New Roman" w:hAnsi="Times New Roman" w:cs="Times New Roman"/>
          <w:color w:val="auto"/>
          <w:lang w:eastAsia="zh-CN"/>
        </w:rPr>
        <w:t>2</w:t>
      </w:r>
      <w:r>
        <w:rPr>
          <w:rFonts w:ascii="Times New Roman" w:hAnsi="Times New Roman" w:cs="Times New Roman"/>
          <w:color w:val="auto"/>
        </w:rPr>
        <w:t>份</w:t>
      </w:r>
      <w:r>
        <w:rPr>
          <w:rFonts w:ascii="Times New Roman" w:hAnsi="Times New Roman" w:cs="Times New Roman"/>
          <w:color w:val="auto"/>
          <w:lang w:eastAsia="zh-CN"/>
        </w:rPr>
        <w:t>（业主一份、监理一份）</w:t>
      </w:r>
      <w:r>
        <w:rPr>
          <w:rFonts w:ascii="Times New Roman" w:hAnsi="Times New Roman" w:cs="Times New Roman"/>
          <w:color w:val="auto"/>
        </w:rPr>
        <w:t>、电子文件。</w:t>
      </w:r>
    </w:p>
    <w:p w14:paraId="29809344">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按检测批次及时向</w:t>
      </w:r>
      <w:r>
        <w:rPr>
          <w:rFonts w:ascii="Times New Roman" w:hAnsi="Times New Roman" w:cs="Times New Roman"/>
          <w:color w:val="auto"/>
          <w:lang w:eastAsia="zh-CN"/>
        </w:rPr>
        <w:t>委托人</w:t>
      </w:r>
      <w:r>
        <w:rPr>
          <w:rFonts w:ascii="Times New Roman" w:hAnsi="Times New Roman" w:cs="Times New Roman"/>
          <w:color w:val="auto"/>
        </w:rPr>
        <w:t>反馈检测数据，如检测发现质量缺陷或问题，应于24小时内向</w:t>
      </w:r>
      <w:r>
        <w:rPr>
          <w:rFonts w:ascii="Times New Roman" w:hAnsi="Times New Roman" w:cs="Times New Roman"/>
          <w:color w:val="auto"/>
          <w:lang w:eastAsia="zh-CN"/>
        </w:rPr>
        <w:t>委托人</w:t>
      </w:r>
      <w:r>
        <w:rPr>
          <w:rFonts w:ascii="Times New Roman" w:hAnsi="Times New Roman" w:cs="Times New Roman"/>
          <w:color w:val="auto"/>
        </w:rPr>
        <w:t xml:space="preserve">提交检测快报并及时提交正式的检测报告。 </w:t>
      </w:r>
    </w:p>
    <w:p w14:paraId="4BDF4D43">
      <w:pPr>
        <w:widowControl w:val="0"/>
        <w:kinsoku/>
        <w:ind w:firstLine="422" w:firstLineChars="200"/>
        <w:textAlignment w:val="bottom"/>
        <w:rPr>
          <w:rFonts w:ascii="Times New Roman" w:hAnsi="Times New Roman" w:cs="Times New Roman"/>
          <w:b/>
          <w:color w:val="auto"/>
        </w:rPr>
      </w:pPr>
      <w:r>
        <w:rPr>
          <w:rFonts w:ascii="Times New Roman" w:hAnsi="Times New Roman" w:cs="Times New Roman"/>
          <w:b/>
          <w:color w:val="auto"/>
        </w:rPr>
        <w:t>4.各方的职责和义务</w:t>
      </w:r>
    </w:p>
    <w:p w14:paraId="4A507B6B">
      <w:pPr>
        <w:pStyle w:val="10"/>
        <w:widowControl w:val="0"/>
        <w:kinsoku/>
        <w:ind w:firstLine="422" w:firstLineChars="200"/>
        <w:rPr>
          <w:rFonts w:ascii="Times New Roman" w:hAnsi="Times New Roman" w:cs="Times New Roman"/>
          <w:color w:val="auto"/>
        </w:rPr>
      </w:pPr>
      <w:r>
        <w:rPr>
          <w:rFonts w:ascii="Times New Roman" w:hAnsi="Times New Roman" w:cs="Times New Roman"/>
          <w:b/>
          <w:bCs/>
          <w:color w:val="auto"/>
        </w:rPr>
        <w:t>4.1相互关系：</w:t>
      </w:r>
      <w:r>
        <w:rPr>
          <w:rFonts w:ascii="Times New Roman" w:hAnsi="Times New Roman" w:cs="Times New Roman"/>
          <w:color w:val="auto"/>
          <w:lang w:eastAsia="zh-CN"/>
        </w:rPr>
        <w:t>乙方</w:t>
      </w:r>
      <w:r>
        <w:rPr>
          <w:rFonts w:ascii="Times New Roman" w:hAnsi="Times New Roman" w:cs="Times New Roman"/>
          <w:color w:val="auto"/>
        </w:rPr>
        <w:t>和</w:t>
      </w:r>
      <w:r>
        <w:rPr>
          <w:rFonts w:ascii="Times New Roman" w:hAnsi="Times New Roman" w:cs="Times New Roman"/>
          <w:color w:val="auto"/>
          <w:lang w:eastAsia="zh-CN"/>
        </w:rPr>
        <w:t>委托人</w:t>
      </w:r>
      <w:r>
        <w:rPr>
          <w:rFonts w:ascii="Times New Roman" w:hAnsi="Times New Roman" w:cs="Times New Roman"/>
          <w:color w:val="auto"/>
        </w:rPr>
        <w:t>签订合同后，应对</w:t>
      </w:r>
      <w:r>
        <w:rPr>
          <w:rFonts w:ascii="Times New Roman" w:hAnsi="Times New Roman" w:cs="Times New Roman"/>
          <w:color w:val="auto"/>
          <w:lang w:eastAsia="zh-CN"/>
        </w:rPr>
        <w:t>委托人</w:t>
      </w:r>
      <w:r>
        <w:rPr>
          <w:rFonts w:ascii="Times New Roman" w:hAnsi="Times New Roman" w:cs="Times New Roman"/>
          <w:color w:val="auto"/>
        </w:rPr>
        <w:t>负责，履行合同范围内的职责，承担全部质量检测工作责任。检测单位的检测费用由</w:t>
      </w:r>
      <w:r>
        <w:rPr>
          <w:rFonts w:ascii="Times New Roman" w:hAnsi="Times New Roman" w:cs="Times New Roman"/>
          <w:color w:val="auto"/>
          <w:lang w:eastAsia="zh-CN"/>
        </w:rPr>
        <w:t>委托人</w:t>
      </w:r>
      <w:r>
        <w:rPr>
          <w:rFonts w:ascii="Times New Roman" w:hAnsi="Times New Roman" w:cs="Times New Roman"/>
          <w:color w:val="auto"/>
        </w:rPr>
        <w:t>计量支付。</w:t>
      </w:r>
    </w:p>
    <w:p w14:paraId="7D4093AD">
      <w:pPr>
        <w:pStyle w:val="10"/>
        <w:widowControl w:val="0"/>
        <w:kinsoku/>
        <w:ind w:firstLine="422" w:firstLineChars="200"/>
        <w:rPr>
          <w:rFonts w:ascii="Times New Roman" w:hAnsi="Times New Roman" w:cs="Times New Roman"/>
          <w:color w:val="auto"/>
          <w:lang w:eastAsia="zh-CN"/>
        </w:rPr>
      </w:pPr>
      <w:r>
        <w:rPr>
          <w:rFonts w:ascii="Times New Roman" w:hAnsi="Times New Roman" w:cs="Times New Roman"/>
          <w:b/>
          <w:bCs/>
          <w:color w:val="auto"/>
          <w:lang w:eastAsia="zh-CN"/>
        </w:rPr>
        <w:t>新增4.1.5目：</w:t>
      </w:r>
      <w:r>
        <w:rPr>
          <w:rFonts w:ascii="Times New Roman" w:hAnsi="Times New Roman" w:cs="Times New Roman"/>
          <w:color w:val="auto"/>
          <w:lang w:eastAsia="zh-CN"/>
        </w:rPr>
        <w:t>本项目试验抽检工作归委托人和总监理工程师双重管理，接受总监办（驻地办）的指导、检查、监督和协调，对监理服务要求的全部试验检测工作以及委托人、上级主管部门要求的有关试验检测工作负责。试验检测单位应及时、准确地为委托人和监理工程师提供试验报告和分析意见，为委托人和监理工程师进行工程质量控制和评估提供依据。</w:t>
      </w:r>
    </w:p>
    <w:p w14:paraId="30FFBF7C">
      <w:pPr>
        <w:pStyle w:val="10"/>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检测单位须按照国家规定的抽检项目及频率进行抽检工作。</w:t>
      </w:r>
    </w:p>
    <w:p w14:paraId="2BA6E138">
      <w:pPr>
        <w:pStyle w:val="10"/>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本项目专项检测工作归委托人管理，检测项目及频率根据实际情况确定，经委托人批准后实施。</w:t>
      </w:r>
    </w:p>
    <w:p w14:paraId="078B972D">
      <w:pPr>
        <w:widowControl w:val="0"/>
        <w:kinsoku/>
        <w:ind w:firstLine="422" w:firstLineChars="200"/>
        <w:textAlignment w:val="bottom"/>
        <w:rPr>
          <w:rFonts w:ascii="Times New Roman" w:hAnsi="Times New Roman" w:cs="Times New Roman"/>
          <w:b/>
          <w:bCs/>
          <w:color w:val="auto"/>
        </w:rPr>
      </w:pPr>
      <w:r>
        <w:rPr>
          <w:rFonts w:ascii="Times New Roman" w:hAnsi="Times New Roman" w:cs="Times New Roman"/>
          <w:b/>
          <w:bCs/>
          <w:color w:val="auto"/>
        </w:rPr>
        <w:t>4.2</w:t>
      </w:r>
      <w:r>
        <w:rPr>
          <w:rFonts w:ascii="Times New Roman" w:hAnsi="Times New Roman" w:cs="Times New Roman"/>
          <w:b/>
          <w:bCs/>
          <w:color w:val="auto"/>
          <w:lang w:eastAsia="zh-CN"/>
        </w:rPr>
        <w:t>委托人</w:t>
      </w:r>
      <w:r>
        <w:rPr>
          <w:rFonts w:ascii="Times New Roman" w:hAnsi="Times New Roman" w:cs="Times New Roman"/>
          <w:b/>
          <w:bCs/>
          <w:color w:val="auto"/>
        </w:rPr>
        <w:t>的责任</w:t>
      </w:r>
    </w:p>
    <w:p w14:paraId="567EC302">
      <w:pPr>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rPr>
        <w:t>（1）协调施工、监理等单位做好现场检测的有关配合和协调工作，为检测单位创造工作环境</w:t>
      </w:r>
      <w:r>
        <w:rPr>
          <w:rFonts w:ascii="Times New Roman" w:hAnsi="Times New Roman" w:cs="Times New Roman"/>
          <w:color w:val="auto"/>
          <w:lang w:eastAsia="zh-CN"/>
        </w:rPr>
        <w:t>。</w:t>
      </w:r>
    </w:p>
    <w:p w14:paraId="1CD77556">
      <w:pPr>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rPr>
        <w:t>（2）按照合同约定及时支付检测费用</w:t>
      </w:r>
      <w:r>
        <w:rPr>
          <w:rFonts w:ascii="Times New Roman" w:hAnsi="Times New Roman" w:cs="Times New Roman"/>
          <w:color w:val="auto"/>
          <w:lang w:eastAsia="zh-CN"/>
        </w:rPr>
        <w:t>。</w:t>
      </w:r>
    </w:p>
    <w:p w14:paraId="7A5C8320">
      <w:pPr>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rPr>
        <w:t>（3）按合同的约定负责审核检测工作量，并在检测单位提出中期支付申请后，按照核定工程量及时支付检测费用</w:t>
      </w:r>
      <w:r>
        <w:rPr>
          <w:rFonts w:ascii="Times New Roman" w:hAnsi="Times New Roman" w:cs="Times New Roman"/>
          <w:color w:val="auto"/>
          <w:lang w:eastAsia="zh-CN"/>
        </w:rPr>
        <w:t>。</w:t>
      </w:r>
    </w:p>
    <w:p w14:paraId="4164D549">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（4）对不称职的、严重失职的检测人员有权要求</w:t>
      </w:r>
      <w:r>
        <w:rPr>
          <w:rFonts w:ascii="Times New Roman" w:hAnsi="Times New Roman" w:cs="Times New Roman"/>
          <w:bCs/>
          <w:color w:val="auto"/>
        </w:rPr>
        <w:t>检测单位进行</w:t>
      </w:r>
      <w:r>
        <w:rPr>
          <w:rFonts w:ascii="Times New Roman" w:hAnsi="Times New Roman" w:cs="Times New Roman"/>
          <w:color w:val="auto"/>
        </w:rPr>
        <w:t>更换，且该检测人员不得再参加其他质量检测工作</w:t>
      </w:r>
      <w:r>
        <w:rPr>
          <w:rFonts w:ascii="Times New Roman" w:hAnsi="Times New Roman" w:cs="Times New Roman"/>
          <w:color w:val="auto"/>
          <w:lang w:eastAsia="zh-CN"/>
        </w:rPr>
        <w:t>。</w:t>
      </w:r>
    </w:p>
    <w:p w14:paraId="325048C5">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lang w:eastAsia="zh-CN"/>
        </w:rPr>
        <w:t>5</w:t>
      </w:r>
      <w:r>
        <w:rPr>
          <w:rFonts w:ascii="Times New Roman" w:hAnsi="Times New Roman" w:cs="Times New Roman"/>
          <w:color w:val="auto"/>
        </w:rPr>
        <w:t>）根据实际需要对合同范围内的工程检测细目数量提出增加或减少，或者某细目取消、增加，或者对检测项目、频率、内容和方法进行增加或调整。</w:t>
      </w:r>
    </w:p>
    <w:p w14:paraId="1804BA08">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lang w:eastAsia="zh-CN"/>
        </w:rPr>
        <w:t>6</w:t>
      </w:r>
      <w:r>
        <w:rPr>
          <w:rFonts w:ascii="Times New Roman" w:hAnsi="Times New Roman" w:cs="Times New Roman"/>
          <w:color w:val="auto"/>
        </w:rPr>
        <w:t>）在检测过程中或报告评审中，检测数据出现异常波动或离散或特殊不合理情况时，</w:t>
      </w:r>
      <w:r>
        <w:rPr>
          <w:rFonts w:ascii="Times New Roman" w:hAnsi="Times New Roman" w:cs="Times New Roman"/>
          <w:color w:val="auto"/>
          <w:lang w:eastAsia="zh-CN"/>
        </w:rPr>
        <w:t>委托人</w:t>
      </w:r>
      <w:r>
        <w:rPr>
          <w:rFonts w:ascii="Times New Roman" w:hAnsi="Times New Roman" w:cs="Times New Roman"/>
          <w:color w:val="auto"/>
        </w:rPr>
        <w:t>可要求检测单位重新对其进行检测或委托第三方检测机构进行检测，若是检测单位的原因造成的检测数据出现异常波动或离散或特殊不合理情况，本次检测费用全部由检测单位承担，且扣除检测单位该项检测费用的2倍作为罚款。若检测单位无过错，则该费用由</w:t>
      </w:r>
      <w:r>
        <w:rPr>
          <w:rFonts w:ascii="Times New Roman" w:hAnsi="Times New Roman" w:cs="Times New Roman"/>
          <w:color w:val="auto"/>
          <w:lang w:eastAsia="zh-CN"/>
        </w:rPr>
        <w:t>委托人</w:t>
      </w:r>
      <w:r>
        <w:rPr>
          <w:rFonts w:ascii="Times New Roman" w:hAnsi="Times New Roman" w:cs="Times New Roman"/>
          <w:color w:val="auto"/>
        </w:rPr>
        <w:t>支付。</w:t>
      </w:r>
    </w:p>
    <w:p w14:paraId="1D640FB3">
      <w:pPr>
        <w:widowControl w:val="0"/>
        <w:kinsoku/>
        <w:ind w:firstLine="422" w:firstLineChars="200"/>
        <w:rPr>
          <w:rFonts w:ascii="Times New Roman" w:hAnsi="Times New Roman" w:cs="Times New Roman"/>
          <w:bCs/>
          <w:color w:val="auto"/>
        </w:rPr>
      </w:pPr>
      <w:r>
        <w:rPr>
          <w:rFonts w:ascii="Times New Roman" w:hAnsi="Times New Roman" w:cs="Times New Roman"/>
          <w:b/>
          <w:bCs/>
          <w:color w:val="auto"/>
        </w:rPr>
        <w:t>4.</w:t>
      </w:r>
      <w:r>
        <w:rPr>
          <w:rFonts w:ascii="Times New Roman" w:hAnsi="Times New Roman" w:cs="Times New Roman"/>
          <w:b/>
          <w:bCs/>
          <w:color w:val="auto"/>
          <w:lang w:eastAsia="zh-CN"/>
        </w:rPr>
        <w:t>3</w:t>
      </w:r>
      <w:r>
        <w:rPr>
          <w:rFonts w:ascii="Times New Roman" w:hAnsi="Times New Roman" w:cs="Times New Roman"/>
          <w:b/>
          <w:color w:val="auto"/>
        </w:rPr>
        <w:t>检测单位</w:t>
      </w:r>
      <w:r>
        <w:rPr>
          <w:rFonts w:ascii="Times New Roman" w:hAnsi="Times New Roman" w:cs="Times New Roman"/>
          <w:b/>
          <w:bCs/>
          <w:color w:val="auto"/>
        </w:rPr>
        <w:t>的责任</w:t>
      </w:r>
    </w:p>
    <w:p w14:paraId="0D8ABFC7">
      <w:pPr>
        <w:widowControl w:val="0"/>
        <w:kinsoku/>
        <w:ind w:firstLine="420" w:firstLineChars="200"/>
        <w:rPr>
          <w:rFonts w:ascii="Times New Roman" w:hAnsi="Times New Roman" w:cs="Times New Roman"/>
          <w:color w:val="auto"/>
        </w:rPr>
      </w:pPr>
      <w:r>
        <w:rPr>
          <w:rFonts w:ascii="Times New Roman" w:hAnsi="Times New Roman" w:cs="Times New Roman"/>
          <w:color w:val="auto"/>
        </w:rPr>
        <w:t>（1）负责按照合同文件、</w:t>
      </w:r>
      <w:r>
        <w:rPr>
          <w:rFonts w:ascii="Times New Roman" w:hAnsi="Times New Roman" w:cs="Times New Roman"/>
          <w:color w:val="auto"/>
          <w:lang w:eastAsia="zh-CN"/>
        </w:rPr>
        <w:t>委托人</w:t>
      </w:r>
      <w:r>
        <w:rPr>
          <w:rFonts w:ascii="Times New Roman" w:hAnsi="Times New Roman" w:cs="Times New Roman"/>
          <w:color w:val="auto"/>
        </w:rPr>
        <w:t>要求开展检测服务；检测单位应按照</w:t>
      </w:r>
      <w:r>
        <w:rPr>
          <w:rFonts w:ascii="Times New Roman" w:hAnsi="Times New Roman" w:cs="Times New Roman"/>
          <w:color w:val="auto"/>
          <w:lang w:eastAsia="zh-CN"/>
        </w:rPr>
        <w:t>委托人</w:t>
      </w:r>
      <w:r>
        <w:rPr>
          <w:rFonts w:ascii="Times New Roman" w:hAnsi="Times New Roman" w:cs="Times New Roman"/>
          <w:color w:val="auto"/>
        </w:rPr>
        <w:t>的要求成立检测机构开展检测工作。</w:t>
      </w:r>
      <w:r>
        <w:rPr>
          <w:rFonts w:ascii="Times New Roman" w:hAnsi="Times New Roman" w:cs="Times New Roman"/>
          <w:bCs/>
          <w:color w:val="auto"/>
        </w:rPr>
        <w:t>负责构建本项目检测管理制度及工作体系；开展本项目试验检测人员的培训及考核；处理本项目质量检测争议</w:t>
      </w:r>
      <w:r>
        <w:rPr>
          <w:rFonts w:ascii="Times New Roman" w:hAnsi="Times New Roman" w:cs="Times New Roman"/>
          <w:color w:val="auto"/>
          <w:spacing w:val="-4"/>
        </w:rPr>
        <w:t>；在建设过程中开展质量分析，提供出对质量管控的建议等工作</w:t>
      </w:r>
      <w:r>
        <w:rPr>
          <w:rFonts w:ascii="Times New Roman" w:hAnsi="Times New Roman" w:cs="Times New Roman"/>
          <w:color w:val="auto"/>
        </w:rPr>
        <w:t>。</w:t>
      </w:r>
    </w:p>
    <w:p w14:paraId="36C207C4">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（2）</w:t>
      </w:r>
      <w:r>
        <w:rPr>
          <w:rFonts w:ascii="Times New Roman" w:hAnsi="Times New Roman" w:cs="Times New Roman"/>
          <w:color w:val="auto"/>
          <w:lang w:eastAsia="zh-CN"/>
        </w:rPr>
        <w:t>针对单个检测项目，</w:t>
      </w:r>
      <w:r>
        <w:rPr>
          <w:rFonts w:ascii="Times New Roman" w:hAnsi="Times New Roman" w:cs="Times New Roman"/>
          <w:color w:val="auto"/>
        </w:rPr>
        <w:t>若委托人对检测细目或者检测频率（包含按委托人要求加大频率等）根据现场实际或者上级单位的要求有所调整以及对工程管理、确保工程质量等提出的有关要求，检测单位在合同执行过程中应无条件服从</w:t>
      </w:r>
      <w:r>
        <w:rPr>
          <w:rFonts w:ascii="Times New Roman" w:hAnsi="Times New Roman" w:cs="Times New Roman"/>
          <w:color w:val="auto"/>
          <w:lang w:eastAsia="zh-CN"/>
        </w:rPr>
        <w:t>，不再另行增加费用。</w:t>
      </w:r>
    </w:p>
    <w:p w14:paraId="3DD9265E">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（3）检测单位在开展质量检测前，应依照</w:t>
      </w:r>
      <w:r>
        <w:rPr>
          <w:rFonts w:ascii="Times New Roman" w:hAnsi="Times New Roman" w:cs="Times New Roman"/>
          <w:color w:val="auto"/>
          <w:lang w:eastAsia="zh-CN"/>
        </w:rPr>
        <w:t>比选申请文件</w:t>
      </w:r>
      <w:r>
        <w:rPr>
          <w:rFonts w:ascii="Times New Roman" w:hAnsi="Times New Roman" w:cs="Times New Roman"/>
          <w:color w:val="auto"/>
        </w:rPr>
        <w:t>和检测工作量编制详细的检测方案，并报</w:t>
      </w:r>
      <w:r>
        <w:rPr>
          <w:rFonts w:ascii="Times New Roman" w:hAnsi="Times New Roman" w:cs="Times New Roman"/>
          <w:color w:val="auto"/>
          <w:lang w:eastAsia="zh-CN"/>
        </w:rPr>
        <w:t>委托人</w:t>
      </w:r>
      <w:r>
        <w:rPr>
          <w:rFonts w:ascii="Times New Roman" w:hAnsi="Times New Roman" w:cs="Times New Roman"/>
          <w:color w:val="auto"/>
        </w:rPr>
        <w:t>审核同意后方可实施。</w:t>
      </w:r>
    </w:p>
    <w:p w14:paraId="3B37AF04">
      <w:pPr>
        <w:widowControl w:val="0"/>
        <w:kinsoku/>
        <w:ind w:firstLine="420" w:firstLineChars="200"/>
        <w:textAlignment w:val="bottom"/>
        <w:rPr>
          <w:rFonts w:ascii="Times New Roman" w:hAnsi="Times New Roman" w:cs="Times New Roman"/>
          <w:bCs/>
          <w:color w:val="auto"/>
          <w:lang w:eastAsia="zh-CN"/>
        </w:rPr>
      </w:pPr>
      <w:r>
        <w:rPr>
          <w:rFonts w:ascii="Times New Roman" w:hAnsi="Times New Roman" w:cs="Times New Roman"/>
          <w:color w:val="auto"/>
        </w:rPr>
        <w:t>（4）检测单位在收到</w:t>
      </w:r>
      <w:r>
        <w:rPr>
          <w:rFonts w:ascii="Times New Roman" w:hAnsi="Times New Roman" w:cs="Times New Roman"/>
          <w:color w:val="auto"/>
          <w:lang w:eastAsia="zh-CN"/>
        </w:rPr>
        <w:t>委托人</w:t>
      </w:r>
      <w:r>
        <w:rPr>
          <w:rFonts w:ascii="Times New Roman" w:hAnsi="Times New Roman" w:cs="Times New Roman"/>
          <w:color w:val="auto"/>
        </w:rPr>
        <w:t>的检测指令后，必须保证在</w:t>
      </w:r>
      <w:r>
        <w:rPr>
          <w:rFonts w:ascii="Times New Roman" w:hAnsi="Times New Roman" w:cs="Times New Roman"/>
          <w:color w:val="auto"/>
          <w:lang w:eastAsia="zh-CN"/>
        </w:rPr>
        <w:t>指令规定时间</w:t>
      </w:r>
      <w:r>
        <w:rPr>
          <w:rFonts w:ascii="Times New Roman" w:hAnsi="Times New Roman" w:cs="Times New Roman"/>
          <w:color w:val="auto"/>
        </w:rPr>
        <w:t>内进场，并做好开展检测工作的一切准备工作</w:t>
      </w:r>
      <w:r>
        <w:rPr>
          <w:rFonts w:ascii="Times New Roman" w:hAnsi="Times New Roman" w:cs="Times New Roman"/>
          <w:color w:val="auto"/>
          <w:lang w:eastAsia="zh-CN"/>
        </w:rPr>
        <w:t>。若进场时需要向主管部门办理许可的，由检测单位负责办理并承担费用，委托人子以配合。开展工作期</w:t>
      </w:r>
      <w:r>
        <w:rPr>
          <w:rFonts w:hint="eastAsia" w:ascii="Times New Roman" w:hAnsi="Times New Roman" w:cs="Times New Roman"/>
          <w:color w:val="auto"/>
          <w:lang w:eastAsia="zh-CN"/>
        </w:rPr>
        <w:t>间</w:t>
      </w:r>
      <w:r>
        <w:rPr>
          <w:rFonts w:ascii="Times New Roman" w:hAnsi="Times New Roman" w:cs="Times New Roman"/>
          <w:color w:val="auto"/>
          <w:lang w:eastAsia="zh-CN"/>
        </w:rPr>
        <w:t>，因检测单位原因导致委托人、检测单位或第三方的人身、财产</w:t>
      </w:r>
      <w:r>
        <w:rPr>
          <w:rFonts w:hint="eastAsia" w:ascii="Times New Roman" w:hAnsi="Times New Roman" w:cs="Times New Roman"/>
          <w:color w:val="auto"/>
          <w:lang w:eastAsia="zh-CN"/>
        </w:rPr>
        <w:t>损害</w:t>
      </w:r>
      <w:r>
        <w:rPr>
          <w:rFonts w:ascii="Times New Roman" w:hAnsi="Times New Roman" w:cs="Times New Roman"/>
          <w:color w:val="auto"/>
          <w:lang w:eastAsia="zh-CN"/>
        </w:rPr>
        <w:t>的，由检测单位承担因此产生的全部</w:t>
      </w:r>
      <w:r>
        <w:rPr>
          <w:rFonts w:hint="eastAsia" w:ascii="Times New Roman" w:hAnsi="Times New Roman" w:cs="Times New Roman"/>
          <w:color w:val="auto"/>
          <w:lang w:eastAsia="zh-CN"/>
        </w:rPr>
        <w:t>责任</w:t>
      </w:r>
      <w:r>
        <w:rPr>
          <w:rFonts w:ascii="Times New Roman" w:hAnsi="Times New Roman" w:cs="Times New Roman"/>
          <w:color w:val="auto"/>
          <w:lang w:eastAsia="zh-CN"/>
        </w:rPr>
        <w:t>。</w:t>
      </w:r>
    </w:p>
    <w:p w14:paraId="35F4A440">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w:t>
      </w:r>
      <w:r>
        <w:rPr>
          <w:rFonts w:ascii="Times New Roman" w:hAnsi="Times New Roman" w:cs="Times New Roman"/>
          <w:color w:val="auto"/>
          <w:lang w:eastAsia="zh-CN"/>
        </w:rPr>
        <w:t>5</w:t>
      </w:r>
      <w:r>
        <w:rPr>
          <w:rFonts w:ascii="Times New Roman" w:hAnsi="Times New Roman" w:cs="Times New Roman"/>
          <w:color w:val="auto"/>
        </w:rPr>
        <w:t>）检测工作应确保检测数据科学、公正、真实。检测单位要及时掌握检测工作进展情况，检测单位不得以其他借口减少或降低检测次数、内容或是提高检测费用；否则该批次检测工作量</w:t>
      </w:r>
      <w:r>
        <w:rPr>
          <w:rFonts w:ascii="Times New Roman" w:hAnsi="Times New Roman" w:cs="Times New Roman"/>
          <w:color w:val="auto"/>
          <w:lang w:eastAsia="zh-CN"/>
        </w:rPr>
        <w:t>委托人</w:t>
      </w:r>
      <w:r>
        <w:rPr>
          <w:rFonts w:ascii="Times New Roman" w:hAnsi="Times New Roman" w:cs="Times New Roman"/>
          <w:color w:val="auto"/>
        </w:rPr>
        <w:t>不予审核支付。严重时至最终终止合同，由此造成的后果和责任由检测单位承担</w:t>
      </w:r>
      <w:r>
        <w:rPr>
          <w:rFonts w:ascii="Times New Roman" w:hAnsi="Times New Roman" w:cs="Times New Roman"/>
          <w:color w:val="auto"/>
          <w:lang w:eastAsia="zh-CN"/>
        </w:rPr>
        <w:t>。</w:t>
      </w:r>
    </w:p>
    <w:p w14:paraId="0E1CEB1D">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w:t>
      </w:r>
      <w:r>
        <w:rPr>
          <w:rFonts w:ascii="Times New Roman" w:hAnsi="Times New Roman" w:cs="Times New Roman"/>
          <w:color w:val="auto"/>
          <w:lang w:eastAsia="zh-CN"/>
        </w:rPr>
        <w:t>6</w:t>
      </w:r>
      <w:r>
        <w:rPr>
          <w:rFonts w:ascii="Times New Roman" w:hAnsi="Times New Roman" w:cs="Times New Roman"/>
          <w:color w:val="auto"/>
        </w:rPr>
        <w:t>）在合同执行过程中检测单位投入的主要人员和检测设备必须与</w:t>
      </w:r>
      <w:r>
        <w:rPr>
          <w:rFonts w:ascii="Times New Roman" w:hAnsi="Times New Roman" w:cs="Times New Roman"/>
          <w:color w:val="auto"/>
          <w:lang w:eastAsia="zh-CN"/>
        </w:rPr>
        <w:t>比选申请文件</w:t>
      </w:r>
      <w:r>
        <w:rPr>
          <w:rFonts w:ascii="Times New Roman" w:hAnsi="Times New Roman" w:cs="Times New Roman"/>
          <w:color w:val="auto"/>
        </w:rPr>
        <w:t>所列一致，且胜任检测合同约定的检测服务工作，其检测专业类别应覆盖检测项目单位工程，未经</w:t>
      </w:r>
      <w:r>
        <w:rPr>
          <w:rFonts w:ascii="Times New Roman" w:hAnsi="Times New Roman" w:cs="Times New Roman"/>
          <w:color w:val="auto"/>
          <w:lang w:eastAsia="zh-CN"/>
        </w:rPr>
        <w:t>委托人</w:t>
      </w:r>
      <w:r>
        <w:rPr>
          <w:rFonts w:ascii="Times New Roman" w:hAnsi="Times New Roman" w:cs="Times New Roman"/>
          <w:color w:val="auto"/>
        </w:rPr>
        <w:t>批准不得更换</w:t>
      </w:r>
      <w:r>
        <w:rPr>
          <w:rFonts w:ascii="Times New Roman" w:hAnsi="Times New Roman" w:cs="Times New Roman"/>
          <w:color w:val="auto"/>
          <w:lang w:eastAsia="zh-CN"/>
        </w:rPr>
        <w:t>。</w:t>
      </w:r>
    </w:p>
    <w:p w14:paraId="6AED5762">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w:t>
      </w:r>
      <w:r>
        <w:rPr>
          <w:rFonts w:ascii="Times New Roman" w:hAnsi="Times New Roman" w:cs="Times New Roman"/>
          <w:color w:val="auto"/>
          <w:lang w:eastAsia="zh-CN"/>
        </w:rPr>
        <w:t>7</w:t>
      </w:r>
      <w:r>
        <w:rPr>
          <w:rFonts w:ascii="Times New Roman" w:hAnsi="Times New Roman" w:cs="Times New Roman"/>
          <w:color w:val="auto"/>
        </w:rPr>
        <w:t>）如</w:t>
      </w:r>
      <w:r>
        <w:rPr>
          <w:rFonts w:ascii="Times New Roman" w:hAnsi="Times New Roman" w:cs="Times New Roman"/>
          <w:color w:val="auto"/>
          <w:lang w:eastAsia="zh-CN"/>
        </w:rPr>
        <w:t>委托人</w:t>
      </w:r>
      <w:r>
        <w:rPr>
          <w:rFonts w:ascii="Times New Roman" w:hAnsi="Times New Roman" w:cs="Times New Roman"/>
          <w:color w:val="auto"/>
        </w:rPr>
        <w:t>认为检测单位人员不称职，将书面通知检测单位提出人员更换要求，检测单位应在接到通知的7天内选派满足资格和经验要求且为</w:t>
      </w:r>
      <w:r>
        <w:rPr>
          <w:rFonts w:ascii="Times New Roman" w:hAnsi="Times New Roman" w:cs="Times New Roman"/>
          <w:color w:val="auto"/>
          <w:lang w:eastAsia="zh-CN"/>
        </w:rPr>
        <w:t>委托人</w:t>
      </w:r>
      <w:r>
        <w:rPr>
          <w:rFonts w:ascii="Times New Roman" w:hAnsi="Times New Roman" w:cs="Times New Roman"/>
          <w:color w:val="auto"/>
        </w:rPr>
        <w:t>接受的人员进行更换</w:t>
      </w:r>
      <w:r>
        <w:rPr>
          <w:rFonts w:ascii="Times New Roman" w:hAnsi="Times New Roman" w:cs="Times New Roman"/>
          <w:color w:val="auto"/>
          <w:lang w:eastAsia="zh-CN"/>
        </w:rPr>
        <w:t>。</w:t>
      </w:r>
    </w:p>
    <w:p w14:paraId="7D4DA3EB">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w:t>
      </w:r>
      <w:r>
        <w:rPr>
          <w:rFonts w:ascii="Times New Roman" w:hAnsi="Times New Roman" w:cs="Times New Roman"/>
          <w:color w:val="auto"/>
          <w:lang w:eastAsia="zh-CN"/>
        </w:rPr>
        <w:t>8</w:t>
      </w:r>
      <w:r>
        <w:rPr>
          <w:rFonts w:ascii="Times New Roman" w:hAnsi="Times New Roman" w:cs="Times New Roman"/>
          <w:color w:val="auto"/>
        </w:rPr>
        <w:t>）检测单位应对全部的现场检测作业和方法的适用性、可靠性和安全性负责；对其所有人员工作中的失误、疏忽、玩忽职守造成的工期延误和其他损失承担全部责任。检测过程中，检测单位应按检测计划分阶段实施，针对检测发现的质量问题应及时报送</w:t>
      </w:r>
      <w:r>
        <w:rPr>
          <w:rFonts w:ascii="Times New Roman" w:hAnsi="Times New Roman" w:cs="Times New Roman"/>
          <w:color w:val="auto"/>
          <w:lang w:eastAsia="zh-CN"/>
        </w:rPr>
        <w:t>委托人</w:t>
      </w:r>
      <w:r>
        <w:rPr>
          <w:rFonts w:ascii="Times New Roman" w:hAnsi="Times New Roman" w:cs="Times New Roman"/>
          <w:color w:val="auto"/>
        </w:rPr>
        <w:t>。检测单位应能及时提供真实的原始数据和中间数据</w:t>
      </w:r>
      <w:r>
        <w:rPr>
          <w:rFonts w:ascii="Times New Roman" w:hAnsi="Times New Roman" w:cs="Times New Roman"/>
          <w:color w:val="auto"/>
          <w:lang w:eastAsia="zh-CN"/>
        </w:rPr>
        <w:t>。</w:t>
      </w:r>
    </w:p>
    <w:p w14:paraId="63854BA4">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lang w:eastAsia="zh-CN"/>
        </w:rPr>
        <w:t>9</w:t>
      </w:r>
      <w:r>
        <w:rPr>
          <w:rFonts w:ascii="Times New Roman" w:hAnsi="Times New Roman" w:cs="Times New Roman"/>
          <w:color w:val="auto"/>
        </w:rPr>
        <w:t>）检测单位使用的检测仪器、设备等应符合现行规范、现场检测的要求，在履约过程中使用的仪器设备必须属于本单位且经有关机构检定合格，提供相应证明材料，如果由于不可抗力因素确需使用非本单位仪器的，须在检测任务开展前</w:t>
      </w:r>
      <w:r>
        <w:rPr>
          <w:rFonts w:ascii="Times New Roman" w:hAnsi="Times New Roman" w:cs="Times New Roman"/>
          <w:color w:val="auto"/>
          <w:u w:val="single"/>
        </w:rPr>
        <w:t>5个工作日</w:t>
      </w:r>
      <w:r>
        <w:rPr>
          <w:rFonts w:ascii="Times New Roman" w:hAnsi="Times New Roman" w:cs="Times New Roman"/>
          <w:color w:val="auto"/>
        </w:rPr>
        <w:t>通知</w:t>
      </w:r>
      <w:r>
        <w:rPr>
          <w:rFonts w:ascii="Times New Roman" w:hAnsi="Times New Roman" w:cs="Times New Roman"/>
          <w:color w:val="auto"/>
          <w:lang w:eastAsia="zh-CN"/>
        </w:rPr>
        <w:t>委托人</w:t>
      </w:r>
      <w:r>
        <w:rPr>
          <w:rFonts w:ascii="Times New Roman" w:hAnsi="Times New Roman" w:cs="Times New Roman"/>
          <w:color w:val="auto"/>
        </w:rPr>
        <w:t>和质监机构，经</w:t>
      </w:r>
      <w:r>
        <w:rPr>
          <w:rFonts w:ascii="Times New Roman" w:hAnsi="Times New Roman" w:cs="Times New Roman"/>
          <w:color w:val="auto"/>
          <w:lang w:eastAsia="zh-CN"/>
        </w:rPr>
        <w:t>委托人</w:t>
      </w:r>
      <w:r>
        <w:rPr>
          <w:rFonts w:ascii="Times New Roman" w:hAnsi="Times New Roman" w:cs="Times New Roman"/>
          <w:color w:val="auto"/>
        </w:rPr>
        <w:t>同意后方可使用；如</w:t>
      </w:r>
      <w:r>
        <w:rPr>
          <w:rFonts w:ascii="Times New Roman" w:hAnsi="Times New Roman" w:cs="Times New Roman"/>
          <w:color w:val="auto"/>
          <w:lang w:eastAsia="zh-CN"/>
        </w:rPr>
        <w:t>委托人</w:t>
      </w:r>
      <w:r>
        <w:rPr>
          <w:rFonts w:ascii="Times New Roman" w:hAnsi="Times New Roman" w:cs="Times New Roman"/>
          <w:color w:val="auto"/>
        </w:rPr>
        <w:t>认为检测现场的仪器设备和办公用品不能满足现场检测工作需要，则检测单位必须及时更换或增加仪器设备和办公用品直至满足现场检测工作需要为止。</w:t>
      </w:r>
    </w:p>
    <w:p w14:paraId="69D8FDA2">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（1</w:t>
      </w:r>
      <w:r>
        <w:rPr>
          <w:rFonts w:ascii="Times New Roman" w:hAnsi="Times New Roman" w:cs="Times New Roman"/>
          <w:color w:val="auto"/>
          <w:lang w:eastAsia="zh-CN"/>
        </w:rPr>
        <w:t>0</w:t>
      </w:r>
      <w:r>
        <w:rPr>
          <w:rFonts w:ascii="Times New Roman" w:hAnsi="Times New Roman" w:cs="Times New Roman"/>
          <w:color w:val="auto"/>
        </w:rPr>
        <w:t>）检测单位应自行承担检测工作的一切有关费用，包括整个检测期间的设备调动、维修及食宿、交通、差旅费等费用</w:t>
      </w:r>
      <w:r>
        <w:rPr>
          <w:rFonts w:ascii="Times New Roman" w:hAnsi="Times New Roman" w:cs="Times New Roman"/>
          <w:color w:val="auto"/>
          <w:lang w:eastAsia="zh-CN"/>
        </w:rPr>
        <w:t>。</w:t>
      </w:r>
    </w:p>
    <w:p w14:paraId="533702FC">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（1</w:t>
      </w:r>
      <w:r>
        <w:rPr>
          <w:rFonts w:ascii="Times New Roman" w:hAnsi="Times New Roman" w:cs="Times New Roman"/>
          <w:color w:val="auto"/>
          <w:lang w:eastAsia="zh-CN"/>
        </w:rPr>
        <w:t>1</w:t>
      </w:r>
      <w:r>
        <w:rPr>
          <w:rFonts w:ascii="Times New Roman" w:hAnsi="Times New Roman" w:cs="Times New Roman"/>
          <w:color w:val="auto"/>
        </w:rPr>
        <w:t>）检测单位应做好质量管理工作，建立健全质量保证体系，加强工作全过程的质量控制，应按期、按质、按量地完成委托的各项工作内容，并对检测的数据、结果负法律责任</w:t>
      </w:r>
      <w:r>
        <w:rPr>
          <w:rFonts w:ascii="Times New Roman" w:hAnsi="Times New Roman" w:cs="Times New Roman"/>
          <w:color w:val="auto"/>
          <w:lang w:eastAsia="zh-CN"/>
        </w:rPr>
        <w:t>。</w:t>
      </w:r>
    </w:p>
    <w:p w14:paraId="33B351E5">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eastAsia="zh-CN"/>
        </w:rPr>
        <w:t>2</w:t>
      </w:r>
      <w:r>
        <w:rPr>
          <w:rFonts w:ascii="Times New Roman" w:hAnsi="Times New Roman" w:cs="Times New Roman"/>
          <w:color w:val="auto"/>
        </w:rPr>
        <w:t>）检测单位应自觉做到安全、文明检测，妥善处理好与其他工程的关系，不得损坏或污染已完成的其它工程设施，若有损坏或污染应负责清洁、赔偿或修复；具体要求见下：</w:t>
      </w:r>
    </w:p>
    <w:p w14:paraId="152BB256">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① 安全检测</w:t>
      </w:r>
    </w:p>
    <w:p w14:paraId="46B4B151">
      <w:pPr>
        <w:widowControl w:val="0"/>
        <w:kinsoku/>
        <w:ind w:firstLine="420" w:firstLineChars="200"/>
        <w:rPr>
          <w:rFonts w:ascii="Times New Roman" w:hAnsi="Times New Roman" w:cs="Times New Roman"/>
          <w:color w:val="auto"/>
        </w:rPr>
      </w:pPr>
      <w:r>
        <w:rPr>
          <w:rFonts w:ascii="Times New Roman" w:hAnsi="Times New Roman" w:cs="Times New Roman"/>
          <w:color w:val="auto"/>
        </w:rPr>
        <w:t>A.检测单位应严格遵守《中华人民共和国安全生产法》《中华人民共和国特种设备安全法》《四川省安全生产条例》及《四川省道路安全条例》等法律法规的规定，建立健全的安全生产组织体系和责任体系，落实安全生产保障措施，严格按照安全标准检测，采取必要的安全防护措施并对检测单位人员进行安全生产教育和管理；健全组织制度，指定主要领导负责安全工作，并安排专人负责日常的安全管理，制定合理的安全管理措施及应急预案，确保作业过程中人员和车辆、设备的安全。检测单位在检测过程中发生的任何交通、生产事故造成财产损失或人员伤亡的，以及与其他第三方发生的任何纠纷或事故，</w:t>
      </w:r>
      <w:r>
        <w:rPr>
          <w:rFonts w:ascii="Times New Roman" w:hAnsi="Times New Roman" w:cs="Times New Roman"/>
          <w:color w:val="auto"/>
          <w:lang w:eastAsia="zh-CN"/>
        </w:rPr>
        <w:t>委托人</w:t>
      </w:r>
      <w:r>
        <w:rPr>
          <w:rFonts w:ascii="Times New Roman" w:hAnsi="Times New Roman" w:cs="Times New Roman"/>
          <w:color w:val="auto"/>
        </w:rPr>
        <w:t>概不承担任何责任和费用；</w:t>
      </w:r>
    </w:p>
    <w:p w14:paraId="507F02C3">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B.对于检测机具设备和高空作业设备均应经检查合格才能使用；</w:t>
      </w:r>
    </w:p>
    <w:p w14:paraId="44E290FC">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C.在通行的道路桥梁所进行的检测作业如果会影响到行车，在</w:t>
      </w:r>
      <w:r>
        <w:rPr>
          <w:rFonts w:ascii="Times New Roman" w:hAnsi="Times New Roman" w:cs="Times New Roman"/>
          <w:color w:val="auto"/>
          <w:lang w:eastAsia="zh-CN"/>
        </w:rPr>
        <w:t>委托人</w:t>
      </w:r>
      <w:r>
        <w:rPr>
          <w:rFonts w:ascii="Times New Roman" w:hAnsi="Times New Roman" w:cs="Times New Roman"/>
          <w:color w:val="auto"/>
        </w:rPr>
        <w:t>的协助下应当采取措施，设置必要的安全防护标志及设施，确保行车的安全；</w:t>
      </w:r>
    </w:p>
    <w:p w14:paraId="2DE2FAA9">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D.在整个检测过程中对检测单位采取的安全措施，</w:t>
      </w:r>
      <w:r>
        <w:rPr>
          <w:rFonts w:ascii="Times New Roman" w:hAnsi="Times New Roman" w:cs="Times New Roman"/>
          <w:color w:val="auto"/>
          <w:lang w:eastAsia="zh-CN"/>
        </w:rPr>
        <w:t>委托人</w:t>
      </w:r>
      <w:r>
        <w:rPr>
          <w:rFonts w:ascii="Times New Roman" w:hAnsi="Times New Roman" w:cs="Times New Roman"/>
          <w:color w:val="auto"/>
        </w:rPr>
        <w:t>有权监督，并向检测单位提出整改要求。如果由于检测单位未能对其负责的上述事项采取各种必要的措施而导致或发生与此有关的人身伤亡、罚款、索赔、损失补偿、诉讼费用及其他一切责任应由检测单位负责；</w:t>
      </w:r>
    </w:p>
    <w:p w14:paraId="4E0B8280">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E.为实施本合同工程采取的安全措施，其中应配置安全负责人 1 人，需配置的临时安全设施，由检测单位自行采购并承担费用，包含在</w:t>
      </w:r>
      <w:r>
        <w:rPr>
          <w:rFonts w:ascii="Times New Roman" w:hAnsi="Times New Roman" w:cs="Times New Roman"/>
          <w:color w:val="auto"/>
          <w:lang w:eastAsia="zh-CN"/>
        </w:rPr>
        <w:t>养护</w:t>
      </w:r>
      <w:r>
        <w:rPr>
          <w:rFonts w:ascii="Times New Roman" w:hAnsi="Times New Roman" w:cs="Times New Roman"/>
          <w:color w:val="auto"/>
          <w:kern w:val="2"/>
          <w:lang w:eastAsia="zh-CN"/>
        </w:rPr>
        <w:t>检测服务费中</w:t>
      </w:r>
      <w:r>
        <w:rPr>
          <w:rFonts w:ascii="Times New Roman" w:hAnsi="Times New Roman" w:cs="Times New Roman"/>
          <w:color w:val="auto"/>
        </w:rPr>
        <w:t>。检测单位应按照《公路养护安全作业规程》（JTG H30—2015）</w:t>
      </w:r>
      <w:r>
        <w:rPr>
          <w:rFonts w:ascii="Times New Roman" w:hAnsi="Times New Roman" w:cs="Times New Roman"/>
          <w:color w:val="auto"/>
          <w:lang w:eastAsia="zh-CN"/>
        </w:rPr>
        <w:t>、</w:t>
      </w:r>
      <w:r>
        <w:rPr>
          <w:rFonts w:ascii="Times New Roman" w:hAnsi="Times New Roman" w:cs="Times New Roman"/>
          <w:color w:val="auto"/>
        </w:rPr>
        <w:t>《</w:t>
      </w:r>
      <w:r>
        <w:rPr>
          <w:rFonts w:ascii="Times New Roman" w:hAnsi="Times New Roman" w:cs="Times New Roman"/>
          <w:color w:val="auto"/>
          <w:lang w:eastAsia="zh-CN"/>
        </w:rPr>
        <w:t>四川省运营高速公路涉路及养护施工规范化指南（试行）</w:t>
      </w:r>
      <w:r>
        <w:rPr>
          <w:rFonts w:ascii="Times New Roman" w:hAnsi="Times New Roman" w:cs="Times New Roman"/>
          <w:color w:val="auto"/>
        </w:rPr>
        <w:t>》的有关规定摆放并保管使用。所发生的其它相关费用，包含在</w:t>
      </w:r>
      <w:r>
        <w:rPr>
          <w:rFonts w:ascii="Times New Roman" w:hAnsi="Times New Roman" w:cs="Times New Roman"/>
          <w:color w:val="auto"/>
          <w:kern w:val="2"/>
          <w:lang w:eastAsia="zh-CN"/>
        </w:rPr>
        <w:t>养护检测服务费中</w:t>
      </w:r>
      <w:r>
        <w:rPr>
          <w:rFonts w:ascii="Times New Roman" w:hAnsi="Times New Roman" w:cs="Times New Roman"/>
          <w:color w:val="auto"/>
        </w:rPr>
        <w:t>。</w:t>
      </w:r>
    </w:p>
    <w:p w14:paraId="1EB0E442">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F.由上述工作产生的安全生产费均包含在</w:t>
      </w:r>
      <w:r>
        <w:rPr>
          <w:rFonts w:ascii="Times New Roman" w:hAnsi="Times New Roman" w:cs="Times New Roman"/>
          <w:color w:val="auto"/>
          <w:kern w:val="2"/>
          <w:lang w:eastAsia="zh-CN"/>
        </w:rPr>
        <w:t>养护检测服费中</w:t>
      </w:r>
      <w:r>
        <w:rPr>
          <w:rFonts w:ascii="Times New Roman" w:hAnsi="Times New Roman" w:cs="Times New Roman"/>
          <w:color w:val="auto"/>
        </w:rPr>
        <w:t>。</w:t>
      </w:r>
    </w:p>
    <w:p w14:paraId="60E46671">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②环境保护</w:t>
      </w:r>
    </w:p>
    <w:p w14:paraId="780975FB">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为保护检测现场周边生活环境和生态环境，防止污染和其它公害，“以人为本”，保障人体健康。在检测期间，对噪声、振动、废水、废气和固体废弃物进行全面控制，尽量减少这些污染排放所造成的影响。</w:t>
      </w:r>
    </w:p>
    <w:p w14:paraId="2029482F">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A.检测设施进入现场前清洗车身、车轮，严禁抛洒，避免污染路面；</w:t>
      </w:r>
    </w:p>
    <w:p w14:paraId="111212A8">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B.教育工作人员养成良好的卫生习惯，不随地乱丢垃圾、杂物。检测用的油漆、粘胶、胶带、塑料袋等物品统一管理，严禁随意抛弃；</w:t>
      </w:r>
    </w:p>
    <w:p w14:paraId="44B5B834">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C.不得在建成公路设施各部位乱写乱画，对检测时留下的影响公路设施外观的标记、粘贴物完工后及时清除；</w:t>
      </w:r>
    </w:p>
    <w:p w14:paraId="0C961C63">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由此发生的费用包含在</w:t>
      </w:r>
      <w:r>
        <w:rPr>
          <w:rFonts w:ascii="Times New Roman" w:hAnsi="Times New Roman" w:cs="Times New Roman"/>
          <w:color w:val="auto"/>
          <w:kern w:val="2"/>
          <w:lang w:eastAsia="zh-CN"/>
        </w:rPr>
        <w:t>签订单个具体养护检测服务合同协议书中</w:t>
      </w:r>
      <w:r>
        <w:rPr>
          <w:rFonts w:ascii="Times New Roman" w:hAnsi="Times New Roman" w:cs="Times New Roman"/>
          <w:color w:val="auto"/>
        </w:rPr>
        <w:t>。</w:t>
      </w:r>
    </w:p>
    <w:p w14:paraId="2B5BE3CE">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③文明检测</w:t>
      </w:r>
    </w:p>
    <w:p w14:paraId="3AA9FC45">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A.作业现场实行秩序化、标准化、规范化管理，落实岗位责任制；</w:t>
      </w:r>
    </w:p>
    <w:p w14:paraId="62FDC760">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B.严禁破坏及污染正常使用的原有道路及道路设施；</w:t>
      </w:r>
    </w:p>
    <w:p w14:paraId="2797E0F8">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C.保持作业现场等区域的环境卫生，秩序井然；</w:t>
      </w:r>
    </w:p>
    <w:p w14:paraId="0E22FD1C">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D.协调好与作业当地政府及村民的关系，尽量避免发生不文明的行为。</w:t>
      </w:r>
    </w:p>
    <w:p w14:paraId="5FDE6CAD">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由此发生的费用包含在</w:t>
      </w:r>
      <w:r>
        <w:rPr>
          <w:rFonts w:ascii="Times New Roman" w:hAnsi="Times New Roman" w:cs="Times New Roman"/>
          <w:color w:val="auto"/>
          <w:kern w:val="2"/>
          <w:lang w:eastAsia="zh-CN"/>
        </w:rPr>
        <w:t>签订单个具体养护检测服务合同协议书中</w:t>
      </w:r>
      <w:r>
        <w:rPr>
          <w:rFonts w:ascii="Times New Roman" w:hAnsi="Times New Roman" w:cs="Times New Roman"/>
          <w:color w:val="auto"/>
        </w:rPr>
        <w:t>。</w:t>
      </w:r>
    </w:p>
    <w:p w14:paraId="04D18D72">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（15）在合同有效期间或合同条款规定的期限内，未经</w:t>
      </w:r>
      <w:r>
        <w:rPr>
          <w:rFonts w:ascii="Times New Roman" w:hAnsi="Times New Roman" w:cs="Times New Roman"/>
          <w:color w:val="auto"/>
          <w:lang w:eastAsia="zh-CN"/>
        </w:rPr>
        <w:t>委托人</w:t>
      </w:r>
      <w:r>
        <w:rPr>
          <w:rFonts w:ascii="Times New Roman" w:hAnsi="Times New Roman" w:cs="Times New Roman"/>
          <w:color w:val="auto"/>
        </w:rPr>
        <w:t>的书面同意，不得泄露与本项目、本工程、本合同有关的保密资料。在检测服务期间及合格的检测数据交付后3年时间内，不得将工程的任何资料向第三方泄露，除非征得</w:t>
      </w:r>
      <w:r>
        <w:rPr>
          <w:rFonts w:ascii="Times New Roman" w:hAnsi="Times New Roman" w:cs="Times New Roman"/>
          <w:color w:val="auto"/>
          <w:lang w:eastAsia="zh-CN"/>
        </w:rPr>
        <w:t>委托人</w:t>
      </w:r>
      <w:r>
        <w:rPr>
          <w:rFonts w:ascii="Times New Roman" w:hAnsi="Times New Roman" w:cs="Times New Roman"/>
          <w:color w:val="auto"/>
        </w:rPr>
        <w:t>的书面同意；如需查阅本工程的有关设计文件、技术资料等，应征得</w:t>
      </w:r>
      <w:r>
        <w:rPr>
          <w:rFonts w:ascii="Times New Roman" w:hAnsi="Times New Roman" w:cs="Times New Roman"/>
          <w:color w:val="auto"/>
          <w:lang w:eastAsia="zh-CN"/>
        </w:rPr>
        <w:t>委托人</w:t>
      </w:r>
      <w:r>
        <w:rPr>
          <w:rFonts w:ascii="Times New Roman" w:hAnsi="Times New Roman" w:cs="Times New Roman"/>
          <w:color w:val="auto"/>
        </w:rPr>
        <w:t>同意；</w:t>
      </w:r>
    </w:p>
    <w:p w14:paraId="74A63079">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（16）检测单位在实施作业过程中，所需脚手架等所有相关临时工程需发生的有关费用包含在</w:t>
      </w:r>
      <w:r>
        <w:rPr>
          <w:rFonts w:ascii="Times New Roman" w:hAnsi="Times New Roman" w:cs="Times New Roman"/>
          <w:color w:val="auto"/>
          <w:kern w:val="2"/>
          <w:lang w:eastAsia="zh-CN"/>
        </w:rPr>
        <w:t>养护检测服务费中</w:t>
      </w:r>
      <w:r>
        <w:rPr>
          <w:rFonts w:ascii="Times New Roman" w:hAnsi="Times New Roman" w:cs="Times New Roman"/>
          <w:color w:val="auto"/>
        </w:rPr>
        <w:t>；</w:t>
      </w:r>
    </w:p>
    <w:p w14:paraId="1C36B6AB">
      <w:pPr>
        <w:pStyle w:val="10"/>
        <w:widowControl w:val="0"/>
        <w:kinsoku/>
        <w:ind w:firstLine="420" w:firstLineChars="200"/>
        <w:rPr>
          <w:rFonts w:ascii="Times New Roman" w:hAnsi="Times New Roman" w:cs="Times New Roman"/>
          <w:color w:val="auto"/>
        </w:rPr>
      </w:pPr>
      <w:r>
        <w:rPr>
          <w:rFonts w:ascii="Times New Roman" w:hAnsi="Times New Roman" w:cs="Times New Roman"/>
          <w:color w:val="auto"/>
        </w:rPr>
        <w:t>（17）检测单位可以按照合同约定获得</w:t>
      </w:r>
      <w:r>
        <w:rPr>
          <w:rFonts w:ascii="Times New Roman" w:hAnsi="Times New Roman" w:cs="Times New Roman"/>
          <w:color w:val="auto"/>
          <w:lang w:eastAsia="zh-CN"/>
        </w:rPr>
        <w:t>委托人</w:t>
      </w:r>
      <w:r>
        <w:rPr>
          <w:rFonts w:ascii="Times New Roman" w:hAnsi="Times New Roman" w:cs="Times New Roman"/>
          <w:color w:val="auto"/>
        </w:rPr>
        <w:t>及相关单位必要的帮助与配合；</w:t>
      </w:r>
    </w:p>
    <w:p w14:paraId="027B84CC">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eastAsia="zh-CN"/>
        </w:rPr>
        <w:t>8</w:t>
      </w:r>
      <w:r>
        <w:rPr>
          <w:rFonts w:ascii="Times New Roman" w:hAnsi="Times New Roman" w:cs="Times New Roman"/>
          <w:color w:val="auto"/>
        </w:rPr>
        <w:t>）检测单位派驻到项目所在地履行服务的各类人员必须保证满足服务工作需要。</w:t>
      </w:r>
    </w:p>
    <w:p w14:paraId="06795C06">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lang w:eastAsia="zh-CN"/>
        </w:rPr>
        <w:t>19</w:t>
      </w:r>
      <w:r>
        <w:rPr>
          <w:rFonts w:ascii="Times New Roman" w:hAnsi="Times New Roman" w:cs="Times New Roman"/>
          <w:color w:val="auto"/>
        </w:rPr>
        <w:t>）为满足本次项目检测服务工作要求，检测单位发生的车辆、人员、保险、差旅费、过路费、管理费等各类费用已包含在</w:t>
      </w:r>
      <w:r>
        <w:rPr>
          <w:rFonts w:ascii="Times New Roman" w:hAnsi="Times New Roman" w:cs="Times New Roman"/>
          <w:color w:val="auto"/>
          <w:kern w:val="2"/>
          <w:lang w:eastAsia="zh-CN"/>
        </w:rPr>
        <w:t>养护检测服务费中</w:t>
      </w:r>
      <w:r>
        <w:rPr>
          <w:rFonts w:ascii="Times New Roman" w:hAnsi="Times New Roman" w:cs="Times New Roman"/>
          <w:color w:val="auto"/>
        </w:rPr>
        <w:t>。</w:t>
      </w:r>
    </w:p>
    <w:p w14:paraId="7BC75AB1">
      <w:pPr>
        <w:widowControl w:val="0"/>
        <w:kinsoku/>
        <w:ind w:firstLine="420" w:firstLineChars="200"/>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color w:val="auto"/>
          <w:lang w:eastAsia="zh-CN"/>
        </w:rPr>
        <w:t>0</w:t>
      </w:r>
      <w:r>
        <w:rPr>
          <w:rFonts w:ascii="Times New Roman" w:hAnsi="Times New Roman" w:cs="Times New Roman"/>
          <w:color w:val="auto"/>
        </w:rPr>
        <w:t>）检测单位须配合</w:t>
      </w:r>
      <w:r>
        <w:rPr>
          <w:rFonts w:ascii="Times New Roman" w:hAnsi="Times New Roman" w:cs="Times New Roman"/>
          <w:color w:val="auto"/>
          <w:lang w:eastAsia="zh-CN"/>
        </w:rPr>
        <w:t>委托人</w:t>
      </w:r>
      <w:r>
        <w:rPr>
          <w:rFonts w:ascii="Times New Roman" w:hAnsi="Times New Roman" w:cs="Times New Roman"/>
          <w:color w:val="auto"/>
        </w:rPr>
        <w:t>完成部分过程抽检工作（若有），所发生的有关检测费用</w:t>
      </w:r>
      <w:r>
        <w:rPr>
          <w:rFonts w:ascii="Times New Roman" w:hAnsi="Times New Roman" w:cs="Times New Roman"/>
          <w:color w:val="auto"/>
          <w:lang w:eastAsia="zh-CN"/>
        </w:rPr>
        <w:t>包含在</w:t>
      </w:r>
      <w:r>
        <w:rPr>
          <w:rFonts w:ascii="Times New Roman" w:hAnsi="Times New Roman" w:cs="Times New Roman"/>
          <w:color w:val="auto"/>
          <w:kern w:val="2"/>
          <w:lang w:eastAsia="zh-CN"/>
        </w:rPr>
        <w:t>养护检测服务费中</w:t>
      </w:r>
      <w:r>
        <w:rPr>
          <w:rFonts w:ascii="Times New Roman" w:hAnsi="Times New Roman" w:cs="Times New Roman"/>
          <w:color w:val="auto"/>
        </w:rPr>
        <w:t>；</w:t>
      </w:r>
    </w:p>
    <w:p w14:paraId="77C0548F">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lang w:eastAsia="zh-CN"/>
        </w:rPr>
        <w:t>21</w:t>
      </w:r>
      <w:r>
        <w:rPr>
          <w:rFonts w:ascii="Times New Roman" w:hAnsi="Times New Roman" w:cs="Times New Roman"/>
          <w:color w:val="auto"/>
        </w:rPr>
        <w:t>）检测单位应自行承担完成本项目需缴纳的一切税费并包括在报价之内，</w:t>
      </w:r>
      <w:r>
        <w:rPr>
          <w:rFonts w:ascii="Times New Roman" w:hAnsi="Times New Roman" w:cs="Times New Roman"/>
          <w:color w:val="auto"/>
          <w:lang w:eastAsia="zh-CN"/>
        </w:rPr>
        <w:t>委托人</w:t>
      </w:r>
      <w:r>
        <w:rPr>
          <w:rFonts w:ascii="Times New Roman" w:hAnsi="Times New Roman" w:cs="Times New Roman"/>
          <w:color w:val="auto"/>
        </w:rPr>
        <w:t>不另行支付。</w:t>
      </w:r>
    </w:p>
    <w:p w14:paraId="512C5396">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（22）委托人聘请</w:t>
      </w:r>
      <w:r>
        <w:rPr>
          <w:rFonts w:ascii="Times New Roman" w:hAnsi="Times New Roman" w:cs="Times New Roman"/>
          <w:color w:val="auto"/>
          <w:lang w:eastAsia="zh-CN"/>
        </w:rPr>
        <w:t>的</w:t>
      </w:r>
      <w:r>
        <w:rPr>
          <w:rFonts w:ascii="Times New Roman" w:hAnsi="Times New Roman" w:cs="Times New Roman"/>
          <w:color w:val="auto"/>
        </w:rPr>
        <w:t>专项技术专家（如有）对技术复杂、科技含量高</w:t>
      </w:r>
      <w:r>
        <w:rPr>
          <w:rFonts w:ascii="Times New Roman" w:hAnsi="Times New Roman" w:cs="Times New Roman"/>
          <w:color w:val="auto"/>
          <w:lang w:eastAsia="zh-CN"/>
        </w:rPr>
        <w:t>的</w:t>
      </w:r>
      <w:r>
        <w:rPr>
          <w:rFonts w:ascii="Times New Roman" w:hAnsi="Times New Roman" w:cs="Times New Roman"/>
          <w:color w:val="auto"/>
        </w:rPr>
        <w:t>单项工程</w:t>
      </w:r>
      <w:r>
        <w:rPr>
          <w:rFonts w:ascii="Times New Roman" w:hAnsi="Times New Roman" w:cs="Times New Roman"/>
          <w:color w:val="auto"/>
          <w:lang w:eastAsia="zh-CN"/>
        </w:rPr>
        <w:t>进行</w:t>
      </w:r>
      <w:r>
        <w:rPr>
          <w:rFonts w:ascii="Times New Roman" w:hAnsi="Times New Roman" w:cs="Times New Roman"/>
          <w:color w:val="auto"/>
        </w:rPr>
        <w:t>综合评估</w:t>
      </w:r>
      <w:r>
        <w:rPr>
          <w:rFonts w:ascii="Times New Roman" w:hAnsi="Times New Roman" w:cs="Times New Roman"/>
          <w:color w:val="auto"/>
          <w:lang w:eastAsia="zh-CN"/>
        </w:rPr>
        <w:t>，对</w:t>
      </w:r>
      <w:r>
        <w:rPr>
          <w:rFonts w:ascii="Times New Roman" w:hAnsi="Times New Roman" w:cs="Times New Roman"/>
          <w:color w:val="auto"/>
        </w:rPr>
        <w:t>技术方面负责，技术咨询</w:t>
      </w:r>
      <w:r>
        <w:rPr>
          <w:rFonts w:ascii="Times New Roman" w:hAnsi="Times New Roman" w:cs="Times New Roman"/>
          <w:color w:val="auto"/>
          <w:lang w:eastAsia="zh-CN"/>
        </w:rPr>
        <w:t>服务</w:t>
      </w:r>
      <w:r>
        <w:rPr>
          <w:rFonts w:ascii="Times New Roman" w:hAnsi="Times New Roman" w:cs="Times New Roman"/>
          <w:color w:val="auto"/>
        </w:rPr>
        <w:t>费包含在</w:t>
      </w:r>
      <w:r>
        <w:rPr>
          <w:rFonts w:ascii="Times New Roman" w:hAnsi="Times New Roman" w:cs="Times New Roman"/>
          <w:color w:val="auto"/>
          <w:lang w:eastAsia="zh-CN"/>
        </w:rPr>
        <w:t>养护检测服务费中。</w:t>
      </w:r>
    </w:p>
    <w:p w14:paraId="6CA484C2">
      <w:pPr>
        <w:widowControl w:val="0"/>
        <w:kinsoku/>
        <w:ind w:firstLine="420" w:firstLineChars="200"/>
        <w:textAlignment w:val="bottom"/>
        <w:rPr>
          <w:rFonts w:ascii="Times New Roman" w:hAnsi="Times New Roman" w:cs="Times New Roman"/>
          <w:color w:val="auto"/>
          <w:lang w:eastAsia="zh-CN"/>
        </w:rPr>
      </w:pPr>
      <w:r>
        <w:rPr>
          <w:rFonts w:hint="eastAsia" w:ascii="Times New Roman" w:hAnsi="Times New Roman" w:cs="Times New Roman"/>
          <w:color w:val="auto"/>
          <w:lang w:eastAsia="zh-CN"/>
        </w:rPr>
        <w:t>（23）</w:t>
      </w:r>
      <w:r>
        <w:rPr>
          <w:rFonts w:ascii="Times New Roman" w:hAnsi="Times New Roman" w:cs="Times New Roman"/>
          <w:color w:val="auto"/>
          <w:lang w:eastAsia="zh-CN"/>
        </w:rPr>
        <w:t>检测单位保证拥有服行本合同的全部知识产权的所有权或处置权。检测单位保证提供给委托人的服务不得侵犯任何第三方的合法权益。如出现第三方对检测单位的服务提出异议的，委托人有权拒绝并立即通知检测单位，由检测单位自行处理由此导致的问题，并且检测单位应在自行承担相关费用的情况下按照委托人之要求采取必要的补救措施确保委托人的损失降至</w:t>
      </w:r>
      <w:r>
        <w:rPr>
          <w:rFonts w:hint="eastAsia" w:ascii="Times New Roman" w:hAnsi="Times New Roman" w:cs="Times New Roman"/>
          <w:color w:val="auto"/>
          <w:lang w:eastAsia="zh-CN"/>
        </w:rPr>
        <w:t>最</w:t>
      </w:r>
      <w:r>
        <w:rPr>
          <w:rFonts w:ascii="Times New Roman" w:hAnsi="Times New Roman" w:cs="Times New Roman"/>
          <w:color w:val="auto"/>
          <w:lang w:eastAsia="zh-CN"/>
        </w:rPr>
        <w:t>低。若给委托人造成损失的，检测单位应当子以赔偿。</w:t>
      </w:r>
    </w:p>
    <w:p w14:paraId="720EACE4">
      <w:pPr>
        <w:widowControl w:val="0"/>
        <w:kinsoku/>
        <w:ind w:firstLine="422" w:firstLineChars="200"/>
        <w:rPr>
          <w:rFonts w:ascii="Times New Roman" w:hAnsi="Times New Roman" w:cs="Times New Roman"/>
          <w:b/>
          <w:color w:val="auto"/>
        </w:rPr>
      </w:pPr>
      <w:r>
        <w:rPr>
          <w:rFonts w:ascii="Times New Roman" w:hAnsi="Times New Roman" w:cs="Times New Roman"/>
          <w:b/>
          <w:color w:val="auto"/>
        </w:rPr>
        <w:t>5.违约责任</w:t>
      </w:r>
    </w:p>
    <w:p w14:paraId="7FCFB372">
      <w:pPr>
        <w:widowControl w:val="0"/>
        <w:kinsoku/>
        <w:ind w:firstLine="422" w:firstLineChars="200"/>
        <w:rPr>
          <w:rFonts w:ascii="Times New Roman" w:hAnsi="Times New Roman" w:cs="Times New Roman"/>
          <w:b/>
          <w:color w:val="auto"/>
        </w:rPr>
      </w:pPr>
      <w:r>
        <w:rPr>
          <w:rFonts w:ascii="Times New Roman" w:hAnsi="Times New Roman" w:cs="Times New Roman"/>
          <w:b/>
          <w:color w:val="auto"/>
        </w:rPr>
        <w:t>5.1</w:t>
      </w:r>
      <w:r>
        <w:rPr>
          <w:rFonts w:ascii="Times New Roman" w:hAnsi="Times New Roman" w:cs="Times New Roman"/>
          <w:b/>
          <w:color w:val="auto"/>
          <w:lang w:eastAsia="zh-CN"/>
        </w:rPr>
        <w:t>委托人</w:t>
      </w:r>
      <w:r>
        <w:rPr>
          <w:rFonts w:ascii="Times New Roman" w:hAnsi="Times New Roman" w:cs="Times New Roman"/>
          <w:b/>
          <w:color w:val="auto"/>
        </w:rPr>
        <w:t>的违约</w:t>
      </w:r>
    </w:p>
    <w:p w14:paraId="346CD5BE">
      <w:pPr>
        <w:widowControl w:val="0"/>
        <w:kinsoku/>
        <w:ind w:firstLine="420" w:firstLineChars="20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eastAsia="zh-CN"/>
        </w:rPr>
        <w:t>委托人</w:t>
      </w:r>
      <w:r>
        <w:rPr>
          <w:rFonts w:ascii="Times New Roman" w:hAnsi="Times New Roman" w:cs="Times New Roman"/>
          <w:color w:val="auto"/>
        </w:rPr>
        <w:t>在合同约定的期限内，未向检测单位支付到期应付的款项</w:t>
      </w:r>
      <w:r>
        <w:rPr>
          <w:rFonts w:ascii="Times New Roman" w:hAnsi="Times New Roman" w:cs="Times New Roman"/>
          <w:color w:val="auto"/>
          <w:lang w:eastAsia="zh-CN"/>
        </w:rPr>
        <w:t>。</w:t>
      </w:r>
    </w:p>
    <w:p w14:paraId="207C5A9E">
      <w:pPr>
        <w:widowControl w:val="0"/>
        <w:kinsoku/>
        <w:ind w:firstLine="420" w:firstLineChars="200"/>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color w:val="auto"/>
          <w:lang w:eastAsia="zh-CN"/>
        </w:rPr>
        <w:t>委托人</w:t>
      </w:r>
      <w:r>
        <w:rPr>
          <w:rFonts w:ascii="Times New Roman" w:hAnsi="Times New Roman" w:cs="Times New Roman"/>
          <w:color w:val="auto"/>
        </w:rPr>
        <w:t>未按合同约定履行其他应尽的义务。</w:t>
      </w:r>
    </w:p>
    <w:p w14:paraId="51054774">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lang w:eastAsia="zh-CN"/>
        </w:rPr>
        <w:t>委托人</w:t>
      </w:r>
      <w:r>
        <w:rPr>
          <w:rFonts w:ascii="Times New Roman" w:hAnsi="Times New Roman" w:cs="Times New Roman"/>
          <w:color w:val="auto"/>
        </w:rPr>
        <w:t>违反5.1应承担违约责任，对造成检测单位经济损失的，由检测单位提出处理意见与</w:t>
      </w:r>
      <w:r>
        <w:rPr>
          <w:rFonts w:ascii="Times New Roman" w:hAnsi="Times New Roman" w:cs="Times New Roman"/>
          <w:color w:val="auto"/>
          <w:lang w:eastAsia="zh-CN"/>
        </w:rPr>
        <w:t>委托人</w:t>
      </w:r>
      <w:r>
        <w:rPr>
          <w:rFonts w:ascii="Times New Roman" w:hAnsi="Times New Roman" w:cs="Times New Roman"/>
          <w:color w:val="auto"/>
        </w:rPr>
        <w:t>协商，并由</w:t>
      </w:r>
      <w:r>
        <w:rPr>
          <w:rFonts w:ascii="Times New Roman" w:hAnsi="Times New Roman" w:cs="Times New Roman"/>
          <w:color w:val="auto"/>
          <w:lang w:eastAsia="zh-CN"/>
        </w:rPr>
        <w:t>委托人</w:t>
      </w:r>
      <w:r>
        <w:rPr>
          <w:rFonts w:ascii="Times New Roman" w:hAnsi="Times New Roman" w:cs="Times New Roman"/>
          <w:color w:val="auto"/>
        </w:rPr>
        <w:t>据实向检测单位赔偿经济损失。赔偿金为检测单位的直接经济损失。</w:t>
      </w:r>
    </w:p>
    <w:p w14:paraId="705B29C3">
      <w:pPr>
        <w:widowControl w:val="0"/>
        <w:tabs>
          <w:tab w:val="left" w:pos="1260"/>
        </w:tabs>
        <w:kinsoku/>
        <w:ind w:firstLine="422" w:firstLineChars="200"/>
        <w:rPr>
          <w:rFonts w:ascii="Times New Roman" w:hAnsi="Times New Roman" w:cs="Times New Roman"/>
          <w:b/>
          <w:color w:val="auto"/>
        </w:rPr>
      </w:pPr>
      <w:r>
        <w:rPr>
          <w:rFonts w:ascii="Times New Roman" w:hAnsi="Times New Roman" w:cs="Times New Roman"/>
          <w:b/>
          <w:color w:val="auto"/>
        </w:rPr>
        <w:t>5.2检测单位的违约</w:t>
      </w:r>
    </w:p>
    <w:p w14:paraId="559EBAE7">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（1）如果检测单位将任务转包或者未经</w:t>
      </w:r>
      <w:r>
        <w:rPr>
          <w:rFonts w:ascii="Times New Roman" w:hAnsi="Times New Roman" w:cs="Times New Roman"/>
          <w:color w:val="auto"/>
          <w:lang w:eastAsia="zh-CN"/>
        </w:rPr>
        <w:t>委托人</w:t>
      </w:r>
      <w:r>
        <w:rPr>
          <w:rFonts w:ascii="Times New Roman" w:hAnsi="Times New Roman" w:cs="Times New Roman"/>
          <w:color w:val="auto"/>
        </w:rPr>
        <w:t>同意非法分包，</w:t>
      </w:r>
      <w:r>
        <w:rPr>
          <w:rFonts w:ascii="Times New Roman" w:hAnsi="Times New Roman" w:cs="Times New Roman"/>
          <w:color w:val="auto"/>
          <w:lang w:eastAsia="zh-CN"/>
        </w:rPr>
        <w:t>委托人</w:t>
      </w:r>
      <w:r>
        <w:rPr>
          <w:rFonts w:ascii="Times New Roman" w:hAnsi="Times New Roman" w:cs="Times New Roman"/>
          <w:color w:val="auto"/>
        </w:rPr>
        <w:t>有权终止合同并</w:t>
      </w:r>
      <w:r>
        <w:rPr>
          <w:rFonts w:hint="eastAsia" w:ascii="Times New Roman" w:hAnsi="Times New Roman" w:cs="Times New Roman"/>
          <w:color w:val="auto"/>
          <w:lang w:eastAsia="zh-CN"/>
        </w:rPr>
        <w:t>对检测单位课以</w:t>
      </w:r>
      <w:r>
        <w:rPr>
          <w:rFonts w:hint="eastAsia" w:ascii="Times New Roman" w:hAnsi="Times New Roman" w:cs="Times New Roman"/>
          <w:color w:val="auto"/>
          <w:u w:val="single"/>
          <w:lang w:eastAsia="zh-CN"/>
        </w:rPr>
        <w:t>5万元</w:t>
      </w:r>
      <w:r>
        <w:rPr>
          <w:rFonts w:hint="eastAsia" w:ascii="Times New Roman" w:hAnsi="Times New Roman" w:cs="Times New Roman"/>
          <w:color w:val="auto"/>
          <w:lang w:eastAsia="zh-CN"/>
        </w:rPr>
        <w:t>的违约金</w:t>
      </w:r>
      <w:r>
        <w:rPr>
          <w:rFonts w:ascii="Times New Roman" w:hAnsi="Times New Roman" w:cs="Times New Roman"/>
          <w:color w:val="auto"/>
          <w:lang w:eastAsia="zh-CN"/>
        </w:rPr>
        <w:t>。</w:t>
      </w:r>
    </w:p>
    <w:p w14:paraId="15CB2DB4">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（2）检测单位未按照国家现行的标准或规范及合同约定开展工作，或未根据</w:t>
      </w:r>
      <w:r>
        <w:rPr>
          <w:rFonts w:ascii="Times New Roman" w:hAnsi="Times New Roman" w:cs="Times New Roman"/>
          <w:color w:val="auto"/>
          <w:lang w:eastAsia="zh-CN"/>
        </w:rPr>
        <w:t>委托人</w:t>
      </w:r>
      <w:r>
        <w:rPr>
          <w:rFonts w:ascii="Times New Roman" w:hAnsi="Times New Roman" w:cs="Times New Roman"/>
          <w:color w:val="auto"/>
        </w:rPr>
        <w:t>的指令进行变更检测内容，检测频率，或检测单位因自身原因未按期向</w:t>
      </w:r>
      <w:r>
        <w:rPr>
          <w:rFonts w:ascii="Times New Roman" w:hAnsi="Times New Roman" w:cs="Times New Roman"/>
          <w:color w:val="auto"/>
          <w:lang w:eastAsia="zh-CN"/>
        </w:rPr>
        <w:t>委托人</w:t>
      </w:r>
      <w:r>
        <w:rPr>
          <w:rFonts w:ascii="Times New Roman" w:hAnsi="Times New Roman" w:cs="Times New Roman"/>
          <w:color w:val="auto"/>
        </w:rPr>
        <w:t>提交检测成果，给</w:t>
      </w:r>
      <w:r>
        <w:rPr>
          <w:rFonts w:ascii="Times New Roman" w:hAnsi="Times New Roman" w:cs="Times New Roman"/>
          <w:color w:val="auto"/>
          <w:lang w:eastAsia="zh-CN"/>
        </w:rPr>
        <w:t>委托人</w:t>
      </w:r>
      <w:r>
        <w:rPr>
          <w:rFonts w:ascii="Times New Roman" w:hAnsi="Times New Roman" w:cs="Times New Roman"/>
          <w:color w:val="auto"/>
        </w:rPr>
        <w:t>造成损失等，如发生上述任何行为，将纳入信誉评价，并对检测单位课以</w:t>
      </w:r>
      <w:r>
        <w:rPr>
          <w:rFonts w:ascii="Times New Roman" w:hAnsi="Times New Roman" w:cs="Times New Roman"/>
          <w:color w:val="auto"/>
          <w:u w:val="single"/>
        </w:rPr>
        <w:t>5</w:t>
      </w:r>
      <w:r>
        <w:rPr>
          <w:rFonts w:ascii="Times New Roman" w:hAnsi="Times New Roman" w:cs="Times New Roman"/>
          <w:color w:val="auto"/>
          <w:u w:val="single"/>
          <w:lang w:eastAsia="zh-CN"/>
        </w:rPr>
        <w:t>万元</w:t>
      </w:r>
      <w:r>
        <w:rPr>
          <w:rFonts w:ascii="Times New Roman" w:hAnsi="Times New Roman" w:cs="Times New Roman"/>
          <w:color w:val="auto"/>
        </w:rPr>
        <w:t>的违约金</w:t>
      </w:r>
      <w:r>
        <w:rPr>
          <w:rFonts w:ascii="Times New Roman" w:hAnsi="Times New Roman" w:cs="Times New Roman"/>
          <w:color w:val="auto"/>
          <w:lang w:eastAsia="zh-CN"/>
        </w:rPr>
        <w:t>。</w:t>
      </w:r>
    </w:p>
    <w:p w14:paraId="52AA428E">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（3）合同生效后，如检测单位提出终止合同或不履行合同的，将对检测单位课以</w:t>
      </w:r>
      <w:r>
        <w:rPr>
          <w:rFonts w:ascii="Times New Roman" w:hAnsi="Times New Roman" w:cs="Times New Roman"/>
          <w:color w:val="auto"/>
          <w:u w:val="single"/>
        </w:rPr>
        <w:t>5万元</w:t>
      </w:r>
      <w:r>
        <w:rPr>
          <w:rFonts w:ascii="Times New Roman" w:hAnsi="Times New Roman" w:cs="Times New Roman"/>
          <w:color w:val="auto"/>
        </w:rPr>
        <w:t>的违约金</w:t>
      </w:r>
      <w:r>
        <w:rPr>
          <w:rFonts w:ascii="Times New Roman" w:hAnsi="Times New Roman" w:cs="Times New Roman"/>
          <w:color w:val="auto"/>
          <w:lang w:eastAsia="zh-CN"/>
        </w:rPr>
        <w:t>。</w:t>
      </w:r>
    </w:p>
    <w:p w14:paraId="40F56435">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（4）检测单位人员伪造检测数据出具错误检测数据或错误鉴定结论，导致发生质量事故，造成经济损失或不良影响，将对检测单位课以5</w:t>
      </w:r>
      <w:r>
        <w:rPr>
          <w:rFonts w:ascii="Times New Roman" w:hAnsi="Times New Roman" w:cs="Times New Roman"/>
          <w:color w:val="auto"/>
          <w:u w:val="single"/>
          <w:lang w:eastAsia="zh-CN"/>
        </w:rPr>
        <w:t>万元</w:t>
      </w:r>
      <w:r>
        <w:rPr>
          <w:rFonts w:ascii="Times New Roman" w:hAnsi="Times New Roman" w:cs="Times New Roman"/>
          <w:color w:val="auto"/>
        </w:rPr>
        <w:t>的违约金，并按照信用评价管理办法对相关人员及单位进行处理。检测单位发现有关键质量指标不合格或工程外观严重缺陷等危及工程结构安全或重要使用功能安全的问题时，未及时报告，将对检测单位课以5</w:t>
      </w:r>
      <w:r>
        <w:rPr>
          <w:rFonts w:ascii="Times New Roman" w:hAnsi="Times New Roman" w:cs="Times New Roman"/>
          <w:color w:val="auto"/>
          <w:u w:val="single"/>
          <w:lang w:eastAsia="zh-CN"/>
        </w:rPr>
        <w:t>万元</w:t>
      </w:r>
      <w:r>
        <w:rPr>
          <w:rFonts w:ascii="Times New Roman" w:hAnsi="Times New Roman" w:cs="Times New Roman"/>
          <w:color w:val="auto"/>
        </w:rPr>
        <w:t>的违约金；发生上述错误的，检测单位应重新履行上述不合格项的检测责任直至符合相关规范标准、</w:t>
      </w:r>
      <w:r>
        <w:rPr>
          <w:rFonts w:ascii="Times New Roman" w:hAnsi="Times New Roman" w:cs="Times New Roman"/>
          <w:color w:val="auto"/>
          <w:lang w:eastAsia="zh-CN"/>
        </w:rPr>
        <w:t>委托人</w:t>
      </w:r>
      <w:r>
        <w:rPr>
          <w:rFonts w:ascii="Times New Roman" w:hAnsi="Times New Roman" w:cs="Times New Roman"/>
          <w:color w:val="auto"/>
        </w:rPr>
        <w:t>要求为止，由此产生的费用由检测单位自行承担。同时并不免除检测单位的违约责任，</w:t>
      </w:r>
      <w:r>
        <w:rPr>
          <w:rFonts w:ascii="Times New Roman" w:hAnsi="Times New Roman" w:cs="Times New Roman"/>
          <w:color w:val="auto"/>
          <w:lang w:eastAsia="zh-CN"/>
        </w:rPr>
        <w:t>委托人</w:t>
      </w:r>
      <w:r>
        <w:rPr>
          <w:rFonts w:ascii="Times New Roman" w:hAnsi="Times New Roman" w:cs="Times New Roman"/>
          <w:color w:val="auto"/>
        </w:rPr>
        <w:t>保留进一步索赔的权利</w:t>
      </w:r>
      <w:r>
        <w:rPr>
          <w:rFonts w:ascii="Times New Roman" w:hAnsi="Times New Roman" w:cs="Times New Roman"/>
          <w:color w:val="auto"/>
          <w:lang w:eastAsia="zh-CN"/>
        </w:rPr>
        <w:t>。</w:t>
      </w:r>
    </w:p>
    <w:p w14:paraId="76ACB167">
      <w:pPr>
        <w:widowControl w:val="0"/>
        <w:kinsoku/>
        <w:ind w:firstLine="420" w:firstLineChars="200"/>
        <w:textAlignment w:val="bottom"/>
        <w:rPr>
          <w:rFonts w:ascii="Times New Roman" w:hAnsi="Times New Roman" w:cs="Times New Roman"/>
          <w:b/>
          <w:color w:val="auto"/>
          <w:lang w:eastAsia="zh-CN"/>
        </w:rPr>
      </w:pPr>
      <w:r>
        <w:rPr>
          <w:rFonts w:ascii="Times New Roman" w:hAnsi="Times New Roman" w:cs="Times New Roman"/>
          <w:color w:val="auto"/>
        </w:rPr>
        <w:t>（5）检测单位因客观原因需更换</w:t>
      </w:r>
      <w:r>
        <w:rPr>
          <w:rFonts w:ascii="Times New Roman" w:hAnsi="Times New Roman" w:cs="Times New Roman"/>
          <w:color w:val="auto"/>
          <w:lang w:eastAsia="zh-CN"/>
        </w:rPr>
        <w:t>项目负责人</w:t>
      </w:r>
      <w:r>
        <w:rPr>
          <w:rFonts w:ascii="Times New Roman" w:hAnsi="Times New Roman" w:cs="Times New Roman"/>
          <w:color w:val="auto"/>
        </w:rPr>
        <w:t>的，应征得</w:t>
      </w:r>
      <w:r>
        <w:rPr>
          <w:rFonts w:ascii="Times New Roman" w:hAnsi="Times New Roman" w:cs="Times New Roman"/>
          <w:color w:val="auto"/>
          <w:lang w:eastAsia="zh-CN"/>
        </w:rPr>
        <w:t>委托人</w:t>
      </w:r>
      <w:r>
        <w:rPr>
          <w:rFonts w:ascii="Times New Roman" w:hAnsi="Times New Roman" w:cs="Times New Roman"/>
          <w:color w:val="auto"/>
        </w:rPr>
        <w:t>同意，且更换后的人员资历和能力不得低于之前人员。</w:t>
      </w:r>
      <w:r>
        <w:rPr>
          <w:rFonts w:ascii="Times New Roman" w:hAnsi="Times New Roman" w:cs="Times New Roman"/>
          <w:color w:val="auto"/>
          <w:lang w:eastAsia="zh-CN"/>
        </w:rPr>
        <w:t>委托人</w:t>
      </w:r>
      <w:r>
        <w:rPr>
          <w:rFonts w:ascii="Times New Roman" w:hAnsi="Times New Roman" w:cs="Times New Roman"/>
          <w:color w:val="auto"/>
        </w:rPr>
        <w:t>同意检测单位更换</w:t>
      </w:r>
      <w:r>
        <w:rPr>
          <w:rFonts w:ascii="Times New Roman" w:hAnsi="Times New Roman" w:cs="Times New Roman"/>
          <w:color w:val="auto"/>
          <w:lang w:eastAsia="zh-CN"/>
        </w:rPr>
        <w:t>项目负责人</w:t>
      </w:r>
      <w:r>
        <w:rPr>
          <w:rFonts w:ascii="Times New Roman" w:hAnsi="Times New Roman" w:cs="Times New Roman"/>
          <w:color w:val="auto"/>
        </w:rPr>
        <w:t>的并不免除其违约责任，按每人次对检测单位课以2万元违约金</w:t>
      </w:r>
      <w:r>
        <w:rPr>
          <w:rFonts w:ascii="Times New Roman" w:hAnsi="Times New Roman" w:cs="Times New Roman"/>
          <w:color w:val="auto"/>
          <w:lang w:eastAsia="zh-CN"/>
        </w:rPr>
        <w:t>。</w:t>
      </w:r>
    </w:p>
    <w:p w14:paraId="16E14E57">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（6）检测单位应与</w:t>
      </w:r>
      <w:r>
        <w:rPr>
          <w:rFonts w:ascii="Times New Roman" w:hAnsi="Times New Roman" w:cs="Times New Roman"/>
          <w:color w:val="auto"/>
          <w:lang w:eastAsia="zh-CN"/>
        </w:rPr>
        <w:t>委托人</w:t>
      </w:r>
      <w:r>
        <w:rPr>
          <w:rFonts w:ascii="Times New Roman" w:hAnsi="Times New Roman" w:cs="Times New Roman"/>
          <w:color w:val="auto"/>
        </w:rPr>
        <w:t>签订廉政合同，并作出廉政承诺，违反本合同有关廉洁条款的规定，对检测单位课以</w:t>
      </w:r>
      <w:r>
        <w:rPr>
          <w:rFonts w:ascii="Times New Roman" w:hAnsi="Times New Roman" w:cs="Times New Roman"/>
          <w:color w:val="auto"/>
          <w:u w:val="single"/>
        </w:rPr>
        <w:t>2万元</w:t>
      </w:r>
      <w:r>
        <w:rPr>
          <w:rFonts w:ascii="Times New Roman" w:hAnsi="Times New Roman" w:cs="Times New Roman"/>
          <w:color w:val="auto"/>
        </w:rPr>
        <w:t>违约金，并按法律法规等相关规定进行处理</w:t>
      </w:r>
      <w:r>
        <w:rPr>
          <w:rFonts w:ascii="Times New Roman" w:hAnsi="Times New Roman" w:cs="Times New Roman"/>
          <w:color w:val="auto"/>
          <w:lang w:eastAsia="zh-CN"/>
        </w:rPr>
        <w:t>。</w:t>
      </w:r>
    </w:p>
    <w:p w14:paraId="2E835E80">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（7）若发生上述（1）～（6）情况中任一款</w:t>
      </w:r>
      <w:r>
        <w:rPr>
          <w:rFonts w:ascii="Times New Roman" w:hAnsi="Times New Roman" w:cs="Times New Roman"/>
          <w:color w:val="auto"/>
          <w:lang w:eastAsia="zh-CN"/>
        </w:rPr>
        <w:t>委托人</w:t>
      </w:r>
      <w:r>
        <w:rPr>
          <w:rFonts w:ascii="Times New Roman" w:hAnsi="Times New Roman" w:cs="Times New Roman"/>
          <w:color w:val="auto"/>
        </w:rPr>
        <w:t>有权收回已委托的全部或部分工作，检测单位应无条件接受。</w:t>
      </w:r>
    </w:p>
    <w:p w14:paraId="232DE85A">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（8）若前述约定中的违约金不足以支付</w:t>
      </w:r>
      <w:r>
        <w:rPr>
          <w:rFonts w:ascii="Times New Roman" w:hAnsi="Times New Roman" w:cs="Times New Roman"/>
          <w:color w:val="auto"/>
          <w:lang w:eastAsia="zh-CN"/>
        </w:rPr>
        <w:t>委托人</w:t>
      </w:r>
      <w:r>
        <w:rPr>
          <w:rFonts w:ascii="Times New Roman" w:hAnsi="Times New Roman" w:cs="Times New Roman"/>
          <w:color w:val="auto"/>
        </w:rPr>
        <w:t>的损失的，检测单位应当赔偿造成的一切损失，包括但不限于</w:t>
      </w:r>
      <w:r>
        <w:rPr>
          <w:rFonts w:hint="eastAsia" w:ascii="Times New Roman" w:hAnsi="Times New Roman" w:cs="Times New Roman"/>
          <w:color w:val="auto"/>
          <w:lang w:eastAsia="zh-CN"/>
        </w:rPr>
        <w:t>委托人委托第三方完成相关工作导致增加的费用、</w:t>
      </w:r>
      <w:r>
        <w:rPr>
          <w:rFonts w:ascii="Times New Roman" w:hAnsi="Times New Roman" w:cs="Times New Roman"/>
          <w:color w:val="auto"/>
        </w:rPr>
        <w:t>第三方索赔、律师费、差旅费、诉讼费、</w:t>
      </w:r>
      <w:r>
        <w:rPr>
          <w:rFonts w:hint="eastAsia" w:ascii="Times New Roman" w:hAnsi="Times New Roman" w:cs="Times New Roman"/>
          <w:color w:val="auto"/>
          <w:lang w:eastAsia="zh-CN"/>
        </w:rPr>
        <w:t>仲裁费、</w:t>
      </w:r>
      <w:r>
        <w:rPr>
          <w:rFonts w:ascii="Times New Roman" w:hAnsi="Times New Roman" w:cs="Times New Roman"/>
          <w:color w:val="auto"/>
        </w:rPr>
        <w:t>鉴定费、公证费</w:t>
      </w:r>
      <w:r>
        <w:rPr>
          <w:rFonts w:hint="eastAsia" w:ascii="Times New Roman" w:hAnsi="Times New Roman" w:cs="Times New Roman"/>
          <w:color w:val="auto"/>
          <w:lang w:eastAsia="zh-CN"/>
        </w:rPr>
        <w:t>、保全担保费</w:t>
      </w:r>
      <w:r>
        <w:rPr>
          <w:rFonts w:ascii="Times New Roman" w:hAnsi="Times New Roman" w:cs="Times New Roman"/>
          <w:color w:val="auto"/>
        </w:rPr>
        <w:t>，以及</w:t>
      </w:r>
      <w:r>
        <w:rPr>
          <w:rFonts w:ascii="Times New Roman" w:hAnsi="Times New Roman" w:cs="Times New Roman"/>
          <w:color w:val="auto"/>
          <w:lang w:eastAsia="zh-CN"/>
        </w:rPr>
        <w:t>委托人</w:t>
      </w:r>
      <w:r>
        <w:rPr>
          <w:rFonts w:ascii="Times New Roman" w:hAnsi="Times New Roman" w:cs="Times New Roman"/>
          <w:color w:val="auto"/>
        </w:rPr>
        <w:t>采取合法维权途径所发生的一切费用。</w:t>
      </w:r>
    </w:p>
    <w:p w14:paraId="2B6EB5DF">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（9）前述违约金、罚款等费用</w:t>
      </w:r>
      <w:r>
        <w:rPr>
          <w:rFonts w:ascii="Times New Roman" w:hAnsi="Times New Roman" w:cs="Times New Roman"/>
          <w:color w:val="auto"/>
          <w:lang w:eastAsia="zh-CN"/>
        </w:rPr>
        <w:t>委托人</w:t>
      </w:r>
      <w:r>
        <w:rPr>
          <w:rFonts w:ascii="Times New Roman" w:hAnsi="Times New Roman" w:cs="Times New Roman"/>
          <w:color w:val="auto"/>
        </w:rPr>
        <w:t>有权从未支付合同价款</w:t>
      </w:r>
      <w:r>
        <w:rPr>
          <w:rFonts w:hint="eastAsia" w:ascii="Times New Roman" w:hAnsi="Times New Roman" w:cs="Times New Roman"/>
          <w:color w:val="auto"/>
          <w:lang w:eastAsia="zh-CN"/>
        </w:rPr>
        <w:t>或其他费用</w:t>
      </w:r>
      <w:r>
        <w:rPr>
          <w:rFonts w:ascii="Times New Roman" w:hAnsi="Times New Roman" w:cs="Times New Roman"/>
          <w:color w:val="auto"/>
        </w:rPr>
        <w:t>中直接扣除。</w:t>
      </w:r>
    </w:p>
    <w:p w14:paraId="6708B14B">
      <w:pPr>
        <w:widowControl w:val="0"/>
        <w:tabs>
          <w:tab w:val="left" w:pos="1260"/>
        </w:tabs>
        <w:kinsoku/>
        <w:ind w:firstLine="422" w:firstLineChars="200"/>
        <w:rPr>
          <w:rFonts w:ascii="Times New Roman" w:hAnsi="Times New Roman" w:cs="Times New Roman"/>
          <w:b/>
          <w:color w:val="auto"/>
        </w:rPr>
      </w:pPr>
      <w:r>
        <w:rPr>
          <w:rFonts w:ascii="Times New Roman" w:hAnsi="Times New Roman" w:cs="Times New Roman"/>
          <w:b/>
          <w:color w:val="auto"/>
        </w:rPr>
        <w:t>6.责任的期限</w:t>
      </w:r>
    </w:p>
    <w:p w14:paraId="5F0E4B38">
      <w:pPr>
        <w:pStyle w:val="8"/>
        <w:widowControl w:val="0"/>
        <w:kinsoku/>
        <w:ind w:firstLine="420" w:firstLineChars="200"/>
        <w:rPr>
          <w:rFonts w:ascii="Times New Roman" w:hAnsi="Times New Roman" w:cs="Times New Roman"/>
          <w:color w:val="auto"/>
          <w:spacing w:val="-4"/>
        </w:rPr>
      </w:pPr>
      <w:r>
        <w:rPr>
          <w:rFonts w:ascii="Times New Roman" w:hAnsi="Times New Roman" w:cs="Times New Roman"/>
          <w:color w:val="auto"/>
        </w:rPr>
        <w:t>检测单位、</w:t>
      </w:r>
      <w:r>
        <w:rPr>
          <w:rFonts w:ascii="Times New Roman" w:hAnsi="Times New Roman" w:cs="Times New Roman"/>
          <w:color w:val="auto"/>
          <w:lang w:eastAsia="zh-CN"/>
        </w:rPr>
        <w:t>委托人</w:t>
      </w:r>
      <w:r>
        <w:rPr>
          <w:rFonts w:ascii="Times New Roman" w:hAnsi="Times New Roman" w:cs="Times New Roman"/>
          <w:color w:val="auto"/>
        </w:rPr>
        <w:t>的责任与义务期限为合同协议书或合同条款规定的时间范围。本试验检测合同从</w:t>
      </w:r>
      <w:r>
        <w:rPr>
          <w:rFonts w:ascii="Times New Roman" w:hAnsi="Times New Roman" w:cs="Times New Roman"/>
          <w:color w:val="auto"/>
          <w:lang w:eastAsia="zh-CN"/>
        </w:rPr>
        <w:t>委托人</w:t>
      </w:r>
      <w:r>
        <w:rPr>
          <w:rFonts w:ascii="Times New Roman" w:hAnsi="Times New Roman" w:cs="Times New Roman"/>
          <w:color w:val="auto"/>
        </w:rPr>
        <w:t>发出检测通知之日起算工期，在完成所有抽检工作并出具正式报告后</w:t>
      </w:r>
      <w:r>
        <w:rPr>
          <w:rFonts w:ascii="Times New Roman" w:hAnsi="Times New Roman" w:cs="Times New Roman"/>
          <w:color w:val="auto"/>
          <w:spacing w:val="-4"/>
        </w:rPr>
        <w:t>，其检测服务期结束。</w:t>
      </w:r>
    </w:p>
    <w:p w14:paraId="56B5C1E1">
      <w:pPr>
        <w:pStyle w:val="8"/>
        <w:widowControl w:val="0"/>
        <w:kinsoku/>
        <w:ind w:firstLine="422" w:firstLineChars="200"/>
        <w:rPr>
          <w:rFonts w:ascii="Times New Roman" w:hAnsi="Times New Roman" w:cs="Times New Roman"/>
          <w:b/>
          <w:color w:val="auto"/>
        </w:rPr>
      </w:pPr>
      <w:r>
        <w:rPr>
          <w:rFonts w:ascii="Times New Roman" w:hAnsi="Times New Roman" w:cs="Times New Roman"/>
          <w:b/>
          <w:color w:val="auto"/>
          <w:lang w:eastAsia="zh-CN"/>
        </w:rPr>
        <w:t>7.</w:t>
      </w:r>
      <w:r>
        <w:rPr>
          <w:rFonts w:ascii="Times New Roman" w:hAnsi="Times New Roman" w:cs="Times New Roman"/>
          <w:b/>
          <w:color w:val="auto"/>
        </w:rPr>
        <w:t>履约保证金</w:t>
      </w:r>
    </w:p>
    <w:p w14:paraId="1847F985">
      <w:pPr>
        <w:pStyle w:val="10"/>
        <w:widowControl w:val="0"/>
        <w:kinsoku/>
        <w:ind w:firstLine="420" w:firstLineChars="200"/>
        <w:rPr>
          <w:rFonts w:ascii="Times New Roman" w:hAnsi="Times New Roman" w:cs="Times New Roman"/>
          <w:color w:val="auto"/>
          <w:kern w:val="2"/>
          <w:lang w:eastAsia="zh-CN"/>
        </w:rPr>
      </w:pPr>
      <w:r>
        <w:rPr>
          <w:rFonts w:ascii="Times New Roman" w:hAnsi="Times New Roman" w:cs="Times New Roman"/>
          <w:color w:val="auto"/>
        </w:rPr>
        <w:t>本项目不适用</w:t>
      </w:r>
      <w:r>
        <w:rPr>
          <w:rFonts w:ascii="Times New Roman" w:hAnsi="Times New Roman" w:cs="Times New Roman"/>
          <w:color w:val="auto"/>
          <w:kern w:val="2"/>
          <w:lang w:eastAsia="zh-CN"/>
        </w:rPr>
        <w:t>。</w:t>
      </w:r>
    </w:p>
    <w:p w14:paraId="6F6A828D">
      <w:pPr>
        <w:widowControl w:val="0"/>
        <w:kinsoku/>
        <w:ind w:firstLine="422" w:firstLineChars="200"/>
        <w:rPr>
          <w:rFonts w:ascii="Times New Roman" w:hAnsi="Times New Roman" w:cs="Times New Roman"/>
          <w:b/>
          <w:color w:val="auto"/>
        </w:rPr>
      </w:pPr>
      <w:r>
        <w:rPr>
          <w:rFonts w:ascii="Times New Roman" w:hAnsi="Times New Roman" w:cs="Times New Roman"/>
          <w:b/>
          <w:color w:val="auto"/>
        </w:rPr>
        <w:t>8.保险</w:t>
      </w:r>
    </w:p>
    <w:p w14:paraId="7E15B361">
      <w:pPr>
        <w:widowControl w:val="0"/>
        <w:kinsoku/>
        <w:ind w:firstLine="422" w:firstLineChars="200"/>
        <w:textAlignment w:val="bottom"/>
        <w:rPr>
          <w:rFonts w:ascii="Times New Roman" w:hAnsi="Times New Roman" w:cs="Times New Roman"/>
          <w:color w:val="auto"/>
        </w:rPr>
      </w:pPr>
      <w:r>
        <w:rPr>
          <w:rFonts w:ascii="Times New Roman" w:hAnsi="Times New Roman" w:cs="Times New Roman"/>
          <w:b/>
          <w:color w:val="auto"/>
        </w:rPr>
        <w:t xml:space="preserve">8.1 </w:t>
      </w:r>
      <w:r>
        <w:rPr>
          <w:rFonts w:ascii="Times New Roman" w:hAnsi="Times New Roman" w:cs="Times New Roman"/>
          <w:color w:val="auto"/>
        </w:rPr>
        <w:t>检测单位应在服务期内，办理下列相关保险，保险时间应随服务时间的延长而顺延，并在出险后自行办理索赔。如果检测单位不办理此类保险，则应对有关风险及后果自负其责。其中：</w:t>
      </w:r>
    </w:p>
    <w:p w14:paraId="3CE1869D">
      <w:pPr>
        <w:pStyle w:val="10"/>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rPr>
        <w:t>（1）检测单位须单独为本项目实施期间为履行合同所雇佣的全部人员，缴纳人身意外伤害险。该部分保险费用检测单位必须投保，其费用包含在</w:t>
      </w:r>
      <w:r>
        <w:rPr>
          <w:rFonts w:ascii="Times New Roman" w:hAnsi="Times New Roman" w:cs="Times New Roman"/>
          <w:color w:val="auto"/>
          <w:kern w:val="2"/>
          <w:lang w:eastAsia="zh-CN"/>
        </w:rPr>
        <w:t>养护检测服务费中</w:t>
      </w:r>
      <w:r>
        <w:rPr>
          <w:rFonts w:ascii="Times New Roman" w:hAnsi="Times New Roman" w:cs="Times New Roman"/>
          <w:color w:val="auto"/>
          <w:lang w:eastAsia="zh-CN"/>
        </w:rPr>
        <w:t>。</w:t>
      </w:r>
    </w:p>
    <w:p w14:paraId="4766CA66">
      <w:pPr>
        <w:pStyle w:val="10"/>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rPr>
        <w:t>（2）检测单位须单独为本项目实施期间为履行合同所雇佣的全部人员，缴纳工伤保险费。该部分保险费用检测单位必须投保，其费用包含在其费用包含在</w:t>
      </w:r>
      <w:r>
        <w:rPr>
          <w:rFonts w:ascii="Times New Roman" w:hAnsi="Times New Roman" w:cs="Times New Roman"/>
          <w:color w:val="auto"/>
          <w:kern w:val="2"/>
          <w:lang w:eastAsia="zh-CN"/>
        </w:rPr>
        <w:t>养护检测服务费中</w:t>
      </w:r>
      <w:r>
        <w:rPr>
          <w:rFonts w:ascii="Times New Roman" w:hAnsi="Times New Roman" w:cs="Times New Roman"/>
          <w:color w:val="auto"/>
          <w:lang w:eastAsia="zh-CN"/>
        </w:rPr>
        <w:t>。</w:t>
      </w:r>
    </w:p>
    <w:p w14:paraId="1D0E3CF1">
      <w:pPr>
        <w:pStyle w:val="10"/>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rPr>
        <w:t>（3）第三者责任险是对因实施本合同工程而造成的财产（本工程除外）的损失或损害，或人员（</w:t>
      </w:r>
      <w:r>
        <w:rPr>
          <w:rFonts w:ascii="Times New Roman" w:hAnsi="Times New Roman" w:cs="Times New Roman"/>
          <w:color w:val="auto"/>
          <w:lang w:eastAsia="zh-CN"/>
        </w:rPr>
        <w:t>委托人</w:t>
      </w:r>
      <w:r>
        <w:rPr>
          <w:rFonts w:ascii="Times New Roman" w:hAnsi="Times New Roman" w:cs="Times New Roman"/>
          <w:color w:val="auto"/>
        </w:rPr>
        <w:t>和检测单位雇员除外）的死亡或伤残所负责任进行的保险。检测单位必须投保，其所确定投保的保险费由检测单位承担和支付，其费用包含在其费用包含在</w:t>
      </w:r>
      <w:r>
        <w:rPr>
          <w:rFonts w:ascii="Times New Roman" w:hAnsi="Times New Roman" w:cs="Times New Roman"/>
          <w:color w:val="auto"/>
          <w:kern w:val="2"/>
          <w:lang w:eastAsia="zh-CN"/>
        </w:rPr>
        <w:t>养护检测服务费中</w:t>
      </w:r>
      <w:r>
        <w:rPr>
          <w:rFonts w:ascii="Times New Roman" w:hAnsi="Times New Roman" w:cs="Times New Roman"/>
          <w:color w:val="auto"/>
        </w:rPr>
        <w:t>。第三方责任险的最低赔付金额不低于人民币200万元，事故次数不限（不计免赔额）</w:t>
      </w:r>
      <w:r>
        <w:rPr>
          <w:rFonts w:ascii="Times New Roman" w:hAnsi="Times New Roman" w:cs="Times New Roman"/>
          <w:color w:val="auto"/>
          <w:lang w:eastAsia="zh-CN"/>
        </w:rPr>
        <w:t>。</w:t>
      </w:r>
    </w:p>
    <w:p w14:paraId="3B440702">
      <w:pPr>
        <w:widowControl w:val="0"/>
        <w:kinsoku/>
        <w:ind w:firstLine="420" w:firstLineChars="200"/>
        <w:rPr>
          <w:rFonts w:ascii="Times New Roman" w:hAnsi="Times New Roman" w:cs="Times New Roman"/>
          <w:b/>
          <w:color w:val="auto"/>
        </w:rPr>
      </w:pPr>
      <w:r>
        <w:rPr>
          <w:rFonts w:ascii="Times New Roman" w:hAnsi="Times New Roman" w:cs="Times New Roman"/>
          <w:color w:val="auto"/>
        </w:rPr>
        <w:t>（4）在本合同工程实施过程中，非</w:t>
      </w:r>
      <w:r>
        <w:rPr>
          <w:rFonts w:ascii="Times New Roman" w:hAnsi="Times New Roman" w:cs="Times New Roman"/>
          <w:color w:val="auto"/>
          <w:lang w:eastAsia="zh-CN"/>
        </w:rPr>
        <w:t>委托人</w:t>
      </w:r>
      <w:r>
        <w:rPr>
          <w:rFonts w:ascii="Times New Roman" w:hAnsi="Times New Roman" w:cs="Times New Roman"/>
          <w:color w:val="auto"/>
        </w:rPr>
        <w:t>原因发生的检测单位雇员的人身死亡或伤残，或财产（设备）的损失或损害</w:t>
      </w:r>
      <w:r>
        <w:rPr>
          <w:rFonts w:ascii="Times New Roman" w:hAnsi="Times New Roman" w:cs="Times New Roman"/>
          <w:color w:val="auto"/>
          <w:lang w:eastAsia="zh-CN"/>
        </w:rPr>
        <w:t>委托人</w:t>
      </w:r>
      <w:r>
        <w:rPr>
          <w:rFonts w:ascii="Times New Roman" w:hAnsi="Times New Roman" w:cs="Times New Roman"/>
          <w:color w:val="auto"/>
        </w:rPr>
        <w:t>不予赔偿；</w:t>
      </w:r>
      <w:r>
        <w:rPr>
          <w:rFonts w:ascii="Times New Roman" w:hAnsi="Times New Roman" w:cs="Times New Roman"/>
          <w:color w:val="auto"/>
          <w:lang w:eastAsia="zh-CN"/>
        </w:rPr>
        <w:t>委托人</w:t>
      </w:r>
      <w:r>
        <w:rPr>
          <w:rFonts w:ascii="Times New Roman" w:hAnsi="Times New Roman" w:cs="Times New Roman"/>
          <w:color w:val="auto"/>
        </w:rPr>
        <w:t>也不对检测单位与此有关的索赔、损害、赔偿及诉讼等费用和其他开支承担任何责任。</w:t>
      </w:r>
    </w:p>
    <w:p w14:paraId="506171BF">
      <w:pPr>
        <w:widowControl w:val="0"/>
        <w:kinsoku/>
        <w:ind w:firstLine="422" w:firstLineChars="200"/>
        <w:rPr>
          <w:rFonts w:ascii="Times New Roman" w:hAnsi="Times New Roman" w:cs="Times New Roman"/>
          <w:b/>
          <w:color w:val="auto"/>
        </w:rPr>
      </w:pPr>
      <w:r>
        <w:rPr>
          <w:rFonts w:ascii="Times New Roman" w:hAnsi="Times New Roman" w:cs="Times New Roman"/>
          <w:b/>
          <w:color w:val="auto"/>
        </w:rPr>
        <w:t>9.合同费用与支付</w:t>
      </w:r>
    </w:p>
    <w:p w14:paraId="2B280036">
      <w:pPr>
        <w:widowControl w:val="0"/>
        <w:kinsoku/>
        <w:ind w:firstLine="422" w:firstLineChars="200"/>
        <w:textAlignment w:val="bottom"/>
        <w:rPr>
          <w:rFonts w:ascii="Times New Roman" w:hAnsi="Times New Roman" w:cs="Times New Roman"/>
          <w:b/>
          <w:color w:val="auto"/>
          <w:lang w:eastAsia="zh-CN"/>
        </w:rPr>
      </w:pPr>
      <w:r>
        <w:rPr>
          <w:rFonts w:ascii="Times New Roman" w:hAnsi="Times New Roman" w:cs="Times New Roman"/>
          <w:b/>
          <w:color w:val="auto"/>
          <w:lang w:eastAsia="zh-CN"/>
        </w:rPr>
        <w:t>9.1合同签订</w:t>
      </w:r>
    </w:p>
    <w:p w14:paraId="1D82AD98">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lang w:eastAsia="zh-CN"/>
        </w:rPr>
        <w:t>乙方分别与委托人签订总检测服务合同。合同期内，单个工程项目具体检测服务内容，由委托人和检测单位根据实际管理需要，下达养护维修施工试验检测单位任务通知单。</w:t>
      </w:r>
    </w:p>
    <w:p w14:paraId="4702A333">
      <w:pPr>
        <w:widowControl w:val="0"/>
        <w:kinsoku/>
        <w:ind w:firstLine="422" w:firstLineChars="200"/>
        <w:textAlignment w:val="bottom"/>
        <w:rPr>
          <w:rFonts w:ascii="Times New Roman" w:hAnsi="Times New Roman" w:cs="Times New Roman"/>
          <w:color w:val="auto"/>
        </w:rPr>
      </w:pPr>
      <w:r>
        <w:rPr>
          <w:rFonts w:ascii="Times New Roman" w:hAnsi="Times New Roman" w:cs="Times New Roman"/>
          <w:b/>
          <w:color w:val="auto"/>
        </w:rPr>
        <w:t>9.</w:t>
      </w:r>
      <w:r>
        <w:rPr>
          <w:rFonts w:ascii="Times New Roman" w:hAnsi="Times New Roman" w:cs="Times New Roman"/>
          <w:b/>
          <w:color w:val="auto"/>
          <w:lang w:eastAsia="zh-CN"/>
        </w:rPr>
        <w:t>2</w:t>
      </w:r>
      <w:r>
        <w:rPr>
          <w:rFonts w:ascii="Times New Roman" w:hAnsi="Times New Roman" w:cs="Times New Roman"/>
          <w:b/>
          <w:color w:val="auto"/>
        </w:rPr>
        <w:t xml:space="preserve"> 检测费用</w:t>
      </w:r>
    </w:p>
    <w:p w14:paraId="44B7D49D">
      <w:pPr>
        <w:pStyle w:val="21"/>
        <w:kinsoku/>
        <w:ind w:firstLine="420" w:firstLineChars="200"/>
        <w:rPr>
          <w:rFonts w:ascii="Times New Roman" w:hAnsi="Times New Roman" w:eastAsia="宋体" w:cs="Times New Roman"/>
          <w:b w:val="0"/>
          <w:bCs w:val="0"/>
          <w:color w:val="auto"/>
          <w:sz w:val="21"/>
          <w:lang w:eastAsia="zh-CN"/>
        </w:rPr>
      </w:pPr>
      <w:r>
        <w:rPr>
          <w:rFonts w:ascii="Times New Roman" w:hAnsi="Times New Roman" w:eastAsia="宋体" w:cs="Times New Roman"/>
          <w:b w:val="0"/>
          <w:bCs w:val="0"/>
          <w:color w:val="auto"/>
          <w:sz w:val="21"/>
          <w:lang w:eastAsia="zh-CN"/>
        </w:rPr>
        <w:t>（1）单项养护工程（含预防性养护、修复养护、专项养护、应急养护），单项养护工程试验抽检费=委托人上级主管部门批复（备案）的单项工程施工图预算（清单预算）中的监理服务费×90%×35%×报价比例。</w:t>
      </w:r>
    </w:p>
    <w:p w14:paraId="2F236739">
      <w:pPr>
        <w:pStyle w:val="21"/>
        <w:kinsoku/>
        <w:ind w:firstLine="420" w:firstLineChars="200"/>
        <w:rPr>
          <w:rFonts w:ascii="Times New Roman" w:hAnsi="Times New Roman" w:eastAsia="宋体" w:cs="Times New Roman"/>
          <w:b w:val="0"/>
          <w:bCs w:val="0"/>
          <w:color w:val="auto"/>
          <w:sz w:val="21"/>
          <w:lang w:eastAsia="zh-CN"/>
        </w:rPr>
      </w:pPr>
      <w:r>
        <w:rPr>
          <w:rFonts w:ascii="Times New Roman" w:hAnsi="Times New Roman" w:eastAsia="宋体" w:cs="Times New Roman"/>
          <w:b w:val="0"/>
          <w:bCs w:val="0"/>
          <w:color w:val="auto"/>
          <w:sz w:val="21"/>
          <w:lang w:eastAsia="zh-CN"/>
        </w:rPr>
        <w:t>（2）其他工程，单项工程试验抽检费=委托人上级主管部门批复的单项养护专项工程施工图预算（清单预算）中的工程监理服务费×90%×35%×报价比例。</w:t>
      </w:r>
    </w:p>
    <w:p w14:paraId="52F11ADF">
      <w:pPr>
        <w:pStyle w:val="21"/>
        <w:kinsoku/>
        <w:ind w:firstLine="420" w:firstLineChars="200"/>
        <w:rPr>
          <w:rFonts w:ascii="Times New Roman" w:hAnsi="Times New Roman" w:eastAsia="宋体" w:cs="Times New Roman"/>
          <w:b w:val="0"/>
          <w:bCs w:val="0"/>
          <w:color w:val="auto"/>
          <w:sz w:val="21"/>
          <w:lang w:eastAsia="zh-CN"/>
        </w:rPr>
      </w:pPr>
      <w:r>
        <w:rPr>
          <w:rFonts w:ascii="Times New Roman" w:hAnsi="Times New Roman" w:eastAsia="宋体" w:cs="Times New Roman"/>
          <w:b w:val="0"/>
          <w:bCs w:val="0"/>
          <w:color w:val="auto"/>
          <w:sz w:val="21"/>
          <w:lang w:eastAsia="zh-CN"/>
        </w:rPr>
        <w:t>其他工程主要包括内容有：按养护程序实施的改（扩）建工程、政企合作项目及还建工程（如有）等。</w:t>
      </w:r>
    </w:p>
    <w:p w14:paraId="6361DDB6">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lang w:eastAsia="zh-CN"/>
        </w:rPr>
        <w:t>比选申请人</w:t>
      </w:r>
      <w:r>
        <w:rPr>
          <w:rFonts w:ascii="Times New Roman" w:hAnsi="Times New Roman" w:cs="Times New Roman"/>
          <w:color w:val="auto"/>
        </w:rPr>
        <w:t>单项工程</w:t>
      </w:r>
      <w:r>
        <w:rPr>
          <w:rFonts w:ascii="Times New Roman" w:hAnsi="Times New Roman" w:cs="Times New Roman"/>
          <w:color w:val="auto"/>
          <w:lang w:eastAsia="zh-CN"/>
        </w:rPr>
        <w:t>试验检测</w:t>
      </w:r>
      <w:r>
        <w:rPr>
          <w:rFonts w:ascii="Times New Roman" w:hAnsi="Times New Roman" w:cs="Times New Roman"/>
          <w:color w:val="auto"/>
        </w:rPr>
        <w:t>费报价包含但不限于如下费用：①人员服务费；②办公设施费③交通设施费④生活设施费⑤试验检测设施费（包含试验检测全过程实时监控费等费用）⑥养护管理系统专项费用以及竣工文件费用、实施本项目通过相关收费公路（含本项目）的通行费、利润、税费、保险、辅助人员等所有与此有关的一切费用。</w:t>
      </w:r>
    </w:p>
    <w:p w14:paraId="5A6FF3FE">
      <w:pPr>
        <w:pStyle w:val="10"/>
        <w:widowControl w:val="0"/>
        <w:kinsoku/>
        <w:ind w:firstLine="422" w:firstLineChars="200"/>
        <w:rPr>
          <w:rFonts w:ascii="Times New Roman" w:hAnsi="Times New Roman" w:cs="Times New Roman"/>
          <w:color w:val="auto"/>
        </w:rPr>
      </w:pPr>
      <w:r>
        <w:rPr>
          <w:rFonts w:ascii="Times New Roman" w:hAnsi="Times New Roman" w:cs="Times New Roman"/>
          <w:b/>
          <w:color w:val="auto"/>
        </w:rPr>
        <w:t>9.</w:t>
      </w:r>
      <w:r>
        <w:rPr>
          <w:rFonts w:ascii="Times New Roman" w:hAnsi="Times New Roman" w:cs="Times New Roman"/>
          <w:b/>
          <w:color w:val="auto"/>
          <w:lang w:eastAsia="zh-CN"/>
        </w:rPr>
        <w:t>3</w:t>
      </w:r>
      <w:r>
        <w:rPr>
          <w:rFonts w:ascii="Times New Roman" w:hAnsi="Times New Roman" w:cs="Times New Roman"/>
          <w:b/>
          <w:color w:val="auto"/>
        </w:rPr>
        <w:t>支付方式</w:t>
      </w:r>
    </w:p>
    <w:p w14:paraId="21AD82B2">
      <w:pPr>
        <w:pStyle w:val="25"/>
        <w:autoSpaceDN w:val="0"/>
        <w:adjustRightInd w:val="0"/>
        <w:snapToGrid w:val="0"/>
        <w:spacing w:line="360" w:lineRule="auto"/>
        <w:ind w:firstLine="420" w:firstLineChars="200"/>
        <w:rPr>
          <w:szCs w:val="21"/>
        </w:rPr>
      </w:pPr>
      <w:r>
        <w:rPr>
          <w:szCs w:val="21"/>
        </w:rPr>
        <w:t>单项工程试验检测完成并出具了</w:t>
      </w:r>
      <w:r>
        <w:rPr>
          <w:rFonts w:hint="eastAsia"/>
          <w:szCs w:val="21"/>
        </w:rPr>
        <w:t>委托人认可的</w:t>
      </w:r>
      <w:r>
        <w:rPr>
          <w:szCs w:val="21"/>
        </w:rPr>
        <w:t>正式检测报告后，</w:t>
      </w:r>
      <w:r>
        <w:t>委托人先向检测单位最多支付至97%的检测服务费，剩余3%将在缺陷责任期结束后支付。</w:t>
      </w:r>
    </w:p>
    <w:p w14:paraId="7AD2BEDC">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lang w:eastAsia="zh-CN"/>
        </w:rPr>
        <w:t>委托人</w:t>
      </w:r>
      <w:r>
        <w:rPr>
          <w:rFonts w:ascii="Times New Roman" w:hAnsi="Times New Roman" w:cs="Times New Roman"/>
          <w:color w:val="auto"/>
        </w:rPr>
        <w:t>付款前，检测单位应当提供符合</w:t>
      </w:r>
      <w:r>
        <w:rPr>
          <w:rFonts w:ascii="Times New Roman" w:hAnsi="Times New Roman" w:cs="Times New Roman"/>
          <w:color w:val="auto"/>
          <w:lang w:eastAsia="zh-CN"/>
        </w:rPr>
        <w:t>委托人</w:t>
      </w:r>
      <w:r>
        <w:rPr>
          <w:rFonts w:ascii="Times New Roman" w:hAnsi="Times New Roman" w:cs="Times New Roman"/>
          <w:color w:val="auto"/>
        </w:rPr>
        <w:t>要求的计量支付相关资料以及增值税发票等，否则</w:t>
      </w:r>
      <w:r>
        <w:rPr>
          <w:rFonts w:ascii="Times New Roman" w:hAnsi="Times New Roman" w:cs="Times New Roman"/>
          <w:color w:val="auto"/>
          <w:lang w:eastAsia="zh-CN"/>
        </w:rPr>
        <w:t>委托人</w:t>
      </w:r>
      <w:r>
        <w:rPr>
          <w:rFonts w:ascii="Times New Roman" w:hAnsi="Times New Roman" w:cs="Times New Roman"/>
          <w:color w:val="auto"/>
        </w:rPr>
        <w:t>有权延期付款且不承担任何责任。</w:t>
      </w:r>
    </w:p>
    <w:p w14:paraId="3106FFF4">
      <w:pPr>
        <w:widowControl w:val="0"/>
        <w:kinsoku/>
        <w:ind w:firstLine="422" w:firstLineChars="200"/>
        <w:rPr>
          <w:rFonts w:ascii="Times New Roman" w:hAnsi="Times New Roman" w:cs="Times New Roman"/>
          <w:color w:val="auto"/>
        </w:rPr>
      </w:pPr>
      <w:r>
        <w:rPr>
          <w:rFonts w:ascii="Times New Roman" w:hAnsi="Times New Roman" w:cs="Times New Roman"/>
          <w:b/>
          <w:color w:val="auto"/>
        </w:rPr>
        <w:t>9.</w:t>
      </w:r>
      <w:r>
        <w:rPr>
          <w:rFonts w:ascii="Times New Roman" w:hAnsi="Times New Roman" w:cs="Times New Roman"/>
          <w:b/>
          <w:color w:val="auto"/>
          <w:lang w:eastAsia="zh-CN"/>
        </w:rPr>
        <w:t>4</w:t>
      </w:r>
      <w:r>
        <w:rPr>
          <w:rFonts w:ascii="Times New Roman" w:hAnsi="Times New Roman" w:cs="Times New Roman"/>
          <w:color w:val="auto"/>
        </w:rPr>
        <w:t>在检测单位提出支付申请，经</w:t>
      </w:r>
      <w:r>
        <w:rPr>
          <w:rFonts w:ascii="Times New Roman" w:hAnsi="Times New Roman" w:cs="Times New Roman"/>
          <w:color w:val="auto"/>
          <w:lang w:eastAsia="zh-CN"/>
        </w:rPr>
        <w:t>委托人</w:t>
      </w:r>
      <w:r>
        <w:rPr>
          <w:rFonts w:ascii="Times New Roman" w:hAnsi="Times New Roman" w:cs="Times New Roman"/>
          <w:color w:val="auto"/>
        </w:rPr>
        <w:t>审核后，</w:t>
      </w:r>
      <w:r>
        <w:rPr>
          <w:rFonts w:ascii="Times New Roman" w:hAnsi="Times New Roman" w:cs="Times New Roman"/>
          <w:color w:val="auto"/>
          <w:lang w:eastAsia="zh-CN"/>
        </w:rPr>
        <w:t>委托人</w:t>
      </w:r>
      <w:r>
        <w:rPr>
          <w:rFonts w:ascii="Times New Roman" w:hAnsi="Times New Roman" w:cs="Times New Roman"/>
          <w:color w:val="auto"/>
        </w:rPr>
        <w:t>应在28日之内支付其费用。</w:t>
      </w:r>
    </w:p>
    <w:p w14:paraId="2965D315">
      <w:pPr>
        <w:widowControl w:val="0"/>
        <w:kinsoku/>
        <w:ind w:firstLine="422" w:firstLineChars="200"/>
        <w:rPr>
          <w:rFonts w:ascii="Times New Roman" w:hAnsi="Times New Roman" w:cs="Times New Roman"/>
          <w:color w:val="auto"/>
        </w:rPr>
      </w:pPr>
      <w:r>
        <w:rPr>
          <w:rFonts w:ascii="Times New Roman" w:hAnsi="Times New Roman" w:cs="Times New Roman"/>
          <w:b/>
          <w:color w:val="auto"/>
        </w:rPr>
        <w:t>9.</w:t>
      </w:r>
      <w:r>
        <w:rPr>
          <w:rFonts w:ascii="Times New Roman" w:hAnsi="Times New Roman" w:cs="Times New Roman"/>
          <w:b/>
          <w:color w:val="auto"/>
          <w:lang w:eastAsia="zh-CN"/>
        </w:rPr>
        <w:t>5</w:t>
      </w:r>
      <w:r>
        <w:rPr>
          <w:rFonts w:ascii="Times New Roman" w:hAnsi="Times New Roman" w:cs="Times New Roman"/>
          <w:color w:val="auto"/>
          <w:lang w:eastAsia="zh-CN"/>
        </w:rPr>
        <w:t>委托人</w:t>
      </w:r>
      <w:r>
        <w:rPr>
          <w:rFonts w:ascii="Times New Roman" w:hAnsi="Times New Roman" w:cs="Times New Roman"/>
          <w:color w:val="auto"/>
        </w:rPr>
        <w:t>对检测单位要求支付的款项中的任何部分有异议，应在7日内发出书面通知说明理由，但不得借此延误对检测单位其它应得款项的支付。本合同条款的规定，适用于最终支付给检测单位的一切曾经有过争议的款项。</w:t>
      </w:r>
    </w:p>
    <w:p w14:paraId="320D9C3C">
      <w:pPr>
        <w:widowControl w:val="0"/>
        <w:numPr>
          <w:ilvl w:val="255"/>
          <w:numId w:val="0"/>
        </w:numPr>
        <w:kinsoku/>
        <w:ind w:firstLine="422" w:firstLineChars="200"/>
        <w:rPr>
          <w:rFonts w:ascii="Times New Roman" w:hAnsi="Times New Roman" w:cs="Times New Roman"/>
          <w:b/>
          <w:color w:val="auto"/>
        </w:rPr>
      </w:pPr>
      <w:r>
        <w:rPr>
          <w:rFonts w:ascii="Times New Roman" w:hAnsi="Times New Roman" w:cs="Times New Roman"/>
          <w:b/>
          <w:color w:val="auto"/>
        </w:rPr>
        <w:t>10.合同的调价</w:t>
      </w:r>
    </w:p>
    <w:p w14:paraId="4080736F">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检测服务合同签订以后检测费不因法律、法规发生变化以及因物价变动、规范性文件发生变化等其他因素而引起检测费变化而调整。</w:t>
      </w:r>
    </w:p>
    <w:p w14:paraId="6F3B524C">
      <w:pPr>
        <w:widowControl w:val="0"/>
        <w:kinsoku/>
        <w:ind w:firstLine="422" w:firstLineChars="200"/>
        <w:rPr>
          <w:rFonts w:ascii="Times New Roman" w:hAnsi="Times New Roman" w:cs="Times New Roman"/>
          <w:b/>
          <w:color w:val="auto"/>
        </w:rPr>
      </w:pPr>
      <w:r>
        <w:rPr>
          <w:rFonts w:ascii="Times New Roman" w:hAnsi="Times New Roman" w:cs="Times New Roman"/>
          <w:b/>
          <w:color w:val="auto"/>
        </w:rPr>
        <w:t>11.转包与分包</w:t>
      </w:r>
    </w:p>
    <w:p w14:paraId="3A2D5E9A">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检测单位不得将检测工作对外转包或</w:t>
      </w:r>
      <w:r>
        <w:rPr>
          <w:rFonts w:ascii="Times New Roman" w:hAnsi="Times New Roman" w:cs="Times New Roman"/>
          <w:color w:val="auto"/>
          <w:lang w:eastAsia="zh-CN"/>
        </w:rPr>
        <w:t>分包。</w:t>
      </w:r>
    </w:p>
    <w:p w14:paraId="6C16ADD4">
      <w:pPr>
        <w:widowControl w:val="0"/>
        <w:numPr>
          <w:ilvl w:val="255"/>
          <w:numId w:val="0"/>
        </w:numPr>
        <w:kinsoku/>
        <w:ind w:firstLine="422" w:firstLineChars="200"/>
        <w:textAlignment w:val="bottom"/>
        <w:rPr>
          <w:rFonts w:ascii="Times New Roman" w:hAnsi="Times New Roman" w:cs="Times New Roman"/>
          <w:b/>
          <w:color w:val="auto"/>
        </w:rPr>
      </w:pPr>
      <w:r>
        <w:rPr>
          <w:rFonts w:ascii="Times New Roman" w:hAnsi="Times New Roman" w:cs="Times New Roman"/>
          <w:b/>
          <w:color w:val="auto"/>
        </w:rPr>
        <w:t>12.不可抗力</w:t>
      </w:r>
    </w:p>
    <w:p w14:paraId="39DDDEE3">
      <w:pPr>
        <w:widowControl w:val="0"/>
        <w:kinsoku/>
        <w:ind w:firstLine="422" w:firstLineChars="200"/>
        <w:textAlignment w:val="bottom"/>
        <w:rPr>
          <w:rFonts w:ascii="Times New Roman" w:hAnsi="Times New Roman" w:cs="Times New Roman"/>
          <w:color w:val="auto"/>
        </w:rPr>
      </w:pPr>
      <w:r>
        <w:rPr>
          <w:rFonts w:ascii="Times New Roman" w:hAnsi="Times New Roman" w:cs="Times New Roman"/>
          <w:b/>
          <w:color w:val="auto"/>
        </w:rPr>
        <w:t>12.1</w:t>
      </w:r>
      <w:r>
        <w:rPr>
          <w:rFonts w:ascii="Times New Roman" w:hAnsi="Times New Roman" w:cs="Times New Roman"/>
          <w:color w:val="auto"/>
        </w:rPr>
        <w:t xml:space="preserve"> 除非合同另有约定，不可抗力系指</w:t>
      </w:r>
      <w:r>
        <w:rPr>
          <w:rFonts w:ascii="Times New Roman" w:hAnsi="Times New Roman" w:cs="Times New Roman"/>
          <w:color w:val="auto"/>
          <w:lang w:eastAsia="zh-CN"/>
        </w:rPr>
        <w:t>委托人</w:t>
      </w:r>
      <w:r>
        <w:rPr>
          <w:rFonts w:ascii="Times New Roman" w:hAnsi="Times New Roman" w:cs="Times New Roman"/>
          <w:color w:val="auto"/>
        </w:rPr>
        <w:t>和检测单位都不可预见、不可避免、不能克服的超出认识控制和防范能力的事件。这类事件使合同一方的履约已变得不可能。不可抗力可以包括(但不限于)下列情况：</w:t>
      </w:r>
    </w:p>
    <w:p w14:paraId="57F6EE6B">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（1）战争、敌对行动(不论宣战与否)、入侵、外敌行动</w:t>
      </w:r>
      <w:r>
        <w:rPr>
          <w:rFonts w:ascii="Times New Roman" w:hAnsi="Times New Roman" w:cs="Times New Roman"/>
          <w:color w:val="auto"/>
          <w:lang w:eastAsia="zh-CN"/>
        </w:rPr>
        <w:t>。</w:t>
      </w:r>
    </w:p>
    <w:p w14:paraId="4C577239">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（2）叛乱、革命、暴动或军事政变或篡夺政权，或内战</w:t>
      </w:r>
      <w:r>
        <w:rPr>
          <w:rFonts w:ascii="Times New Roman" w:hAnsi="Times New Roman" w:cs="Times New Roman"/>
          <w:color w:val="auto"/>
          <w:lang w:eastAsia="zh-CN"/>
        </w:rPr>
        <w:t>。</w:t>
      </w:r>
    </w:p>
    <w:p w14:paraId="0CF02633">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（3）暴乱、骚乱或混乱，但对于完全局限在检测单位雇用人员内部并且是由于从事本工程而发生的事件除外</w:t>
      </w:r>
      <w:r>
        <w:rPr>
          <w:rFonts w:ascii="Times New Roman" w:hAnsi="Times New Roman" w:cs="Times New Roman"/>
          <w:color w:val="auto"/>
          <w:lang w:eastAsia="zh-CN"/>
        </w:rPr>
        <w:t>。</w:t>
      </w:r>
    </w:p>
    <w:p w14:paraId="14765B1A">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（4）离子辐射或放射性污染</w:t>
      </w:r>
      <w:r>
        <w:rPr>
          <w:rFonts w:ascii="Times New Roman" w:hAnsi="Times New Roman" w:cs="Times New Roman"/>
          <w:color w:val="auto"/>
          <w:lang w:eastAsia="zh-CN"/>
        </w:rPr>
        <w:t>。</w:t>
      </w:r>
    </w:p>
    <w:p w14:paraId="43665BD4">
      <w:pPr>
        <w:widowControl w:val="0"/>
        <w:kinsoku/>
        <w:ind w:firstLine="420" w:firstLineChars="200"/>
        <w:textAlignment w:val="bottom"/>
        <w:rPr>
          <w:rFonts w:ascii="Times New Roman" w:hAnsi="Times New Roman" w:cs="Times New Roman"/>
          <w:color w:val="auto"/>
          <w:lang w:eastAsia="zh-CN"/>
        </w:rPr>
      </w:pPr>
      <w:r>
        <w:rPr>
          <w:rFonts w:ascii="Times New Roman" w:hAnsi="Times New Roman" w:cs="Times New Roman"/>
          <w:color w:val="auto"/>
        </w:rPr>
        <w:t>（5）以音速或超音速飞行的飞机或其他飞行装置产生的压力波，飞行器坠落</w:t>
      </w:r>
      <w:r>
        <w:rPr>
          <w:rFonts w:ascii="Times New Roman" w:hAnsi="Times New Roman" w:cs="Times New Roman"/>
          <w:color w:val="auto"/>
          <w:lang w:eastAsia="zh-CN"/>
        </w:rPr>
        <w:t>。</w:t>
      </w:r>
    </w:p>
    <w:p w14:paraId="252CF527">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（6）自然灾害(地震、洪水、海啸、飓风、超强台风、雷击)。</w:t>
      </w:r>
    </w:p>
    <w:p w14:paraId="4E8E6F32">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（7）瘟疫。</w:t>
      </w:r>
    </w:p>
    <w:p w14:paraId="19DCCE2F">
      <w:pPr>
        <w:widowControl w:val="0"/>
        <w:kinsoku/>
        <w:ind w:firstLine="422" w:firstLineChars="200"/>
        <w:textAlignment w:val="bottom"/>
        <w:rPr>
          <w:rFonts w:ascii="Times New Roman" w:hAnsi="Times New Roman" w:cs="Times New Roman"/>
          <w:color w:val="auto"/>
        </w:rPr>
      </w:pPr>
      <w:r>
        <w:rPr>
          <w:rFonts w:ascii="Times New Roman" w:hAnsi="Times New Roman" w:cs="Times New Roman"/>
          <w:b/>
          <w:color w:val="auto"/>
        </w:rPr>
        <w:t>12.2</w:t>
      </w:r>
      <w:r>
        <w:rPr>
          <w:rFonts w:ascii="Times New Roman" w:hAnsi="Times New Roman" w:cs="Times New Roman"/>
          <w:color w:val="auto"/>
        </w:rPr>
        <w:t xml:space="preserve"> 遇有不可抗力事件的一方因此影响合同执行时，应在不可抗力事件发生后立即以书面形式通知对方，并应在不可抗力事情发生后15天内，提供事件详细及合同不能履行、或者部分不能履行、或者需要延期履行的理由的有效证明文件。按照事件对履行合同的影响程度，由双方协商解决是否解除合同，或者部分免除履行合同的责任，或者延期履行合同。</w:t>
      </w:r>
    </w:p>
    <w:p w14:paraId="444AC473">
      <w:pPr>
        <w:widowControl w:val="0"/>
        <w:kinsoku/>
        <w:ind w:firstLine="422" w:firstLineChars="200"/>
        <w:textAlignment w:val="bottom"/>
        <w:rPr>
          <w:rFonts w:ascii="Times New Roman" w:hAnsi="Times New Roman" w:cs="Times New Roman"/>
          <w:color w:val="auto"/>
        </w:rPr>
      </w:pPr>
      <w:r>
        <w:rPr>
          <w:rFonts w:ascii="Times New Roman" w:hAnsi="Times New Roman" w:cs="Times New Roman"/>
          <w:b/>
          <w:color w:val="auto"/>
        </w:rPr>
        <w:t xml:space="preserve">12.3 </w:t>
      </w:r>
      <w:r>
        <w:rPr>
          <w:rFonts w:ascii="Times New Roman" w:hAnsi="Times New Roman" w:cs="Times New Roman"/>
          <w:color w:val="auto"/>
        </w:rPr>
        <w:t>因合同一方拖延履行合同后发生不可抗力的，不能免除拖延履行方的相应责任。</w:t>
      </w:r>
    </w:p>
    <w:p w14:paraId="3DAEBB03">
      <w:pPr>
        <w:widowControl w:val="0"/>
        <w:kinsoku/>
        <w:ind w:firstLine="422" w:firstLineChars="200"/>
        <w:rPr>
          <w:rFonts w:ascii="Times New Roman" w:hAnsi="Times New Roman" w:cs="Times New Roman"/>
          <w:b/>
          <w:color w:val="auto"/>
        </w:rPr>
      </w:pPr>
      <w:r>
        <w:rPr>
          <w:rFonts w:ascii="Times New Roman" w:hAnsi="Times New Roman" w:cs="Times New Roman"/>
          <w:b/>
          <w:color w:val="auto"/>
        </w:rPr>
        <w:t>13.合同生效、变更、中止、解除和终止</w:t>
      </w:r>
    </w:p>
    <w:p w14:paraId="507D9EAF">
      <w:pPr>
        <w:widowControl w:val="0"/>
        <w:kinsoku/>
        <w:ind w:firstLine="422" w:firstLineChars="200"/>
        <w:textAlignment w:val="bottom"/>
        <w:rPr>
          <w:rFonts w:ascii="Times New Roman" w:hAnsi="Times New Roman" w:cs="Times New Roman"/>
          <w:color w:val="auto"/>
        </w:rPr>
      </w:pPr>
      <w:r>
        <w:rPr>
          <w:rFonts w:ascii="Times New Roman" w:hAnsi="Times New Roman" w:cs="Times New Roman"/>
          <w:b/>
          <w:color w:val="auto"/>
        </w:rPr>
        <w:t>13.1</w:t>
      </w:r>
      <w:r>
        <w:rPr>
          <w:rFonts w:ascii="Times New Roman" w:hAnsi="Times New Roman" w:cs="Times New Roman"/>
          <w:color w:val="auto"/>
        </w:rPr>
        <w:t xml:space="preserve"> 合同经双方签字盖章后生效。</w:t>
      </w:r>
    </w:p>
    <w:p w14:paraId="407E639B">
      <w:pPr>
        <w:widowControl w:val="0"/>
        <w:kinsoku/>
        <w:ind w:firstLine="422" w:firstLineChars="200"/>
        <w:textAlignment w:val="bottom"/>
        <w:rPr>
          <w:rFonts w:ascii="Times New Roman" w:hAnsi="Times New Roman" w:cs="Times New Roman"/>
          <w:color w:val="auto"/>
        </w:rPr>
      </w:pPr>
      <w:r>
        <w:rPr>
          <w:rFonts w:ascii="Times New Roman" w:hAnsi="Times New Roman" w:cs="Times New Roman"/>
          <w:b/>
          <w:color w:val="auto"/>
        </w:rPr>
        <w:t>13.2</w:t>
      </w:r>
      <w:r>
        <w:rPr>
          <w:rFonts w:ascii="Times New Roman" w:hAnsi="Times New Roman" w:cs="Times New Roman"/>
          <w:color w:val="auto"/>
        </w:rPr>
        <w:t>双方履行合同全部义务，合同价款支付完毕，本合同即告终止。</w:t>
      </w:r>
    </w:p>
    <w:p w14:paraId="746F3EB1">
      <w:pPr>
        <w:widowControl w:val="0"/>
        <w:kinsoku/>
        <w:ind w:firstLine="422" w:firstLineChars="200"/>
        <w:textAlignment w:val="bottom"/>
        <w:rPr>
          <w:rFonts w:ascii="Times New Roman" w:hAnsi="Times New Roman" w:cs="Times New Roman"/>
          <w:color w:val="auto"/>
        </w:rPr>
      </w:pPr>
      <w:r>
        <w:rPr>
          <w:rFonts w:ascii="Times New Roman" w:hAnsi="Times New Roman" w:cs="Times New Roman"/>
          <w:b/>
          <w:color w:val="auto"/>
        </w:rPr>
        <w:t xml:space="preserve">13.3 </w:t>
      </w:r>
      <w:r>
        <w:rPr>
          <w:rFonts w:ascii="Times New Roman" w:hAnsi="Times New Roman" w:cs="Times New Roman"/>
          <w:color w:val="auto"/>
        </w:rPr>
        <w:t>对本合同条款的任何变更、修改或增减，须经双方协商同意后由法定代表人或授权代理人签署书面补充文件，作为本合同的组成部分。</w:t>
      </w:r>
    </w:p>
    <w:p w14:paraId="25754DD9">
      <w:pPr>
        <w:widowControl w:val="0"/>
        <w:kinsoku/>
        <w:ind w:firstLine="422" w:firstLineChars="200"/>
        <w:textAlignment w:val="bottom"/>
        <w:rPr>
          <w:rFonts w:ascii="Times New Roman" w:hAnsi="Times New Roman" w:cs="Times New Roman"/>
          <w:color w:val="auto"/>
        </w:rPr>
      </w:pPr>
      <w:r>
        <w:rPr>
          <w:rFonts w:ascii="Times New Roman" w:hAnsi="Times New Roman" w:cs="Times New Roman"/>
          <w:b/>
          <w:color w:val="auto"/>
        </w:rPr>
        <w:t xml:space="preserve">13.4 </w:t>
      </w:r>
      <w:r>
        <w:rPr>
          <w:rFonts w:ascii="Times New Roman" w:hAnsi="Times New Roman" w:cs="Times New Roman"/>
          <w:color w:val="auto"/>
          <w:lang w:eastAsia="zh-CN"/>
        </w:rPr>
        <w:t>委托人</w:t>
      </w:r>
      <w:r>
        <w:rPr>
          <w:rFonts w:ascii="Times New Roman" w:hAnsi="Times New Roman" w:cs="Times New Roman"/>
          <w:color w:val="auto"/>
        </w:rPr>
        <w:t>如果要求检测单位全部或部分中止执行检测或终止合同，则应当在14日前通知检测单位，检测单位应当立即安排停止执行检测工作。</w:t>
      </w:r>
    </w:p>
    <w:p w14:paraId="46032FB4">
      <w:pPr>
        <w:widowControl w:val="0"/>
        <w:kinsoku/>
        <w:ind w:firstLine="422" w:firstLineChars="200"/>
        <w:textAlignment w:val="bottom"/>
        <w:rPr>
          <w:rFonts w:ascii="Times New Roman" w:hAnsi="Times New Roman" w:cs="Times New Roman"/>
          <w:color w:val="auto"/>
        </w:rPr>
      </w:pPr>
      <w:r>
        <w:rPr>
          <w:rFonts w:ascii="Times New Roman" w:hAnsi="Times New Roman" w:cs="Times New Roman"/>
          <w:b/>
          <w:color w:val="auto"/>
        </w:rPr>
        <w:t>13.5</w:t>
      </w:r>
      <w:r>
        <w:rPr>
          <w:rFonts w:ascii="Times New Roman" w:hAnsi="Times New Roman" w:cs="Times New Roman"/>
          <w:color w:val="auto"/>
        </w:rPr>
        <w:t xml:space="preserve"> 如检测单位发生违约行为，给</w:t>
      </w:r>
      <w:r>
        <w:rPr>
          <w:rFonts w:ascii="Times New Roman" w:hAnsi="Times New Roman" w:cs="Times New Roman"/>
          <w:color w:val="auto"/>
          <w:lang w:eastAsia="zh-CN"/>
        </w:rPr>
        <w:t>委托人</w:t>
      </w:r>
      <w:r>
        <w:rPr>
          <w:rFonts w:ascii="Times New Roman" w:hAnsi="Times New Roman" w:cs="Times New Roman"/>
          <w:color w:val="auto"/>
        </w:rPr>
        <w:t>造成损失的，检测单位除偿付违约金外还应给予</w:t>
      </w:r>
      <w:r>
        <w:rPr>
          <w:rFonts w:ascii="Times New Roman" w:hAnsi="Times New Roman" w:cs="Times New Roman"/>
          <w:color w:val="auto"/>
          <w:lang w:eastAsia="zh-CN"/>
        </w:rPr>
        <w:t>委托人</w:t>
      </w:r>
      <w:r>
        <w:rPr>
          <w:rFonts w:ascii="Times New Roman" w:hAnsi="Times New Roman" w:cs="Times New Roman"/>
          <w:color w:val="auto"/>
        </w:rPr>
        <w:t>赔偿，同时</w:t>
      </w:r>
      <w:r>
        <w:rPr>
          <w:rFonts w:ascii="Times New Roman" w:hAnsi="Times New Roman" w:cs="Times New Roman"/>
          <w:color w:val="auto"/>
          <w:lang w:eastAsia="zh-CN"/>
        </w:rPr>
        <w:t>委托人</w:t>
      </w:r>
      <w:r>
        <w:rPr>
          <w:rFonts w:ascii="Times New Roman" w:hAnsi="Times New Roman" w:cs="Times New Roman"/>
          <w:color w:val="auto"/>
        </w:rPr>
        <w:t>有权解除本合同。合同解除后，</w:t>
      </w:r>
      <w:r>
        <w:rPr>
          <w:rFonts w:ascii="Times New Roman" w:hAnsi="Times New Roman" w:cs="Times New Roman"/>
          <w:color w:val="auto"/>
          <w:lang w:eastAsia="zh-CN"/>
        </w:rPr>
        <w:t>委托人</w:t>
      </w:r>
      <w:r>
        <w:rPr>
          <w:rFonts w:ascii="Times New Roman" w:hAnsi="Times New Roman" w:cs="Times New Roman"/>
          <w:color w:val="auto"/>
        </w:rPr>
        <w:t>不承担责任。</w:t>
      </w:r>
    </w:p>
    <w:p w14:paraId="7D2E7041">
      <w:pPr>
        <w:widowControl w:val="0"/>
        <w:kinsoku/>
        <w:ind w:firstLine="422" w:firstLineChars="200"/>
        <w:textAlignment w:val="bottom"/>
        <w:rPr>
          <w:rFonts w:ascii="Times New Roman" w:hAnsi="Times New Roman" w:cs="Times New Roman"/>
          <w:color w:val="auto"/>
        </w:rPr>
      </w:pPr>
      <w:r>
        <w:rPr>
          <w:rFonts w:ascii="Times New Roman" w:hAnsi="Times New Roman" w:cs="Times New Roman"/>
          <w:b/>
          <w:color w:val="auto"/>
        </w:rPr>
        <w:t>13.6</w:t>
      </w:r>
      <w:r>
        <w:rPr>
          <w:rFonts w:ascii="Times New Roman" w:hAnsi="Times New Roman" w:cs="Times New Roman"/>
          <w:color w:val="auto"/>
        </w:rPr>
        <w:t xml:space="preserve"> 因不可抗力致使合同无法履行，可以解除合同。</w:t>
      </w:r>
    </w:p>
    <w:p w14:paraId="098CC75C">
      <w:pPr>
        <w:widowControl w:val="0"/>
        <w:kinsoku/>
        <w:ind w:firstLine="422" w:firstLineChars="200"/>
        <w:textAlignment w:val="bottom"/>
        <w:rPr>
          <w:rFonts w:ascii="Times New Roman" w:hAnsi="Times New Roman" w:cs="Times New Roman"/>
          <w:color w:val="auto"/>
        </w:rPr>
      </w:pPr>
      <w:r>
        <w:rPr>
          <w:rFonts w:ascii="Times New Roman" w:hAnsi="Times New Roman" w:cs="Times New Roman"/>
          <w:b/>
          <w:color w:val="auto"/>
        </w:rPr>
        <w:t xml:space="preserve">13.7 </w:t>
      </w:r>
      <w:r>
        <w:rPr>
          <w:rFonts w:ascii="Times New Roman" w:hAnsi="Times New Roman" w:cs="Times New Roman"/>
          <w:color w:val="auto"/>
        </w:rPr>
        <w:t>任何一方根据上述第13.5、13.6款约定要求解除合同的，应以书面形式向对方发出解除合同的通知，并在发出通知前14日告知对方，通知达到对方时合同解除。对解除合同有争议的，按本合同第17款关于争议的约定处理。</w:t>
      </w:r>
    </w:p>
    <w:p w14:paraId="677C324A">
      <w:pPr>
        <w:widowControl w:val="0"/>
        <w:kinsoku/>
        <w:ind w:firstLine="422" w:firstLineChars="200"/>
        <w:textAlignment w:val="bottom"/>
        <w:rPr>
          <w:rFonts w:ascii="Times New Roman" w:hAnsi="Times New Roman" w:cs="Times New Roman"/>
          <w:color w:val="auto"/>
        </w:rPr>
      </w:pPr>
      <w:r>
        <w:rPr>
          <w:rFonts w:ascii="Times New Roman" w:hAnsi="Times New Roman" w:cs="Times New Roman"/>
          <w:b/>
          <w:color w:val="auto"/>
        </w:rPr>
        <w:t>13.8</w:t>
      </w:r>
      <w:r>
        <w:rPr>
          <w:rFonts w:ascii="Times New Roman" w:hAnsi="Times New Roman" w:cs="Times New Roman"/>
          <w:color w:val="auto"/>
        </w:rPr>
        <w:t xml:space="preserve"> 合同解除后，不影响各方在合同中约定的结算、清理和损害赔偿条款及争议的效力。</w:t>
      </w:r>
    </w:p>
    <w:p w14:paraId="4939289C">
      <w:pPr>
        <w:widowControl w:val="0"/>
        <w:numPr>
          <w:ilvl w:val="255"/>
          <w:numId w:val="0"/>
        </w:numPr>
        <w:kinsoku/>
        <w:ind w:firstLine="422" w:firstLineChars="200"/>
        <w:rPr>
          <w:rFonts w:ascii="Times New Roman" w:hAnsi="Times New Roman" w:cs="Times New Roman"/>
          <w:b/>
          <w:color w:val="auto"/>
        </w:rPr>
      </w:pPr>
      <w:r>
        <w:rPr>
          <w:rFonts w:ascii="Times New Roman" w:hAnsi="Times New Roman" w:cs="Times New Roman"/>
          <w:b/>
          <w:color w:val="auto"/>
        </w:rPr>
        <w:t>1</w:t>
      </w:r>
      <w:r>
        <w:rPr>
          <w:rFonts w:ascii="Times New Roman" w:hAnsi="Times New Roman" w:cs="Times New Roman"/>
          <w:b/>
          <w:color w:val="auto"/>
          <w:lang w:eastAsia="zh-CN"/>
        </w:rPr>
        <w:t>4</w:t>
      </w:r>
      <w:r>
        <w:rPr>
          <w:rFonts w:ascii="Times New Roman" w:hAnsi="Times New Roman" w:cs="Times New Roman"/>
          <w:b/>
          <w:color w:val="auto"/>
        </w:rPr>
        <w:t>.廉洁条款</w:t>
      </w:r>
    </w:p>
    <w:p w14:paraId="7F720C91">
      <w:pPr>
        <w:widowControl w:val="0"/>
        <w:kinsoku/>
        <w:ind w:firstLine="422" w:firstLineChars="200"/>
        <w:textAlignment w:val="bottom"/>
        <w:rPr>
          <w:rFonts w:ascii="Times New Roman" w:hAnsi="Times New Roman" w:cs="Times New Roman"/>
          <w:color w:val="auto"/>
        </w:rPr>
      </w:pPr>
      <w:r>
        <w:rPr>
          <w:rFonts w:ascii="Times New Roman" w:hAnsi="Times New Roman" w:cs="Times New Roman"/>
          <w:b/>
          <w:bCs/>
          <w:color w:val="auto"/>
          <w:lang w:eastAsia="zh-CN"/>
        </w:rPr>
        <w:t>14.1</w:t>
      </w:r>
      <w:r>
        <w:rPr>
          <w:rFonts w:ascii="Times New Roman" w:hAnsi="Times New Roman" w:cs="Times New Roman"/>
          <w:color w:val="auto"/>
          <w:lang w:eastAsia="zh-CN"/>
        </w:rPr>
        <w:t>委托人</w:t>
      </w:r>
      <w:r>
        <w:rPr>
          <w:rFonts w:ascii="Times New Roman" w:hAnsi="Times New Roman" w:cs="Times New Roman"/>
          <w:color w:val="auto"/>
        </w:rPr>
        <w:t>和检测单位及其雇员应当自觉遵守国家、省关于建设工程廉政建设的有关规定。</w:t>
      </w:r>
    </w:p>
    <w:p w14:paraId="1C82DCCA">
      <w:pPr>
        <w:widowControl w:val="0"/>
        <w:kinsoku/>
        <w:ind w:firstLine="422" w:firstLineChars="200"/>
        <w:textAlignment w:val="bottom"/>
        <w:rPr>
          <w:rFonts w:ascii="Times New Roman" w:hAnsi="Times New Roman" w:cs="Times New Roman"/>
          <w:color w:val="auto"/>
        </w:rPr>
      </w:pPr>
      <w:r>
        <w:rPr>
          <w:rFonts w:ascii="Times New Roman" w:hAnsi="Times New Roman" w:cs="Times New Roman"/>
          <w:b/>
          <w:color w:val="auto"/>
          <w:lang w:eastAsia="zh-CN"/>
        </w:rPr>
        <w:t>14.2</w:t>
      </w:r>
      <w:r>
        <w:rPr>
          <w:rFonts w:ascii="Times New Roman" w:hAnsi="Times New Roman" w:cs="Times New Roman"/>
          <w:color w:val="auto"/>
        </w:rPr>
        <w:t xml:space="preserve"> 除合同另有规定外，检测单位及其雇员不应接受本合同规定以外的与本工程有关的利益和报酬。</w:t>
      </w:r>
    </w:p>
    <w:p w14:paraId="37F68A69">
      <w:pPr>
        <w:widowControl w:val="0"/>
        <w:kinsoku/>
        <w:ind w:firstLine="422" w:firstLineChars="200"/>
        <w:textAlignment w:val="bottom"/>
        <w:rPr>
          <w:rFonts w:ascii="Times New Roman" w:hAnsi="Times New Roman" w:cs="Times New Roman"/>
          <w:color w:val="auto"/>
        </w:rPr>
      </w:pPr>
      <w:r>
        <w:rPr>
          <w:rFonts w:ascii="Times New Roman" w:hAnsi="Times New Roman" w:cs="Times New Roman"/>
          <w:b/>
          <w:color w:val="auto"/>
          <w:lang w:eastAsia="zh-CN"/>
        </w:rPr>
        <w:t>15</w:t>
      </w:r>
      <w:r>
        <w:rPr>
          <w:rFonts w:ascii="Times New Roman" w:hAnsi="Times New Roman" w:cs="Times New Roman"/>
          <w:b/>
          <w:color w:val="auto"/>
        </w:rPr>
        <w:t>.争议的解决</w:t>
      </w:r>
    </w:p>
    <w:p w14:paraId="5F5DE7AD">
      <w:pPr>
        <w:widowControl w:val="0"/>
        <w:kinsoku/>
        <w:ind w:firstLine="420" w:firstLineChars="200"/>
        <w:rPr>
          <w:rFonts w:ascii="Times New Roman" w:hAnsi="Times New Roman" w:cs="Times New Roman"/>
          <w:b/>
          <w:color w:val="auto"/>
        </w:rPr>
      </w:pPr>
      <w:r>
        <w:rPr>
          <w:rFonts w:ascii="Times New Roman" w:hAnsi="Times New Roman" w:cs="Times New Roman"/>
          <w:color w:val="auto"/>
        </w:rPr>
        <w:t>本项目争端解决方式约定为诉讼，诉讼机构为</w:t>
      </w:r>
      <w:r>
        <w:rPr>
          <w:rFonts w:ascii="Times New Roman" w:hAnsi="Times New Roman" w:cs="Times New Roman"/>
          <w:color w:val="auto"/>
          <w:lang w:eastAsia="zh-CN"/>
        </w:rPr>
        <w:t>委托人</w:t>
      </w:r>
      <w:r>
        <w:rPr>
          <w:rFonts w:ascii="Times New Roman" w:hAnsi="Times New Roman" w:cs="Times New Roman"/>
          <w:color w:val="auto"/>
        </w:rPr>
        <w:t>所在地具有相应管辖范围的人民法院。</w:t>
      </w:r>
    </w:p>
    <w:p w14:paraId="4DE95D54">
      <w:pPr>
        <w:widowControl w:val="0"/>
        <w:kinsoku/>
        <w:ind w:firstLine="422" w:firstLineChars="200"/>
        <w:rPr>
          <w:rFonts w:ascii="Times New Roman" w:hAnsi="Times New Roman" w:cs="Times New Roman"/>
          <w:b/>
          <w:color w:val="auto"/>
        </w:rPr>
      </w:pPr>
      <w:r>
        <w:rPr>
          <w:rFonts w:ascii="Times New Roman" w:hAnsi="Times New Roman" w:cs="Times New Roman"/>
          <w:b/>
          <w:color w:val="auto"/>
          <w:lang w:eastAsia="zh-CN"/>
        </w:rPr>
        <w:t>16</w:t>
      </w:r>
      <w:r>
        <w:rPr>
          <w:rFonts w:ascii="Times New Roman" w:hAnsi="Times New Roman" w:cs="Times New Roman"/>
          <w:b/>
          <w:color w:val="auto"/>
        </w:rPr>
        <w:t>.其它</w:t>
      </w:r>
    </w:p>
    <w:p w14:paraId="1E9793D8">
      <w:pPr>
        <w:widowControl w:val="0"/>
        <w:kinsoku/>
        <w:ind w:firstLine="422" w:firstLineChars="200"/>
        <w:textAlignment w:val="bottom"/>
        <w:rPr>
          <w:rFonts w:ascii="Times New Roman" w:hAnsi="Times New Roman" w:cs="Times New Roman"/>
          <w:color w:val="auto"/>
        </w:rPr>
      </w:pPr>
      <w:r>
        <w:rPr>
          <w:rFonts w:ascii="Times New Roman" w:hAnsi="Times New Roman" w:cs="Times New Roman"/>
          <w:b/>
          <w:color w:val="auto"/>
        </w:rPr>
        <w:t>1</w:t>
      </w:r>
      <w:r>
        <w:rPr>
          <w:rFonts w:ascii="Times New Roman" w:hAnsi="Times New Roman" w:cs="Times New Roman"/>
          <w:b/>
          <w:color w:val="auto"/>
          <w:lang w:eastAsia="zh-CN"/>
        </w:rPr>
        <w:t>6</w:t>
      </w:r>
      <w:r>
        <w:rPr>
          <w:rFonts w:ascii="Times New Roman" w:hAnsi="Times New Roman" w:cs="Times New Roman"/>
          <w:b/>
          <w:color w:val="auto"/>
        </w:rPr>
        <w:t xml:space="preserve">.1 </w:t>
      </w:r>
      <w:r>
        <w:rPr>
          <w:rFonts w:ascii="Times New Roman" w:hAnsi="Times New Roman" w:cs="Times New Roman"/>
          <w:color w:val="auto"/>
        </w:rPr>
        <w:t>法律和法规</w:t>
      </w:r>
    </w:p>
    <w:p w14:paraId="65453DC3">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本合同必须服从国家的现行法律和法规，对合同的解释应以国家的现行法律和法规为准。</w:t>
      </w:r>
    </w:p>
    <w:p w14:paraId="3B4E4E45">
      <w:pPr>
        <w:widowControl w:val="0"/>
        <w:kinsoku/>
        <w:ind w:firstLine="420" w:firstLineChars="200"/>
        <w:textAlignment w:val="bottom"/>
        <w:rPr>
          <w:rFonts w:ascii="Times New Roman" w:hAnsi="Times New Roman" w:cs="Times New Roman"/>
          <w:color w:val="auto"/>
        </w:rPr>
      </w:pPr>
      <w:r>
        <w:rPr>
          <w:rFonts w:ascii="Times New Roman" w:hAnsi="Times New Roman" w:cs="Times New Roman"/>
          <w:color w:val="auto"/>
        </w:rPr>
        <w:t>双方根据有关法律、行政法规规定，结合工程实际，经协商一致后，可对本检测合同条款进行补充或修改，另行签订补充协议，作为本合同的组成部分。</w:t>
      </w:r>
    </w:p>
    <w:p w14:paraId="4160723E">
      <w:pPr>
        <w:widowControl w:val="0"/>
        <w:kinsoku/>
        <w:ind w:firstLine="420" w:firstLineChars="200"/>
        <w:rPr>
          <w:rFonts w:ascii="Times New Roman" w:hAnsi="Times New Roman" w:cs="Times New Roman"/>
          <w:color w:val="auto"/>
        </w:rPr>
      </w:pPr>
      <w:r>
        <w:rPr>
          <w:rFonts w:ascii="Times New Roman" w:hAnsi="Times New Roman" w:cs="Times New Roman"/>
          <w:color w:val="auto"/>
        </w:rPr>
        <w:br w:type="page"/>
      </w:r>
    </w:p>
    <w:p w14:paraId="7742C35F">
      <w:pPr>
        <w:pStyle w:val="2"/>
        <w:kinsoku/>
        <w:spacing w:after="0"/>
        <w:ind w:left="0" w:leftChars="0" w:firstLine="0"/>
        <w:rPr>
          <w:rFonts w:ascii="Times New Roman" w:hAnsi="Times New Roman" w:cs="Times New Roman"/>
          <w:color w:val="auto"/>
          <w:lang w:eastAsia="zh-CN"/>
        </w:rPr>
      </w:pPr>
    </w:p>
    <w:p w14:paraId="053FD40A">
      <w:pPr>
        <w:pStyle w:val="2"/>
        <w:kinsoku/>
        <w:spacing w:after="0"/>
        <w:ind w:left="0" w:leftChars="0" w:firstLine="0"/>
        <w:rPr>
          <w:rFonts w:ascii="Times New Roman" w:hAnsi="Times New Roman" w:cs="Times New Roman"/>
          <w:color w:val="auto"/>
          <w:lang w:eastAsia="zh-CN"/>
        </w:rPr>
      </w:pPr>
    </w:p>
    <w:p w14:paraId="00E011A5">
      <w:pPr>
        <w:pStyle w:val="2"/>
        <w:kinsoku/>
        <w:spacing w:after="0"/>
        <w:ind w:left="0" w:leftChars="0" w:firstLine="0"/>
        <w:rPr>
          <w:rFonts w:ascii="Times New Roman" w:hAnsi="Times New Roman" w:cs="Times New Roman"/>
          <w:color w:val="auto"/>
          <w:lang w:eastAsia="zh-CN"/>
        </w:rPr>
      </w:pPr>
    </w:p>
    <w:p w14:paraId="19FCDB12">
      <w:pPr>
        <w:pStyle w:val="2"/>
        <w:kinsoku/>
        <w:spacing w:after="0"/>
        <w:ind w:left="0" w:leftChars="0" w:firstLine="0"/>
        <w:rPr>
          <w:rFonts w:ascii="Times New Roman" w:hAnsi="Times New Roman" w:cs="Times New Roman"/>
          <w:color w:val="auto"/>
          <w:lang w:eastAsia="zh-CN"/>
        </w:rPr>
      </w:pPr>
    </w:p>
    <w:p w14:paraId="4D5EBEDE">
      <w:pPr>
        <w:pStyle w:val="2"/>
        <w:kinsoku/>
        <w:spacing w:after="0"/>
        <w:ind w:left="0" w:leftChars="0" w:firstLine="0"/>
        <w:rPr>
          <w:rFonts w:ascii="Times New Roman" w:hAnsi="Times New Roman" w:cs="Times New Roman"/>
          <w:color w:val="auto"/>
          <w:lang w:eastAsia="zh-CN"/>
        </w:rPr>
      </w:pPr>
    </w:p>
    <w:p w14:paraId="03F4B8DF">
      <w:pPr>
        <w:kinsoku/>
        <w:rPr>
          <w:rFonts w:ascii="Times New Roman" w:hAnsi="Times New Roman" w:cs="Times New Roman"/>
          <w:color w:val="auto"/>
        </w:rPr>
      </w:pPr>
    </w:p>
    <w:p w14:paraId="7D2E9AD7">
      <w:pPr>
        <w:kinsoku/>
        <w:rPr>
          <w:rFonts w:ascii="Times New Roman" w:hAnsi="Times New Roman" w:cs="Times New Roman"/>
          <w:color w:val="auto"/>
        </w:rPr>
      </w:pPr>
    </w:p>
    <w:p w14:paraId="4386638A">
      <w:pPr>
        <w:kinsoku/>
        <w:rPr>
          <w:rFonts w:ascii="Times New Roman" w:hAnsi="Times New Roman" w:cs="Times New Roman"/>
          <w:color w:val="auto"/>
        </w:rPr>
      </w:pPr>
    </w:p>
    <w:p w14:paraId="34618762">
      <w:pPr>
        <w:kinsoku/>
        <w:rPr>
          <w:rFonts w:ascii="Times New Roman" w:hAnsi="Times New Roman" w:cs="Times New Roman"/>
          <w:color w:val="auto"/>
        </w:rPr>
      </w:pPr>
    </w:p>
    <w:p w14:paraId="6BC69F4C">
      <w:pPr>
        <w:kinsoku/>
        <w:rPr>
          <w:rFonts w:ascii="Times New Roman" w:hAnsi="Times New Roman" w:cs="Times New Roman"/>
          <w:color w:val="auto"/>
        </w:rPr>
      </w:pPr>
    </w:p>
    <w:p w14:paraId="6798C2C5">
      <w:pPr>
        <w:kinsoku/>
        <w:rPr>
          <w:rFonts w:ascii="Times New Roman" w:hAnsi="Times New Roman" w:cs="Times New Roman"/>
          <w:color w:val="auto"/>
        </w:rPr>
      </w:pPr>
    </w:p>
    <w:p w14:paraId="335EFFA0">
      <w:pPr>
        <w:kinsoku/>
        <w:rPr>
          <w:rFonts w:ascii="Times New Roman" w:hAnsi="Times New Roman" w:cs="Times New Roman"/>
          <w:color w:val="auto"/>
        </w:rPr>
      </w:pPr>
    </w:p>
    <w:p w14:paraId="53D32F03">
      <w:pPr>
        <w:pStyle w:val="9"/>
        <w:kinsoku/>
        <w:jc w:val="center"/>
        <w:rPr>
          <w:rFonts w:ascii="Times New Roman" w:hAnsi="Times New Roman" w:cs="Times New Roman"/>
          <w:color w:val="auto"/>
          <w:sz w:val="28"/>
          <w:szCs w:val="28"/>
        </w:rPr>
      </w:pPr>
      <w:r>
        <w:rPr>
          <w:rFonts w:ascii="Times New Roman" w:hAnsi="Times New Roman" w:cs="Times New Roman"/>
          <w:b/>
          <w:bCs/>
          <w:color w:val="auto"/>
          <w:spacing w:val="6"/>
          <w:sz w:val="28"/>
          <w:szCs w:val="28"/>
        </w:rPr>
        <w:t>第三节</w:t>
      </w:r>
      <w:r>
        <w:rPr>
          <w:rFonts w:ascii="Times New Roman" w:hAnsi="Times New Roman" w:cs="Times New Roman"/>
          <w:color w:val="auto"/>
          <w:spacing w:val="6"/>
          <w:sz w:val="28"/>
          <w:szCs w:val="28"/>
        </w:rPr>
        <w:t xml:space="preserve"> </w:t>
      </w:r>
      <w:r>
        <w:rPr>
          <w:rFonts w:ascii="Times New Roman" w:hAnsi="Times New Roman" w:cs="Times New Roman"/>
          <w:color w:val="auto"/>
          <w:spacing w:val="6"/>
          <w:sz w:val="28"/>
          <w:szCs w:val="28"/>
          <w:lang w:eastAsia="zh-CN"/>
        </w:rPr>
        <w:t xml:space="preserve"> </w:t>
      </w:r>
      <w:r>
        <w:rPr>
          <w:rFonts w:ascii="Times New Roman" w:hAnsi="Times New Roman" w:cs="Times New Roman"/>
          <w:b/>
          <w:bCs/>
          <w:color w:val="auto"/>
          <w:spacing w:val="6"/>
          <w:sz w:val="28"/>
          <w:szCs w:val="28"/>
        </w:rPr>
        <w:t>合同附件格式</w:t>
      </w:r>
    </w:p>
    <w:p w14:paraId="0AC079F5">
      <w:pPr>
        <w:kinsoku/>
        <w:rPr>
          <w:rFonts w:ascii="Times New Roman" w:hAnsi="Times New Roman" w:cs="Times New Roman"/>
          <w:b/>
          <w:bCs/>
          <w:color w:val="auto"/>
          <w:spacing w:val="-5"/>
          <w:sz w:val="24"/>
          <w:szCs w:val="24"/>
        </w:rPr>
      </w:pPr>
      <w:r>
        <w:rPr>
          <w:rFonts w:ascii="Times New Roman" w:hAnsi="Times New Roman" w:cs="Times New Roman"/>
          <w:b/>
          <w:bCs/>
          <w:color w:val="auto"/>
          <w:spacing w:val="-5"/>
          <w:sz w:val="24"/>
          <w:szCs w:val="24"/>
        </w:rPr>
        <w:br w:type="page"/>
      </w:r>
    </w:p>
    <w:p w14:paraId="5BE3D7E5">
      <w:pPr>
        <w:pStyle w:val="9"/>
        <w:widowControl w:val="0"/>
        <w:kinsoku/>
        <w:autoSpaceDE/>
        <w:autoSpaceDN/>
        <w:jc w:val="center"/>
        <w:rPr>
          <w:rFonts w:ascii="Times New Roman" w:hAnsi="Times New Roman" w:cs="Times New Roman"/>
          <w:color w:val="auto"/>
          <w:sz w:val="44"/>
          <w:szCs w:val="44"/>
          <w:lang w:eastAsia="zh-CN"/>
        </w:rPr>
      </w:pPr>
    </w:p>
    <w:p w14:paraId="7523C0B6">
      <w:pPr>
        <w:pStyle w:val="9"/>
        <w:ind w:left="1320" w:hanging="1320" w:hangingChars="300"/>
        <w:rPr>
          <w:rFonts w:ascii="Times New Roman" w:hAnsi="Times New Roman" w:cs="Times New Roman"/>
          <w:color w:val="auto"/>
          <w:sz w:val="44"/>
          <w:szCs w:val="44"/>
          <w:lang w:eastAsia="zh-CN"/>
        </w:rPr>
      </w:pPr>
      <w:r>
        <w:rPr>
          <w:rFonts w:ascii="Times New Roman" w:hAnsi="Times New Roman" w:cs="Times New Roman"/>
          <w:color w:val="auto"/>
          <w:sz w:val="44"/>
          <w:szCs w:val="44"/>
          <w:lang w:eastAsia="zh-CN"/>
        </w:rPr>
        <w:t>四川成渝高速公路股份有限公司公路运营管理</w:t>
      </w:r>
    </w:p>
    <w:p w14:paraId="7A9C858A">
      <w:pPr>
        <w:pStyle w:val="9"/>
        <w:ind w:firstLine="880" w:firstLineChars="200"/>
        <w:rPr>
          <w:rFonts w:ascii="Times New Roman" w:hAnsi="Times New Roman" w:cs="Times New Roman"/>
          <w:color w:val="auto"/>
          <w:sz w:val="44"/>
          <w:szCs w:val="44"/>
          <w:lang w:eastAsia="zh-CN"/>
        </w:rPr>
      </w:pPr>
      <w:r>
        <w:rPr>
          <w:rFonts w:ascii="Times New Roman" w:hAnsi="Times New Roman" w:cs="Times New Roman"/>
          <w:color w:val="auto"/>
          <w:sz w:val="44"/>
          <w:szCs w:val="44"/>
          <w:lang w:eastAsia="zh-CN"/>
        </w:rPr>
        <w:t>一分公司2025年养护工程试验检测项目</w:t>
      </w:r>
    </w:p>
    <w:p w14:paraId="72B36FEB">
      <w:pPr>
        <w:pStyle w:val="9"/>
        <w:widowControl w:val="0"/>
        <w:kinsoku/>
        <w:autoSpaceDE/>
        <w:autoSpaceDN/>
        <w:jc w:val="center"/>
        <w:rPr>
          <w:rFonts w:ascii="Times New Roman" w:hAnsi="Times New Roman" w:cs="Times New Roman"/>
          <w:color w:val="auto"/>
          <w:sz w:val="44"/>
          <w:szCs w:val="44"/>
          <w:lang w:eastAsia="zh-CN"/>
        </w:rPr>
      </w:pPr>
      <w:r>
        <w:rPr>
          <w:rFonts w:ascii="Times New Roman" w:hAnsi="Times New Roman" w:cs="Times New Roman"/>
          <w:color w:val="auto"/>
          <w:sz w:val="44"/>
          <w:szCs w:val="44"/>
          <w:lang w:eastAsia="zh-CN"/>
        </w:rPr>
        <w:t>第SYJC标段</w:t>
      </w:r>
    </w:p>
    <w:p w14:paraId="26D197C4">
      <w:pPr>
        <w:pStyle w:val="9"/>
        <w:widowControl w:val="0"/>
        <w:kinsoku/>
        <w:autoSpaceDE/>
        <w:autoSpaceDN/>
        <w:rPr>
          <w:rFonts w:ascii="Times New Roman" w:hAnsi="Times New Roman" w:cs="Times New Roman"/>
          <w:color w:val="auto"/>
          <w:spacing w:val="-1"/>
          <w:sz w:val="44"/>
          <w:szCs w:val="44"/>
          <w:lang w:eastAsia="zh-CN"/>
        </w:rPr>
      </w:pPr>
    </w:p>
    <w:p w14:paraId="3658457E">
      <w:pPr>
        <w:pStyle w:val="9"/>
        <w:widowControl w:val="0"/>
        <w:kinsoku/>
        <w:autoSpaceDE/>
        <w:autoSpaceDN/>
        <w:rPr>
          <w:rFonts w:ascii="Times New Roman" w:hAnsi="Times New Roman" w:cs="Times New Roman"/>
          <w:color w:val="auto"/>
          <w:spacing w:val="-1"/>
          <w:sz w:val="44"/>
          <w:szCs w:val="44"/>
          <w:lang w:eastAsia="zh-CN"/>
        </w:rPr>
      </w:pPr>
    </w:p>
    <w:p w14:paraId="18D5F912">
      <w:pPr>
        <w:pStyle w:val="9"/>
        <w:widowControl w:val="0"/>
        <w:kinsoku/>
        <w:autoSpaceDE/>
        <w:autoSpaceDN/>
        <w:rPr>
          <w:rFonts w:ascii="Times New Roman" w:hAnsi="Times New Roman" w:cs="Times New Roman"/>
          <w:color w:val="auto"/>
          <w:spacing w:val="-1"/>
          <w:sz w:val="44"/>
          <w:szCs w:val="44"/>
          <w:lang w:eastAsia="zh-CN"/>
        </w:rPr>
      </w:pPr>
    </w:p>
    <w:p w14:paraId="5E8DD56F">
      <w:pPr>
        <w:pStyle w:val="9"/>
        <w:widowControl w:val="0"/>
        <w:kinsoku/>
        <w:autoSpaceDE/>
        <w:autoSpaceDN/>
        <w:rPr>
          <w:rFonts w:ascii="Times New Roman" w:hAnsi="Times New Roman" w:cs="Times New Roman"/>
          <w:color w:val="auto"/>
          <w:spacing w:val="-1"/>
          <w:sz w:val="44"/>
          <w:szCs w:val="44"/>
          <w:lang w:eastAsia="zh-CN"/>
        </w:rPr>
      </w:pPr>
    </w:p>
    <w:p w14:paraId="6299D4D5">
      <w:pPr>
        <w:pStyle w:val="9"/>
        <w:widowControl w:val="0"/>
        <w:kinsoku/>
        <w:autoSpaceDE/>
        <w:autoSpaceDN/>
        <w:jc w:val="center"/>
        <w:rPr>
          <w:rFonts w:ascii="Times New Roman" w:hAnsi="Times New Roman" w:cs="Times New Roman"/>
          <w:b/>
          <w:bCs/>
          <w:color w:val="auto"/>
          <w:sz w:val="44"/>
          <w:szCs w:val="44"/>
          <w:lang w:eastAsia="zh-CN"/>
        </w:rPr>
      </w:pPr>
      <w:r>
        <w:rPr>
          <w:rFonts w:ascii="Times New Roman" w:hAnsi="Times New Roman" w:cs="Times New Roman"/>
          <w:b/>
          <w:bCs/>
          <w:color w:val="auto"/>
          <w:sz w:val="44"/>
          <w:szCs w:val="44"/>
          <w:lang w:eastAsia="zh-CN"/>
        </w:rPr>
        <w:t>合同文件</w:t>
      </w:r>
    </w:p>
    <w:p w14:paraId="54CEF526">
      <w:pPr>
        <w:pStyle w:val="9"/>
        <w:widowControl w:val="0"/>
        <w:kinsoku/>
        <w:autoSpaceDE/>
        <w:autoSpaceDN/>
        <w:jc w:val="center"/>
        <w:rPr>
          <w:rFonts w:ascii="Times New Roman" w:hAnsi="Times New Roman" w:cs="Times New Roman"/>
          <w:color w:val="auto"/>
          <w:spacing w:val="-1"/>
          <w:sz w:val="44"/>
          <w:szCs w:val="44"/>
          <w:lang w:eastAsia="zh-CN"/>
        </w:rPr>
      </w:pPr>
    </w:p>
    <w:p w14:paraId="798DE221">
      <w:pPr>
        <w:pStyle w:val="9"/>
        <w:widowControl w:val="0"/>
        <w:kinsoku/>
        <w:autoSpaceDE/>
        <w:autoSpaceDN/>
        <w:jc w:val="center"/>
        <w:rPr>
          <w:rFonts w:ascii="Times New Roman" w:hAnsi="Times New Roman" w:cs="Times New Roman"/>
          <w:color w:val="auto"/>
          <w:spacing w:val="-1"/>
          <w:sz w:val="44"/>
          <w:szCs w:val="44"/>
          <w:lang w:eastAsia="zh-CN"/>
        </w:rPr>
      </w:pPr>
    </w:p>
    <w:p w14:paraId="76C73A6E">
      <w:pPr>
        <w:pStyle w:val="9"/>
        <w:widowControl w:val="0"/>
        <w:kinsoku/>
        <w:autoSpaceDE/>
        <w:autoSpaceDN/>
        <w:ind w:firstLine="1272" w:firstLineChars="400"/>
        <w:rPr>
          <w:rFonts w:ascii="Times New Roman" w:hAnsi="Times New Roman" w:cs="Times New Roman"/>
          <w:color w:val="auto"/>
          <w:spacing w:val="-1"/>
          <w:sz w:val="32"/>
          <w:szCs w:val="32"/>
          <w:lang w:eastAsia="zh-CN"/>
        </w:rPr>
      </w:pPr>
    </w:p>
    <w:p w14:paraId="0BF58599">
      <w:pPr>
        <w:pStyle w:val="9"/>
        <w:widowControl w:val="0"/>
        <w:kinsoku/>
        <w:autoSpaceDE/>
        <w:autoSpaceDN/>
        <w:ind w:firstLine="1272" w:firstLineChars="400"/>
        <w:rPr>
          <w:rFonts w:ascii="Times New Roman" w:hAnsi="Times New Roman" w:cs="Times New Roman"/>
          <w:color w:val="auto"/>
          <w:spacing w:val="-1"/>
          <w:sz w:val="32"/>
          <w:szCs w:val="32"/>
          <w:lang w:eastAsia="zh-CN"/>
        </w:rPr>
      </w:pPr>
      <w:r>
        <w:rPr>
          <w:rFonts w:ascii="Times New Roman" w:hAnsi="Times New Roman" w:cs="Times New Roman"/>
          <w:color w:val="auto"/>
          <w:spacing w:val="-1"/>
          <w:sz w:val="32"/>
          <w:szCs w:val="32"/>
          <w:lang w:eastAsia="zh-CN"/>
        </w:rPr>
        <w:t>委托人：</w:t>
      </w:r>
    </w:p>
    <w:p w14:paraId="0166651B">
      <w:pPr>
        <w:pStyle w:val="9"/>
        <w:widowControl w:val="0"/>
        <w:kinsoku/>
        <w:autoSpaceDE/>
        <w:autoSpaceDN/>
        <w:ind w:firstLine="1272" w:firstLineChars="400"/>
        <w:rPr>
          <w:rFonts w:ascii="Times New Roman" w:hAnsi="Times New Roman" w:cs="Times New Roman"/>
          <w:color w:val="auto"/>
          <w:spacing w:val="-1"/>
          <w:sz w:val="32"/>
          <w:szCs w:val="32"/>
          <w:lang w:eastAsia="zh-CN"/>
        </w:rPr>
      </w:pPr>
      <w:r>
        <w:rPr>
          <w:rFonts w:ascii="Times New Roman" w:hAnsi="Times New Roman" w:cs="Times New Roman"/>
          <w:color w:val="auto"/>
          <w:spacing w:val="-1"/>
          <w:sz w:val="32"/>
          <w:szCs w:val="32"/>
          <w:lang w:eastAsia="zh-CN"/>
        </w:rPr>
        <w:t>检测单位：</w:t>
      </w:r>
    </w:p>
    <w:p w14:paraId="193CCEFF">
      <w:pPr>
        <w:pStyle w:val="9"/>
        <w:widowControl w:val="0"/>
        <w:kinsoku/>
        <w:autoSpaceDE/>
        <w:autoSpaceDN/>
        <w:jc w:val="center"/>
        <w:rPr>
          <w:rFonts w:ascii="Times New Roman" w:hAnsi="Times New Roman" w:cs="Times New Roman"/>
          <w:b/>
          <w:color w:val="auto"/>
          <w:sz w:val="36"/>
          <w:szCs w:val="36"/>
        </w:rPr>
      </w:pPr>
    </w:p>
    <w:p w14:paraId="6BB7EDB4">
      <w:pPr>
        <w:pStyle w:val="9"/>
        <w:widowControl w:val="0"/>
        <w:kinsoku/>
        <w:autoSpaceDE/>
        <w:autoSpaceDN/>
        <w:jc w:val="center"/>
        <w:rPr>
          <w:rFonts w:ascii="Times New Roman" w:hAnsi="Times New Roman" w:cs="Times New Roman"/>
          <w:b/>
          <w:color w:val="auto"/>
          <w:sz w:val="36"/>
          <w:szCs w:val="36"/>
        </w:rPr>
      </w:pPr>
    </w:p>
    <w:p w14:paraId="3D14B4AA">
      <w:pPr>
        <w:pStyle w:val="9"/>
        <w:widowControl w:val="0"/>
        <w:kinsoku/>
        <w:autoSpaceDE/>
        <w:autoSpaceDN/>
        <w:jc w:val="center"/>
        <w:rPr>
          <w:rFonts w:ascii="Times New Roman" w:hAnsi="Times New Roman" w:cs="Times New Roman"/>
          <w:b/>
          <w:color w:val="auto"/>
          <w:sz w:val="36"/>
          <w:szCs w:val="36"/>
        </w:rPr>
      </w:pPr>
    </w:p>
    <w:p w14:paraId="49BE79FA">
      <w:pPr>
        <w:pStyle w:val="9"/>
        <w:widowControl w:val="0"/>
        <w:kinsoku/>
        <w:autoSpaceDE/>
        <w:autoSpaceDN/>
        <w:jc w:val="center"/>
        <w:rPr>
          <w:rFonts w:ascii="Times New Roman" w:hAnsi="Times New Roman" w:cs="Times New Roman"/>
          <w:color w:val="auto"/>
          <w:spacing w:val="-1"/>
          <w:sz w:val="44"/>
          <w:szCs w:val="44"/>
          <w:lang w:eastAsia="zh-CN"/>
        </w:rPr>
      </w:pPr>
      <w:r>
        <w:rPr>
          <w:rFonts w:ascii="Times New Roman" w:hAnsi="Times New Roman" w:cs="Times New Roman"/>
          <w:b/>
          <w:color w:val="auto"/>
          <w:sz w:val="36"/>
          <w:szCs w:val="36"/>
        </w:rPr>
        <w:t>二〇二</w:t>
      </w:r>
      <w:r>
        <w:rPr>
          <w:rFonts w:ascii="Times New Roman" w:hAnsi="Times New Roman" w:cs="Times New Roman"/>
          <w:b/>
          <w:color w:val="auto"/>
          <w:sz w:val="36"/>
          <w:szCs w:val="36"/>
          <w:lang w:eastAsia="zh-CN"/>
        </w:rPr>
        <w:t>五</w:t>
      </w:r>
      <w:r>
        <w:rPr>
          <w:rFonts w:ascii="Times New Roman" w:hAnsi="Times New Roman" w:cs="Times New Roman"/>
          <w:b/>
          <w:color w:val="auto"/>
          <w:sz w:val="36"/>
          <w:szCs w:val="36"/>
        </w:rPr>
        <w:t>年</w:t>
      </w:r>
      <w:r>
        <w:rPr>
          <w:rFonts w:ascii="Times New Roman" w:hAnsi="Times New Roman" w:cs="Times New Roman"/>
          <w:b/>
          <w:color w:val="auto"/>
          <w:sz w:val="36"/>
          <w:szCs w:val="36"/>
          <w:lang w:eastAsia="zh-CN"/>
        </w:rPr>
        <w:t>X</w:t>
      </w:r>
      <w:r>
        <w:rPr>
          <w:rFonts w:ascii="Times New Roman" w:hAnsi="Times New Roman" w:cs="Times New Roman"/>
          <w:b/>
          <w:color w:val="auto"/>
          <w:sz w:val="36"/>
          <w:szCs w:val="36"/>
        </w:rPr>
        <w:t>月</w:t>
      </w:r>
    </w:p>
    <w:p w14:paraId="61CD9A7E">
      <w:pPr>
        <w:pStyle w:val="9"/>
        <w:widowControl w:val="0"/>
        <w:kinsoku/>
        <w:autoSpaceDE/>
        <w:autoSpaceDN/>
        <w:rPr>
          <w:rFonts w:ascii="Times New Roman" w:hAnsi="Times New Roman" w:cs="Times New Roman"/>
          <w:color w:val="auto"/>
          <w:spacing w:val="-1"/>
          <w:lang w:eastAsia="zh-CN"/>
        </w:rPr>
      </w:pPr>
    </w:p>
    <w:p w14:paraId="18F71914">
      <w:pPr>
        <w:pStyle w:val="9"/>
        <w:kinsoku/>
        <w:autoSpaceDE/>
        <w:autoSpaceDN/>
        <w:rPr>
          <w:rFonts w:ascii="Times New Roman" w:hAnsi="Times New Roman" w:cs="Times New Roman"/>
          <w:b/>
          <w:bCs/>
          <w:color w:val="auto"/>
          <w:spacing w:val="-5"/>
          <w:sz w:val="24"/>
          <w:szCs w:val="24"/>
        </w:rPr>
      </w:pPr>
    </w:p>
    <w:p w14:paraId="303C3D85">
      <w:pPr>
        <w:pStyle w:val="9"/>
        <w:kinsoku/>
        <w:autoSpaceDE/>
        <w:autoSpaceDN/>
        <w:rPr>
          <w:rFonts w:ascii="Times New Roman" w:hAnsi="Times New Roman" w:cs="Times New Roman"/>
          <w:b/>
          <w:bCs/>
          <w:color w:val="auto"/>
          <w:spacing w:val="-5"/>
          <w:sz w:val="24"/>
          <w:szCs w:val="24"/>
        </w:rPr>
      </w:pPr>
    </w:p>
    <w:p w14:paraId="0313D6EB">
      <w:pPr>
        <w:pStyle w:val="9"/>
        <w:kinsoku/>
        <w:autoSpaceDE/>
        <w:autoSpaceDN/>
        <w:rPr>
          <w:rFonts w:ascii="Times New Roman" w:hAnsi="Times New Roman" w:cs="Times New Roman"/>
          <w:b/>
          <w:bCs/>
          <w:color w:val="auto"/>
          <w:spacing w:val="-5"/>
          <w:sz w:val="24"/>
          <w:szCs w:val="24"/>
        </w:rPr>
      </w:pPr>
      <w:r>
        <w:rPr>
          <w:rFonts w:ascii="Times New Roman" w:hAnsi="Times New Roman" w:cs="Times New Roman"/>
          <w:b/>
          <w:bCs/>
          <w:color w:val="auto"/>
          <w:spacing w:val="-5"/>
          <w:sz w:val="24"/>
          <w:szCs w:val="24"/>
        </w:rPr>
        <w:t>附件一</w:t>
      </w:r>
      <w:r>
        <w:rPr>
          <w:rFonts w:ascii="Times New Roman" w:hAnsi="Times New Roman" w:cs="Times New Roman"/>
          <w:color w:val="auto"/>
          <w:spacing w:val="-5"/>
          <w:sz w:val="24"/>
          <w:szCs w:val="24"/>
        </w:rPr>
        <w:t xml:space="preserve"> </w:t>
      </w:r>
      <w:r>
        <w:rPr>
          <w:rFonts w:ascii="Times New Roman" w:hAnsi="Times New Roman" w:cs="Times New Roman"/>
          <w:b/>
          <w:bCs/>
          <w:color w:val="auto"/>
          <w:spacing w:val="-5"/>
          <w:sz w:val="24"/>
          <w:szCs w:val="24"/>
        </w:rPr>
        <w:t>合同协议书</w:t>
      </w:r>
    </w:p>
    <w:p w14:paraId="1DFC426B">
      <w:pPr>
        <w:tabs>
          <w:tab w:val="left" w:pos="5220"/>
          <w:tab w:val="left" w:pos="5400"/>
          <w:tab w:val="left" w:pos="5580"/>
        </w:tabs>
        <w:kinsoku/>
        <w:autoSpaceDE/>
        <w:autoSpaceDN/>
        <w:jc w:val="center"/>
        <w:textAlignment w:val="bottom"/>
        <w:rPr>
          <w:rFonts w:ascii="Times New Roman" w:hAnsi="Times New Roman" w:cs="Times New Roman"/>
          <w:b/>
          <w:color w:val="auto"/>
          <w:sz w:val="24"/>
        </w:rPr>
      </w:pPr>
      <w:r>
        <w:rPr>
          <w:rFonts w:ascii="Times New Roman" w:hAnsi="Times New Roman" w:cs="Times New Roman"/>
          <w:b/>
          <w:color w:val="auto"/>
          <w:sz w:val="24"/>
        </w:rPr>
        <w:t>合 同 协 议 书</w:t>
      </w:r>
    </w:p>
    <w:p w14:paraId="68A51A1E">
      <w:pPr>
        <w:widowControl w:val="0"/>
        <w:tabs>
          <w:tab w:val="left" w:pos="5220"/>
          <w:tab w:val="left" w:pos="5400"/>
          <w:tab w:val="left" w:pos="5580"/>
        </w:tabs>
        <w:kinsoku/>
        <w:ind w:firstLine="482" w:firstLineChars="200"/>
        <w:jc w:val="center"/>
        <w:textAlignment w:val="bottom"/>
        <w:rPr>
          <w:rFonts w:ascii="Times New Roman" w:hAnsi="Times New Roman" w:cs="Times New Roman"/>
          <w:b/>
          <w:color w:val="auto"/>
          <w:sz w:val="24"/>
        </w:rPr>
      </w:pPr>
      <w:r>
        <w:rPr>
          <w:rFonts w:ascii="Times New Roman" w:hAnsi="Times New Roman" w:cs="Times New Roman"/>
          <w:b/>
          <w:color w:val="auto"/>
          <w:sz w:val="24"/>
        </w:rPr>
        <w:t>（</w:t>
      </w:r>
      <w:r>
        <w:rPr>
          <w:rFonts w:ascii="Times New Roman" w:hAnsi="Times New Roman" w:cs="Times New Roman"/>
          <w:color w:val="auto"/>
          <w:spacing w:val="7"/>
        </w:rPr>
        <w:t>适用于</w:t>
      </w:r>
      <w:r>
        <w:rPr>
          <w:rFonts w:ascii="Times New Roman" w:hAnsi="Times New Roman" w:cs="Times New Roman"/>
          <w:color w:val="auto"/>
          <w:spacing w:val="7"/>
          <w:lang w:eastAsia="zh-CN"/>
        </w:rPr>
        <w:t>检测</w:t>
      </w:r>
      <w:r>
        <w:rPr>
          <w:rFonts w:ascii="Times New Roman" w:hAnsi="Times New Roman" w:cs="Times New Roman"/>
          <w:color w:val="auto"/>
          <w:spacing w:val="7"/>
        </w:rPr>
        <w:t>总合同，格式仅供参考</w:t>
      </w:r>
      <w:r>
        <w:rPr>
          <w:rFonts w:ascii="Times New Roman" w:hAnsi="Times New Roman" w:cs="Times New Roman"/>
          <w:b/>
          <w:color w:val="auto"/>
          <w:sz w:val="24"/>
        </w:rPr>
        <w:t>）</w:t>
      </w:r>
    </w:p>
    <w:p w14:paraId="45032CC5">
      <w:pPr>
        <w:pStyle w:val="10"/>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rPr>
        <w:t xml:space="preserve"> </w:t>
      </w:r>
      <w:r>
        <w:rPr>
          <w:rFonts w:ascii="Times New Roman" w:hAnsi="Times New Roman" w:cs="Times New Roman"/>
          <w:color w:val="auto"/>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（委托人名称，以下简称“委托人”）为实施</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（项目名称），已接受</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（试验检测机构名称，以下简称“检测单位”）对该项目</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 xml:space="preserve">标段的投标。委托人和检测单位共同达成如下协议。   </w:t>
      </w:r>
    </w:p>
    <w:p w14:paraId="600CFCD6">
      <w:pPr>
        <w:pStyle w:val="9"/>
        <w:widowControl w:val="0"/>
        <w:kinsoku/>
        <w:ind w:firstLine="422" w:firstLineChars="200"/>
        <w:rPr>
          <w:rFonts w:ascii="Times New Roman" w:hAnsi="Times New Roman" w:cs="Times New Roman"/>
          <w:b/>
          <w:bCs/>
          <w:color w:val="auto"/>
          <w:lang w:eastAsia="zh-CN"/>
        </w:rPr>
      </w:pPr>
      <w:r>
        <w:rPr>
          <w:rFonts w:ascii="Times New Roman" w:hAnsi="Times New Roman" w:cs="Times New Roman"/>
          <w:b/>
          <w:bCs/>
          <w:color w:val="auto"/>
          <w:lang w:eastAsia="zh-CN"/>
        </w:rPr>
        <w:t>一、工程概况</w:t>
      </w:r>
    </w:p>
    <w:p w14:paraId="5BA5EE4F">
      <w:pPr>
        <w:pStyle w:val="9"/>
        <w:widowControl w:val="0"/>
        <w:kinsoku/>
        <w:ind w:firstLine="420" w:firstLineChars="200"/>
        <w:rPr>
          <w:rFonts w:ascii="Times New Roman" w:hAnsi="Times New Roman" w:cs="Times New Roman"/>
          <w:color w:val="auto"/>
          <w:szCs w:val="21"/>
          <w:lang w:eastAsia="zh-CN"/>
        </w:rPr>
      </w:pPr>
      <w:r>
        <w:rPr>
          <w:rFonts w:ascii="Times New Roman" w:hAnsi="Times New Roman" w:cs="Times New Roman"/>
          <w:color w:val="auto"/>
          <w:szCs w:val="21"/>
          <w:lang w:eastAsia="zh-CN"/>
        </w:rPr>
        <w:t>本合同对应</w:t>
      </w:r>
      <w:r>
        <w:rPr>
          <w:rFonts w:ascii="Times New Roman" w:hAnsi="Times New Roman" w:cs="Times New Roman"/>
          <w:color w:val="auto"/>
          <w:szCs w:val="21"/>
          <w:u w:val="single"/>
          <w:lang w:eastAsia="zh-CN"/>
        </w:rPr>
        <w:t xml:space="preserve">          </w:t>
      </w:r>
      <w:r>
        <w:rPr>
          <w:rFonts w:ascii="Times New Roman" w:hAnsi="Times New Roman" w:cs="Times New Roman"/>
          <w:color w:val="auto"/>
          <w:szCs w:val="21"/>
          <w:lang w:eastAsia="zh-CN"/>
        </w:rPr>
        <w:t>公司（含</w:t>
      </w:r>
      <w:r>
        <w:rPr>
          <w:rFonts w:ascii="Times New Roman" w:hAnsi="Times New Roman" w:cs="Times New Roman"/>
          <w:color w:val="auto"/>
          <w:szCs w:val="21"/>
          <w:u w:val="single"/>
          <w:lang w:eastAsia="zh-CN"/>
        </w:rPr>
        <w:t xml:space="preserve">       </w:t>
      </w:r>
      <w:r>
        <w:rPr>
          <w:rFonts w:ascii="Times New Roman" w:hAnsi="Times New Roman" w:cs="Times New Roman"/>
          <w:color w:val="auto"/>
          <w:szCs w:val="21"/>
          <w:lang w:eastAsia="zh-CN"/>
        </w:rPr>
        <w:t>高速公路）养护工程试验检测服务工作</w:t>
      </w:r>
      <w:r>
        <w:rPr>
          <w:rFonts w:ascii="Times New Roman" w:hAnsi="Times New Roman" w:cs="Times New Roman"/>
          <w:color w:val="auto"/>
          <w:szCs w:val="21"/>
        </w:rPr>
        <w:t>。</w:t>
      </w:r>
      <w:r>
        <w:rPr>
          <w:rFonts w:ascii="Times New Roman" w:hAnsi="Times New Roman" w:cs="Times New Roman"/>
          <w:color w:val="auto"/>
          <w:szCs w:val="21"/>
          <w:lang w:eastAsia="zh-CN"/>
        </w:rPr>
        <w:t>包括所辖区域2025年</w:t>
      </w:r>
      <w:r>
        <w:rPr>
          <w:rFonts w:ascii="Times New Roman" w:hAnsi="Times New Roman" w:cs="Times New Roman"/>
          <w:color w:val="auto"/>
          <w:spacing w:val="6"/>
          <w:szCs w:val="21"/>
        </w:rPr>
        <w:t>养护工程</w:t>
      </w:r>
      <w:r>
        <w:rPr>
          <w:rFonts w:ascii="Times New Roman" w:hAnsi="Times New Roman" w:cs="Times New Roman"/>
          <w:color w:val="auto"/>
          <w:spacing w:val="-2"/>
          <w:szCs w:val="21"/>
          <w:lang w:eastAsia="zh-CN"/>
        </w:rPr>
        <w:t>，以及按养护程序实施的改（扩）建工程、政企合作项目</w:t>
      </w:r>
      <w:r>
        <w:rPr>
          <w:rFonts w:ascii="Times New Roman" w:hAnsi="Times New Roman" w:cs="Times New Roman"/>
          <w:color w:val="auto"/>
          <w:kern w:val="2"/>
          <w:szCs w:val="21"/>
          <w:lang w:eastAsia="zh-CN"/>
        </w:rPr>
        <w:t>及还建工程</w:t>
      </w:r>
      <w:r>
        <w:rPr>
          <w:rFonts w:ascii="Times New Roman" w:hAnsi="Times New Roman" w:cs="Times New Roman"/>
          <w:color w:val="auto"/>
          <w:spacing w:val="-2"/>
          <w:szCs w:val="21"/>
          <w:lang w:eastAsia="zh-CN"/>
        </w:rPr>
        <w:t>（如有）的抽检服务工作（</w:t>
      </w:r>
      <w:r>
        <w:rPr>
          <w:rFonts w:ascii="Times New Roman" w:hAnsi="Times New Roman" w:cs="Times New Roman"/>
          <w:color w:val="auto"/>
          <w:spacing w:val="6"/>
          <w:szCs w:val="21"/>
        </w:rPr>
        <w:t>不含交（竣）工检测</w:t>
      </w:r>
      <w:r>
        <w:rPr>
          <w:rFonts w:ascii="Times New Roman" w:hAnsi="Times New Roman" w:cs="Times New Roman"/>
          <w:color w:val="auto"/>
          <w:spacing w:val="6"/>
          <w:szCs w:val="21"/>
          <w:lang w:eastAsia="zh-CN"/>
        </w:rPr>
        <w:t>、机电工程及加油站土建和附属设施</w:t>
      </w:r>
      <w:r>
        <w:rPr>
          <w:rFonts w:ascii="Times New Roman" w:hAnsi="Times New Roman" w:cs="Times New Roman"/>
          <w:color w:val="auto"/>
          <w:spacing w:val="-2"/>
          <w:szCs w:val="21"/>
          <w:lang w:eastAsia="zh-CN"/>
        </w:rPr>
        <w:t>），各个工程项目具体实施检测服务内容在委托人的</w:t>
      </w:r>
      <w:r>
        <w:rPr>
          <w:rFonts w:ascii="Times New Roman" w:hAnsi="Times New Roman" w:cs="Times New Roman"/>
          <w:color w:val="auto"/>
          <w:spacing w:val="6"/>
          <w:szCs w:val="21"/>
        </w:rPr>
        <w:t>试验检测任务通知单</w:t>
      </w:r>
      <w:r>
        <w:rPr>
          <w:rFonts w:ascii="Times New Roman" w:hAnsi="Times New Roman" w:cs="Times New Roman"/>
          <w:color w:val="auto"/>
          <w:spacing w:val="-2"/>
          <w:szCs w:val="21"/>
          <w:lang w:eastAsia="zh-CN"/>
        </w:rPr>
        <w:t>约定。</w:t>
      </w:r>
    </w:p>
    <w:p w14:paraId="0DB44FF5">
      <w:pPr>
        <w:pStyle w:val="9"/>
        <w:widowControl w:val="0"/>
        <w:kinsoku/>
        <w:ind w:firstLine="422" w:firstLineChars="200"/>
        <w:rPr>
          <w:rFonts w:ascii="Times New Roman" w:hAnsi="Times New Roman" w:cs="Times New Roman"/>
          <w:b/>
          <w:bCs/>
          <w:color w:val="auto"/>
          <w:lang w:eastAsia="zh-CN"/>
        </w:rPr>
      </w:pPr>
      <w:r>
        <w:rPr>
          <w:rFonts w:ascii="Times New Roman" w:hAnsi="Times New Roman" w:cs="Times New Roman"/>
          <w:b/>
          <w:bCs/>
          <w:color w:val="auto"/>
          <w:lang w:eastAsia="zh-CN"/>
        </w:rPr>
        <w:t>二、下列文件应视为构成合同文件的组成部分：</w:t>
      </w:r>
    </w:p>
    <w:p w14:paraId="6A2600B5">
      <w:pPr>
        <w:pStyle w:val="9"/>
        <w:widowControl w:val="0"/>
        <w:kinsoku/>
        <w:ind w:firstLine="420" w:firstLineChars="200"/>
        <w:rPr>
          <w:rFonts w:ascii="Times New Roman" w:hAnsi="Times New Roman" w:cs="Times New Roman"/>
          <w:color w:val="auto"/>
          <w:szCs w:val="21"/>
        </w:rPr>
      </w:pPr>
      <w:r>
        <w:rPr>
          <w:rFonts w:ascii="Times New Roman" w:hAnsi="Times New Roman" w:cs="Times New Roman"/>
          <w:color w:val="auto"/>
          <w:szCs w:val="21"/>
          <w:lang w:eastAsia="zh-CN"/>
        </w:rPr>
        <w:t>1.</w:t>
      </w:r>
      <w:r>
        <w:rPr>
          <w:rFonts w:ascii="Times New Roman" w:hAnsi="Times New Roman" w:cs="Times New Roman"/>
          <w:color w:val="auto"/>
          <w:szCs w:val="21"/>
        </w:rPr>
        <w:t>合同协议书及各种合同附件（含评标期间和合同谈判过程中的</w:t>
      </w:r>
      <w:r>
        <w:rPr>
          <w:rFonts w:ascii="Times New Roman" w:hAnsi="Times New Roman" w:cs="Times New Roman"/>
          <w:color w:val="auto"/>
          <w:spacing w:val="-1"/>
          <w:szCs w:val="21"/>
        </w:rPr>
        <w:t>澄清文件和补充资料</w:t>
      </w:r>
      <w:r>
        <w:rPr>
          <w:rFonts w:ascii="Times New Roman" w:hAnsi="Times New Roman" w:cs="Times New Roman"/>
          <w:color w:val="auto"/>
          <w:spacing w:val="-13"/>
          <w:szCs w:val="21"/>
        </w:rPr>
        <w:t>）；</w:t>
      </w:r>
    </w:p>
    <w:p w14:paraId="6EB761A8">
      <w:pPr>
        <w:pStyle w:val="9"/>
        <w:widowControl w:val="0"/>
        <w:kinsoku/>
        <w:ind w:firstLine="400" w:firstLineChars="200"/>
        <w:rPr>
          <w:rFonts w:ascii="Times New Roman" w:hAnsi="Times New Roman" w:cs="Times New Roman"/>
          <w:color w:val="auto"/>
          <w:szCs w:val="21"/>
        </w:rPr>
      </w:pPr>
      <w:r>
        <w:rPr>
          <w:rFonts w:ascii="Times New Roman" w:hAnsi="Times New Roman" w:cs="Times New Roman"/>
          <w:color w:val="auto"/>
          <w:spacing w:val="-5"/>
          <w:szCs w:val="21"/>
          <w:lang w:eastAsia="zh-CN"/>
        </w:rPr>
        <w:t>2.</w:t>
      </w:r>
      <w:r>
        <w:rPr>
          <w:rFonts w:ascii="Times New Roman" w:hAnsi="Times New Roman" w:cs="Times New Roman"/>
          <w:color w:val="auto"/>
          <w:spacing w:val="-5"/>
          <w:szCs w:val="21"/>
        </w:rPr>
        <w:t>中</w:t>
      </w:r>
      <w:r>
        <w:rPr>
          <w:rFonts w:ascii="Times New Roman" w:hAnsi="Times New Roman" w:cs="Times New Roman"/>
          <w:color w:val="auto"/>
          <w:spacing w:val="-5"/>
          <w:szCs w:val="21"/>
          <w:lang w:eastAsia="zh-CN"/>
        </w:rPr>
        <w:t>选</w:t>
      </w:r>
      <w:r>
        <w:rPr>
          <w:rFonts w:ascii="Times New Roman" w:hAnsi="Times New Roman" w:cs="Times New Roman"/>
          <w:color w:val="auto"/>
          <w:spacing w:val="-5"/>
          <w:szCs w:val="21"/>
        </w:rPr>
        <w:t>通知书；</w:t>
      </w:r>
    </w:p>
    <w:p w14:paraId="5E318ACD">
      <w:pPr>
        <w:pStyle w:val="9"/>
        <w:widowControl w:val="0"/>
        <w:kinsoku/>
        <w:ind w:firstLine="416" w:firstLineChars="200"/>
        <w:rPr>
          <w:rFonts w:ascii="Times New Roman" w:hAnsi="Times New Roman" w:cs="Times New Roman"/>
          <w:color w:val="auto"/>
          <w:szCs w:val="21"/>
        </w:rPr>
      </w:pPr>
      <w:r>
        <w:rPr>
          <w:rFonts w:ascii="Times New Roman" w:hAnsi="Times New Roman" w:cs="Times New Roman"/>
          <w:color w:val="auto"/>
          <w:spacing w:val="-1"/>
          <w:szCs w:val="21"/>
          <w:lang w:eastAsia="zh-CN"/>
        </w:rPr>
        <w:t>3.比选申请</w:t>
      </w:r>
      <w:r>
        <w:rPr>
          <w:rFonts w:ascii="Times New Roman" w:hAnsi="Times New Roman" w:cs="Times New Roman"/>
          <w:color w:val="auto"/>
          <w:spacing w:val="-1"/>
          <w:szCs w:val="21"/>
        </w:rPr>
        <w:t>函（含第一个、第二个信封</w:t>
      </w:r>
      <w:r>
        <w:rPr>
          <w:rFonts w:ascii="Times New Roman" w:hAnsi="Times New Roman" w:cs="Times New Roman"/>
          <w:color w:val="auto"/>
          <w:spacing w:val="3"/>
          <w:szCs w:val="21"/>
        </w:rPr>
        <w:t>）；</w:t>
      </w:r>
    </w:p>
    <w:p w14:paraId="34CF24C7">
      <w:pPr>
        <w:pStyle w:val="9"/>
        <w:widowControl w:val="0"/>
        <w:kinsoku/>
        <w:ind w:firstLine="412" w:firstLineChars="200"/>
        <w:rPr>
          <w:rFonts w:ascii="Times New Roman" w:hAnsi="Times New Roman" w:cs="Times New Roman"/>
          <w:color w:val="auto"/>
          <w:szCs w:val="21"/>
        </w:rPr>
      </w:pPr>
      <w:r>
        <w:rPr>
          <w:rFonts w:ascii="Times New Roman" w:hAnsi="Times New Roman" w:cs="Times New Roman"/>
          <w:color w:val="auto"/>
          <w:spacing w:val="-2"/>
          <w:szCs w:val="21"/>
          <w:lang w:eastAsia="zh-CN"/>
        </w:rPr>
        <w:t>4.</w:t>
      </w:r>
      <w:r>
        <w:rPr>
          <w:rFonts w:ascii="Times New Roman" w:hAnsi="Times New Roman" w:cs="Times New Roman"/>
          <w:color w:val="auto"/>
          <w:spacing w:val="-2"/>
          <w:szCs w:val="21"/>
        </w:rPr>
        <w:t>专用合同条款；</w:t>
      </w:r>
    </w:p>
    <w:p w14:paraId="20DA14BA">
      <w:pPr>
        <w:pStyle w:val="9"/>
        <w:widowControl w:val="0"/>
        <w:kinsoku/>
        <w:ind w:firstLine="412" w:firstLineChars="200"/>
        <w:rPr>
          <w:rFonts w:ascii="Times New Roman" w:hAnsi="Times New Roman" w:cs="Times New Roman"/>
          <w:color w:val="auto"/>
          <w:szCs w:val="21"/>
        </w:rPr>
      </w:pPr>
      <w:r>
        <w:rPr>
          <w:rFonts w:ascii="Times New Roman" w:hAnsi="Times New Roman" w:cs="Times New Roman"/>
          <w:color w:val="auto"/>
          <w:spacing w:val="-2"/>
          <w:szCs w:val="21"/>
          <w:lang w:eastAsia="zh-CN"/>
        </w:rPr>
        <w:t>5.</w:t>
      </w:r>
      <w:r>
        <w:rPr>
          <w:rFonts w:ascii="Times New Roman" w:hAnsi="Times New Roman" w:cs="Times New Roman"/>
          <w:color w:val="auto"/>
          <w:spacing w:val="-2"/>
          <w:szCs w:val="21"/>
        </w:rPr>
        <w:t>通用合同条款；</w:t>
      </w:r>
    </w:p>
    <w:p w14:paraId="21752D3A">
      <w:pPr>
        <w:pStyle w:val="9"/>
        <w:widowControl w:val="0"/>
        <w:kinsoku/>
        <w:ind w:firstLine="416" w:firstLineChars="200"/>
        <w:rPr>
          <w:rFonts w:ascii="Times New Roman" w:hAnsi="Times New Roman" w:cs="Times New Roman"/>
          <w:color w:val="auto"/>
          <w:szCs w:val="21"/>
        </w:rPr>
      </w:pPr>
      <w:r>
        <w:rPr>
          <w:rFonts w:ascii="Times New Roman" w:hAnsi="Times New Roman" w:cs="Times New Roman"/>
          <w:color w:val="auto"/>
          <w:spacing w:val="-1"/>
          <w:szCs w:val="21"/>
          <w:lang w:eastAsia="zh-CN"/>
        </w:rPr>
        <w:t>6.</w:t>
      </w:r>
      <w:r>
        <w:rPr>
          <w:rFonts w:ascii="Times New Roman" w:hAnsi="Times New Roman" w:cs="Times New Roman"/>
          <w:color w:val="auto"/>
          <w:spacing w:val="-1"/>
          <w:szCs w:val="21"/>
        </w:rPr>
        <w:t>技术规范（含补充技术规范</w:t>
      </w:r>
      <w:r>
        <w:rPr>
          <w:rFonts w:ascii="Times New Roman" w:hAnsi="Times New Roman" w:cs="Times New Roman"/>
          <w:color w:val="auto"/>
          <w:spacing w:val="-12"/>
          <w:szCs w:val="21"/>
        </w:rPr>
        <w:t>）；</w:t>
      </w:r>
    </w:p>
    <w:p w14:paraId="594394EB">
      <w:pPr>
        <w:pStyle w:val="9"/>
        <w:widowControl w:val="0"/>
        <w:kinsoku/>
        <w:ind w:firstLine="404" w:firstLineChars="200"/>
        <w:rPr>
          <w:rFonts w:ascii="Times New Roman" w:hAnsi="Times New Roman" w:cs="Times New Roman"/>
          <w:color w:val="auto"/>
          <w:szCs w:val="21"/>
        </w:rPr>
      </w:pPr>
      <w:r>
        <w:rPr>
          <w:rFonts w:ascii="Times New Roman" w:hAnsi="Times New Roman" w:cs="Times New Roman"/>
          <w:color w:val="auto"/>
          <w:spacing w:val="-4"/>
          <w:szCs w:val="21"/>
          <w:lang w:eastAsia="zh-CN"/>
        </w:rPr>
        <w:t>7.</w:t>
      </w:r>
      <w:r>
        <w:rPr>
          <w:rFonts w:ascii="Times New Roman" w:hAnsi="Times New Roman" w:cs="Times New Roman"/>
          <w:color w:val="auto"/>
          <w:spacing w:val="-4"/>
          <w:szCs w:val="21"/>
        </w:rPr>
        <w:t>图纸（如有</w:t>
      </w:r>
      <w:r>
        <w:rPr>
          <w:rFonts w:ascii="Times New Roman" w:hAnsi="Times New Roman" w:cs="Times New Roman"/>
          <w:color w:val="auto"/>
          <w:spacing w:val="1"/>
          <w:szCs w:val="21"/>
        </w:rPr>
        <w:t>）；</w:t>
      </w:r>
    </w:p>
    <w:p w14:paraId="2D7AC7FB">
      <w:pPr>
        <w:pStyle w:val="9"/>
        <w:widowControl w:val="0"/>
        <w:kinsoku/>
        <w:ind w:firstLine="420" w:firstLineChars="200"/>
        <w:rPr>
          <w:rFonts w:ascii="Times New Roman" w:hAnsi="Times New Roman" w:cs="Times New Roman"/>
          <w:color w:val="auto"/>
          <w:szCs w:val="21"/>
        </w:rPr>
      </w:pPr>
      <w:r>
        <w:rPr>
          <w:rFonts w:ascii="Times New Roman" w:hAnsi="Times New Roman" w:cs="Times New Roman"/>
          <w:color w:val="auto"/>
          <w:szCs w:val="21"/>
          <w:lang w:eastAsia="zh-CN"/>
        </w:rPr>
        <w:t>8.</w:t>
      </w:r>
      <w:r>
        <w:rPr>
          <w:rFonts w:ascii="Times New Roman" w:hAnsi="Times New Roman" w:cs="Times New Roman"/>
          <w:color w:val="auto"/>
          <w:szCs w:val="21"/>
        </w:rPr>
        <w:t>承包人有关人员、设备投入的承诺及</w:t>
      </w:r>
      <w:r>
        <w:rPr>
          <w:rFonts w:ascii="Times New Roman" w:hAnsi="Times New Roman" w:cs="Times New Roman"/>
          <w:color w:val="auto"/>
          <w:szCs w:val="21"/>
          <w:lang w:eastAsia="zh-CN"/>
        </w:rPr>
        <w:t>比选申请文件</w:t>
      </w:r>
      <w:r>
        <w:rPr>
          <w:rFonts w:ascii="Times New Roman" w:hAnsi="Times New Roman" w:cs="Times New Roman"/>
          <w:color w:val="auto"/>
          <w:szCs w:val="21"/>
        </w:rPr>
        <w:t>中的施工组织设计、</w:t>
      </w:r>
      <w:r>
        <w:rPr>
          <w:rFonts w:ascii="Times New Roman" w:hAnsi="Times New Roman" w:cs="Times New Roman"/>
          <w:color w:val="auto"/>
          <w:spacing w:val="-1"/>
          <w:szCs w:val="21"/>
        </w:rPr>
        <w:t>技术建议书（如果有</w:t>
      </w:r>
      <w:r>
        <w:rPr>
          <w:rFonts w:ascii="Times New Roman" w:hAnsi="Times New Roman" w:cs="Times New Roman"/>
          <w:color w:val="auto"/>
          <w:spacing w:val="-13"/>
          <w:szCs w:val="21"/>
        </w:rPr>
        <w:t>）；</w:t>
      </w:r>
    </w:p>
    <w:p w14:paraId="20B46C19">
      <w:pPr>
        <w:pStyle w:val="9"/>
        <w:widowControl w:val="0"/>
        <w:kinsoku/>
        <w:ind w:firstLine="416" w:firstLineChars="200"/>
        <w:rPr>
          <w:rFonts w:ascii="Times New Roman" w:hAnsi="Times New Roman" w:cs="Times New Roman"/>
          <w:color w:val="auto"/>
          <w:spacing w:val="-1"/>
          <w:szCs w:val="21"/>
        </w:rPr>
      </w:pPr>
      <w:r>
        <w:rPr>
          <w:rFonts w:ascii="Times New Roman" w:hAnsi="Times New Roman" w:cs="Times New Roman"/>
          <w:color w:val="auto"/>
          <w:spacing w:val="-1"/>
          <w:szCs w:val="21"/>
          <w:lang w:eastAsia="zh-CN"/>
        </w:rPr>
        <w:t>9.</w:t>
      </w:r>
      <w:r>
        <w:rPr>
          <w:rFonts w:ascii="Times New Roman" w:hAnsi="Times New Roman" w:cs="Times New Roman"/>
          <w:color w:val="auto"/>
          <w:spacing w:val="-1"/>
          <w:szCs w:val="21"/>
        </w:rPr>
        <w:t>其他合同文件（补遗书具体内容分别归入上述各项文件中）。</w:t>
      </w:r>
    </w:p>
    <w:p w14:paraId="26A207BF">
      <w:pPr>
        <w:pStyle w:val="10"/>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上述合同文件互相补充和解释。如果合同文件之间存在矛盾或不一致之处，以上述文件的排列顺序在先者为准。</w:t>
      </w:r>
    </w:p>
    <w:p w14:paraId="2D39DF95">
      <w:pPr>
        <w:pStyle w:val="9"/>
        <w:widowControl w:val="0"/>
        <w:kinsoku/>
        <w:ind w:firstLine="422" w:firstLineChars="200"/>
        <w:rPr>
          <w:rFonts w:ascii="Times New Roman" w:hAnsi="Times New Roman" w:cs="Times New Roman"/>
          <w:b/>
          <w:bCs/>
          <w:color w:val="auto"/>
          <w:lang w:eastAsia="zh-CN"/>
        </w:rPr>
      </w:pPr>
      <w:r>
        <w:rPr>
          <w:rFonts w:ascii="Times New Roman" w:hAnsi="Times New Roman" w:cs="Times New Roman"/>
          <w:b/>
          <w:bCs/>
          <w:color w:val="auto"/>
          <w:lang w:eastAsia="zh-CN"/>
        </w:rPr>
        <w:t>三、签约合同价</w:t>
      </w:r>
    </w:p>
    <w:p w14:paraId="753BACD1">
      <w:pPr>
        <w:pStyle w:val="10"/>
        <w:widowControl w:val="0"/>
        <w:numPr>
          <w:ilvl w:val="255"/>
          <w:numId w:val="0"/>
        </w:numPr>
        <w:kinsoku/>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1.签约合同报价比例：</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 xml:space="preserve"> 。</w:t>
      </w:r>
    </w:p>
    <w:p w14:paraId="7B6819C6">
      <w:pPr>
        <w:pStyle w:val="10"/>
        <w:widowControl w:val="0"/>
        <w:numPr>
          <w:ilvl w:val="255"/>
          <w:numId w:val="0"/>
        </w:numPr>
        <w:kinsoku/>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2.具体单项工程试验检测费按如下原则计算：</w:t>
      </w:r>
    </w:p>
    <w:p w14:paraId="4DBE2EC1">
      <w:pPr>
        <w:pStyle w:val="21"/>
        <w:kinsoku/>
        <w:ind w:firstLine="420" w:firstLineChars="200"/>
        <w:rPr>
          <w:rFonts w:ascii="Times New Roman" w:hAnsi="Times New Roman" w:eastAsia="宋体" w:cs="Times New Roman"/>
          <w:b w:val="0"/>
          <w:bCs w:val="0"/>
          <w:color w:val="auto"/>
          <w:sz w:val="21"/>
          <w:lang w:eastAsia="zh-CN"/>
        </w:rPr>
      </w:pPr>
      <w:r>
        <w:rPr>
          <w:rFonts w:ascii="Times New Roman" w:hAnsi="Times New Roman" w:eastAsia="宋体" w:cs="Times New Roman"/>
          <w:b w:val="0"/>
          <w:bCs w:val="0"/>
          <w:color w:val="auto"/>
          <w:sz w:val="21"/>
          <w:lang w:eastAsia="zh-CN"/>
        </w:rPr>
        <w:t>（1）单项养护工程（含预防性养护、修复养护、专项养护、应急养护），单项养护工程试验抽检费=委托人上级主管部门批复（备案）或发包人审定的单项工程施工图预算（清单预算）中的监理服务费×90%×35%×报价比例。</w:t>
      </w:r>
    </w:p>
    <w:p w14:paraId="47FF78B4">
      <w:pPr>
        <w:pStyle w:val="21"/>
        <w:kinsoku/>
        <w:ind w:firstLine="420" w:firstLineChars="200"/>
        <w:rPr>
          <w:rFonts w:ascii="Times New Roman" w:hAnsi="Times New Roman" w:eastAsia="宋体" w:cs="Times New Roman"/>
          <w:b w:val="0"/>
          <w:bCs w:val="0"/>
          <w:color w:val="auto"/>
          <w:sz w:val="21"/>
          <w:lang w:eastAsia="zh-CN"/>
        </w:rPr>
      </w:pPr>
      <w:r>
        <w:rPr>
          <w:rFonts w:ascii="Times New Roman" w:hAnsi="Times New Roman" w:eastAsia="宋体" w:cs="Times New Roman"/>
          <w:b w:val="0"/>
          <w:bCs w:val="0"/>
          <w:color w:val="auto"/>
          <w:sz w:val="21"/>
          <w:lang w:eastAsia="zh-CN"/>
        </w:rPr>
        <w:t>（2）其他工程，单项工程试验抽检费=委托人上级主管部门批复（备案）或发包人审定的的单项养护专项工程施工图预算（清单预算）中的工程监理服务费×90%×35%×报价比例。</w:t>
      </w:r>
    </w:p>
    <w:p w14:paraId="454AE51C">
      <w:pPr>
        <w:pStyle w:val="21"/>
        <w:kinsoku/>
        <w:ind w:firstLine="420" w:firstLineChars="200"/>
        <w:rPr>
          <w:rFonts w:ascii="Times New Roman" w:hAnsi="Times New Roman" w:eastAsia="宋体" w:cs="Times New Roman"/>
          <w:b w:val="0"/>
          <w:bCs w:val="0"/>
          <w:color w:val="auto"/>
          <w:sz w:val="21"/>
          <w:lang w:eastAsia="zh-CN"/>
        </w:rPr>
      </w:pPr>
      <w:r>
        <w:rPr>
          <w:rFonts w:ascii="Times New Roman" w:hAnsi="Times New Roman" w:eastAsia="宋体" w:cs="Times New Roman"/>
          <w:b w:val="0"/>
          <w:bCs w:val="0"/>
          <w:color w:val="auto"/>
          <w:sz w:val="21"/>
          <w:lang w:eastAsia="zh-CN"/>
        </w:rPr>
        <w:t>其他工程主要包括内容有：按养护程序实施的改（扩）建工程、政企合作项目及还建工程（如有）等。</w:t>
      </w:r>
    </w:p>
    <w:p w14:paraId="38CB6536">
      <w:pPr>
        <w:pStyle w:val="10"/>
        <w:widowControl w:val="0"/>
        <w:kinsoku/>
        <w:ind w:firstLine="420" w:firstLineChars="200"/>
        <w:rPr>
          <w:rFonts w:ascii="Times New Roman" w:hAnsi="Times New Roman" w:cs="Times New Roman"/>
          <w:color w:val="auto"/>
        </w:rPr>
      </w:pPr>
      <w:r>
        <w:rPr>
          <w:rFonts w:ascii="Times New Roman" w:hAnsi="Times New Roman" w:cs="Times New Roman"/>
          <w:color w:val="auto"/>
          <w:lang w:eastAsia="zh-CN"/>
        </w:rPr>
        <w:t>检测单位应按《公路工程工地试验室标准化指南》（交通运输部工程质量监督局）、《公路工程施工监理规范》（JTG G10-2016）等规范、指南的要求配置施设设备、开展试验检测工作。检测单位</w:t>
      </w:r>
      <w:r>
        <w:rPr>
          <w:rFonts w:ascii="Times New Roman" w:hAnsi="Times New Roman" w:cs="Times New Roman"/>
          <w:color w:val="auto"/>
        </w:rPr>
        <w:t>单项工程</w:t>
      </w:r>
      <w:r>
        <w:rPr>
          <w:rFonts w:ascii="Times New Roman" w:hAnsi="Times New Roman" w:cs="Times New Roman"/>
          <w:color w:val="auto"/>
          <w:lang w:eastAsia="zh-CN"/>
        </w:rPr>
        <w:t>试验检测</w:t>
      </w:r>
      <w:r>
        <w:rPr>
          <w:rFonts w:ascii="Times New Roman" w:hAnsi="Times New Roman" w:cs="Times New Roman"/>
          <w:color w:val="auto"/>
        </w:rPr>
        <w:t>费</w:t>
      </w:r>
      <w:r>
        <w:rPr>
          <w:rFonts w:ascii="Times New Roman" w:hAnsi="Times New Roman" w:cs="Times New Roman"/>
          <w:color w:val="auto"/>
          <w:lang w:eastAsia="zh-CN"/>
        </w:rPr>
        <w:t>包括</w:t>
      </w:r>
      <w:r>
        <w:rPr>
          <w:rFonts w:ascii="Times New Roman" w:hAnsi="Times New Roman" w:cs="Times New Roman"/>
          <w:color w:val="auto"/>
        </w:rPr>
        <w:t>但不限于如下费用：</w:t>
      </w:r>
      <w:r>
        <w:rPr>
          <w:rFonts w:ascii="Times New Roman" w:hAnsi="Times New Roman" w:cs="Times New Roman"/>
          <w:color w:val="auto"/>
          <w:spacing w:val="14"/>
        </w:rPr>
        <w:t>①人员服务费；②办公设施费③交通设施费④生活设施费⑤试验检测设施费（包含试验检测全过程实时监控费等费用）⑥养护管理系统专项费用以及竣工文件费用、实施本项目通过相关收费公路（含本项目）的通行费、利润、税费、保险、辅助人员等所有</w:t>
      </w:r>
      <w:r>
        <w:rPr>
          <w:rFonts w:ascii="Times New Roman" w:hAnsi="Times New Roman" w:cs="Times New Roman"/>
          <w:color w:val="auto"/>
        </w:rPr>
        <w:t>与此有关的一切费用。</w:t>
      </w:r>
    </w:p>
    <w:p w14:paraId="567FB1FD">
      <w:pPr>
        <w:pStyle w:val="9"/>
        <w:widowControl w:val="0"/>
        <w:kinsoku/>
        <w:ind w:firstLine="422" w:firstLineChars="200"/>
        <w:rPr>
          <w:rFonts w:ascii="Times New Roman" w:hAnsi="Times New Roman" w:cs="Times New Roman"/>
          <w:b/>
          <w:bCs/>
          <w:color w:val="auto"/>
          <w:lang w:eastAsia="zh-CN"/>
        </w:rPr>
      </w:pPr>
      <w:r>
        <w:rPr>
          <w:rFonts w:ascii="Times New Roman" w:hAnsi="Times New Roman" w:cs="Times New Roman"/>
          <w:b/>
          <w:bCs/>
          <w:color w:val="auto"/>
          <w:lang w:eastAsia="zh-CN"/>
        </w:rPr>
        <w:t>四、主要人员</w:t>
      </w:r>
    </w:p>
    <w:p w14:paraId="031A0BBC">
      <w:pPr>
        <w:pStyle w:val="10"/>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1.项目负责人：</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w:t>
      </w:r>
    </w:p>
    <w:p w14:paraId="11546D75">
      <w:pPr>
        <w:pStyle w:val="10"/>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2.技术负责人：</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w:t>
      </w:r>
    </w:p>
    <w:p w14:paraId="44EF08C2">
      <w:pPr>
        <w:pStyle w:val="10"/>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3.安全负责人：</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w:t>
      </w:r>
    </w:p>
    <w:p w14:paraId="074B56A6">
      <w:pPr>
        <w:pStyle w:val="10"/>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4.联系人（姓名）：</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，电话</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w:t>
      </w:r>
    </w:p>
    <w:p w14:paraId="656AE283">
      <w:pPr>
        <w:pStyle w:val="9"/>
        <w:widowControl w:val="0"/>
        <w:kinsoku/>
        <w:ind w:firstLine="422" w:firstLineChars="200"/>
        <w:rPr>
          <w:rFonts w:ascii="Times New Roman" w:hAnsi="Times New Roman" w:cs="Times New Roman"/>
          <w:b/>
          <w:bCs/>
          <w:color w:val="auto"/>
          <w:lang w:eastAsia="zh-CN"/>
        </w:rPr>
      </w:pPr>
      <w:r>
        <w:rPr>
          <w:rFonts w:ascii="Times New Roman" w:hAnsi="Times New Roman" w:cs="Times New Roman"/>
          <w:b/>
          <w:bCs/>
          <w:color w:val="auto"/>
          <w:lang w:eastAsia="zh-CN"/>
        </w:rPr>
        <w:t>五、服务质量</w:t>
      </w:r>
    </w:p>
    <w:p w14:paraId="09D2B214">
      <w:pPr>
        <w:pStyle w:val="18"/>
        <w:widowControl w:val="0"/>
        <w:kinsoku/>
        <w:ind w:firstLine="420" w:firstLineChars="20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1.检测工作质量要求：</w:t>
      </w:r>
      <w:r>
        <w:rPr>
          <w:rFonts w:ascii="Times New Roman" w:hAnsi="Times New Roman" w:cs="Times New Roman"/>
          <w:color w:val="auto"/>
          <w:spacing w:val="-1"/>
          <w:sz w:val="21"/>
          <w:szCs w:val="21"/>
          <w:lang w:eastAsia="zh-CN"/>
        </w:rPr>
        <w:t>养护工程</w:t>
      </w:r>
      <w:r>
        <w:rPr>
          <w:rFonts w:ascii="Times New Roman" w:hAnsi="Times New Roman" w:cs="Times New Roman"/>
          <w:color w:val="auto"/>
          <w:spacing w:val="-1"/>
          <w:sz w:val="21"/>
          <w:szCs w:val="21"/>
        </w:rPr>
        <w:t>交</w:t>
      </w:r>
      <w:r>
        <w:rPr>
          <w:rFonts w:ascii="Times New Roman" w:hAnsi="Times New Roman" w:cs="Times New Roman"/>
          <w:color w:val="auto"/>
          <w:spacing w:val="-1"/>
          <w:sz w:val="21"/>
          <w:szCs w:val="21"/>
          <w:lang w:eastAsia="zh-CN"/>
        </w:rPr>
        <w:t>（竣）</w:t>
      </w:r>
      <w:r>
        <w:rPr>
          <w:rFonts w:ascii="Times New Roman" w:hAnsi="Times New Roman" w:cs="Times New Roman"/>
          <w:color w:val="auto"/>
          <w:spacing w:val="-1"/>
          <w:sz w:val="21"/>
          <w:szCs w:val="21"/>
        </w:rPr>
        <w:t>工验收的质量评定：</w:t>
      </w:r>
      <w:r>
        <w:rPr>
          <w:rFonts w:ascii="Times New Roman" w:hAnsi="Times New Roman" w:cs="Times New Roman"/>
          <w:color w:val="auto"/>
          <w:spacing w:val="-1"/>
          <w:sz w:val="21"/>
          <w:szCs w:val="21"/>
          <w:u w:val="single"/>
        </w:rPr>
        <w:t>合格</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lang w:eastAsia="zh-CN"/>
        </w:rPr>
        <w:t>。</w:t>
      </w:r>
    </w:p>
    <w:p w14:paraId="41EF87AA">
      <w:pPr>
        <w:pStyle w:val="18"/>
        <w:widowControl w:val="0"/>
        <w:kinsoku/>
        <w:ind w:firstLine="420" w:firstLineChars="20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2.安全目标：</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lang w:eastAsia="zh-CN"/>
        </w:rPr>
        <w:t>。</w:t>
      </w:r>
    </w:p>
    <w:p w14:paraId="5A9FC0BF">
      <w:pPr>
        <w:pStyle w:val="10"/>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3.检测机构承诺按合同约定承担工程的检测工作。</w:t>
      </w:r>
    </w:p>
    <w:p w14:paraId="3036D0C6">
      <w:pPr>
        <w:pStyle w:val="9"/>
        <w:widowControl w:val="0"/>
        <w:kinsoku/>
        <w:ind w:firstLine="422" w:firstLineChars="200"/>
        <w:rPr>
          <w:rFonts w:ascii="Times New Roman" w:hAnsi="Times New Roman" w:cs="Times New Roman"/>
          <w:b/>
          <w:bCs/>
          <w:color w:val="auto"/>
          <w:lang w:eastAsia="zh-CN"/>
        </w:rPr>
      </w:pPr>
      <w:r>
        <w:rPr>
          <w:rFonts w:ascii="Times New Roman" w:hAnsi="Times New Roman" w:cs="Times New Roman"/>
          <w:b/>
          <w:bCs/>
          <w:color w:val="auto"/>
          <w:lang w:eastAsia="zh-CN"/>
        </w:rPr>
        <w:t>六、合同期限</w:t>
      </w:r>
    </w:p>
    <w:p w14:paraId="3CB6CECF">
      <w:pPr>
        <w:pStyle w:val="10"/>
        <w:widowControl w:val="0"/>
        <w:kinsoku/>
        <w:autoSpaceDE/>
        <w:autoSpaceDN/>
        <w:ind w:firstLine="456" w:firstLineChars="200"/>
        <w:textAlignment w:val="auto"/>
        <w:rPr>
          <w:rFonts w:ascii="Times New Roman" w:hAnsi="Times New Roman" w:cs="Times New Roman"/>
          <w:color w:val="auto"/>
          <w:spacing w:val="9"/>
        </w:rPr>
      </w:pPr>
      <w:r>
        <w:rPr>
          <w:rFonts w:ascii="Times New Roman" w:hAnsi="Times New Roman" w:cs="Times New Roman"/>
          <w:color w:val="auto"/>
          <w:spacing w:val="9"/>
          <w:lang w:eastAsia="zh-CN"/>
        </w:rPr>
        <w:t>1.本合同期限为：</w:t>
      </w:r>
      <w:r>
        <w:rPr>
          <w:rFonts w:ascii="Times New Roman" w:hAnsi="Times New Roman" w:cs="Times New Roman"/>
          <w:color w:val="auto"/>
          <w:spacing w:val="9"/>
        </w:rPr>
        <w:t>自合同签订之日起至2</w:t>
      </w:r>
      <w:r>
        <w:rPr>
          <w:rFonts w:ascii="Times New Roman" w:hAnsi="Times New Roman" w:cs="Times New Roman"/>
          <w:color w:val="auto"/>
          <w:spacing w:val="9"/>
          <w:lang w:eastAsia="zh-CN"/>
        </w:rPr>
        <w:t>025</w:t>
      </w:r>
      <w:r>
        <w:rPr>
          <w:rFonts w:ascii="Times New Roman" w:hAnsi="Times New Roman" w:cs="Times New Roman"/>
          <w:color w:val="auto"/>
          <w:spacing w:val="9"/>
        </w:rPr>
        <w:t>年12月31日止。</w:t>
      </w:r>
    </w:p>
    <w:p w14:paraId="223483B7">
      <w:pPr>
        <w:pStyle w:val="10"/>
        <w:widowControl w:val="0"/>
        <w:kinsoku/>
        <w:autoSpaceDE/>
        <w:autoSpaceDN/>
        <w:ind w:firstLine="456" w:firstLineChars="200"/>
        <w:textAlignment w:val="auto"/>
        <w:rPr>
          <w:rFonts w:ascii="Times New Roman" w:hAnsi="Times New Roman" w:cs="Times New Roman"/>
          <w:color w:val="auto"/>
          <w:spacing w:val="9"/>
          <w:lang w:eastAsia="zh-CN"/>
        </w:rPr>
      </w:pPr>
      <w:r>
        <w:rPr>
          <w:rFonts w:ascii="Times New Roman" w:hAnsi="Times New Roman" w:cs="Times New Roman"/>
          <w:color w:val="auto"/>
          <w:spacing w:val="9"/>
          <w:lang w:eastAsia="zh-CN"/>
        </w:rPr>
        <w:t>2.</w:t>
      </w:r>
      <w:r>
        <w:rPr>
          <w:rFonts w:ascii="Times New Roman" w:hAnsi="Times New Roman" w:cs="Times New Roman"/>
          <w:color w:val="auto"/>
          <w:spacing w:val="9"/>
        </w:rPr>
        <w:t>凡在本合同期限内签发的单项工程项目试验检测任务通知单或单项合同，在本合同期限到期后双方仍须按合同要求，完成已约定但未实施的工作内容。同时，在此合同期限内委托人将对检测单位履约情况按年度进行考核（</w:t>
      </w:r>
      <w:r>
        <w:rPr>
          <w:rFonts w:ascii="Times New Roman" w:hAnsi="Times New Roman" w:cs="Times New Roman"/>
          <w:color w:val="auto"/>
          <w:spacing w:val="9"/>
          <w:lang w:eastAsia="zh-CN"/>
        </w:rPr>
        <w:t>具体考核办法见委托人制定的管理办法</w:t>
      </w:r>
      <w:r>
        <w:rPr>
          <w:rFonts w:ascii="Times New Roman" w:hAnsi="Times New Roman" w:cs="Times New Roman"/>
          <w:color w:val="auto"/>
          <w:spacing w:val="9"/>
        </w:rPr>
        <w:t>，在中标人进场后提供），决定是否</w:t>
      </w:r>
      <w:r>
        <w:rPr>
          <w:rFonts w:ascii="Times New Roman" w:hAnsi="Times New Roman" w:cs="Times New Roman"/>
          <w:color w:val="auto"/>
          <w:spacing w:val="9"/>
          <w:lang w:eastAsia="zh-CN"/>
        </w:rPr>
        <w:t>解除合同或进行相应的处罚，对合同期内考核优秀，发包人将检测合同最多延长12个月作为奖励</w:t>
      </w:r>
      <w:r>
        <w:rPr>
          <w:rFonts w:ascii="Times New Roman" w:hAnsi="Times New Roman" w:cs="Times New Roman"/>
          <w:color w:val="auto"/>
          <w:spacing w:val="9"/>
        </w:rPr>
        <w:t>。单项工程服务期限与施工工期同步</w:t>
      </w:r>
      <w:r>
        <w:rPr>
          <w:rFonts w:ascii="Times New Roman" w:hAnsi="Times New Roman" w:cs="Times New Roman"/>
          <w:color w:val="auto"/>
          <w:spacing w:val="9"/>
          <w:lang w:eastAsia="zh-CN"/>
        </w:rPr>
        <w:t>。</w:t>
      </w:r>
    </w:p>
    <w:p w14:paraId="4F362D5E">
      <w:pPr>
        <w:pStyle w:val="9"/>
        <w:widowControl w:val="0"/>
        <w:kinsoku/>
        <w:ind w:firstLine="422" w:firstLineChars="200"/>
        <w:rPr>
          <w:rFonts w:ascii="Times New Roman" w:hAnsi="Times New Roman" w:cs="Times New Roman"/>
          <w:b/>
          <w:bCs/>
          <w:color w:val="auto"/>
          <w:lang w:eastAsia="zh-CN"/>
        </w:rPr>
      </w:pPr>
      <w:r>
        <w:rPr>
          <w:rFonts w:ascii="Times New Roman" w:hAnsi="Times New Roman" w:cs="Times New Roman"/>
          <w:b/>
          <w:bCs/>
          <w:color w:val="auto"/>
          <w:lang w:eastAsia="zh-CN"/>
        </w:rPr>
        <w:t>七、支付方式</w:t>
      </w:r>
    </w:p>
    <w:p w14:paraId="3C49003A">
      <w:pPr>
        <w:pStyle w:val="10"/>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1.委托人承诺按合同约定的条件、时间和方式向检测机构支付合同价款。</w:t>
      </w:r>
    </w:p>
    <w:p w14:paraId="619E41C6">
      <w:pPr>
        <w:pStyle w:val="25"/>
        <w:autoSpaceDN w:val="0"/>
        <w:adjustRightInd w:val="0"/>
        <w:snapToGrid w:val="0"/>
        <w:spacing w:line="360" w:lineRule="auto"/>
        <w:ind w:firstLine="420" w:firstLineChars="200"/>
        <w:rPr>
          <w:szCs w:val="21"/>
        </w:rPr>
      </w:pPr>
      <w:r>
        <w:rPr>
          <w:szCs w:val="21"/>
        </w:rPr>
        <w:t>2.单项工程试验检测完成并出具了正式检测报告后，</w:t>
      </w:r>
      <w:r>
        <w:t>委托人先向检测单位最多支付至97%的检测服务费，剩余3%将在缺陷责任期结束后支付。</w:t>
      </w:r>
    </w:p>
    <w:p w14:paraId="1528AF4C">
      <w:pPr>
        <w:kinsoku/>
        <w:ind w:firstLine="420" w:firstLineChars="200"/>
        <w:textAlignment w:val="bottom"/>
        <w:rPr>
          <w:rFonts w:ascii="Times New Roman" w:hAnsi="Times New Roman" w:cs="Times New Roman"/>
          <w:color w:val="auto"/>
        </w:rPr>
      </w:pPr>
      <w:r>
        <w:rPr>
          <w:rFonts w:ascii="Times New Roman" w:hAnsi="Times New Roman" w:cs="Times New Roman"/>
          <w:color w:val="auto"/>
          <w:lang w:eastAsia="zh-CN"/>
        </w:rPr>
        <w:t>3.委托人</w:t>
      </w:r>
      <w:r>
        <w:rPr>
          <w:rFonts w:ascii="Times New Roman" w:hAnsi="Times New Roman" w:cs="Times New Roman"/>
          <w:color w:val="auto"/>
        </w:rPr>
        <w:t>付款前，检测单位应当提供符合</w:t>
      </w:r>
      <w:r>
        <w:rPr>
          <w:rFonts w:ascii="Times New Roman" w:hAnsi="Times New Roman" w:cs="Times New Roman"/>
          <w:color w:val="auto"/>
          <w:lang w:eastAsia="zh-CN"/>
        </w:rPr>
        <w:t>委托人</w:t>
      </w:r>
      <w:r>
        <w:rPr>
          <w:rFonts w:ascii="Times New Roman" w:hAnsi="Times New Roman" w:cs="Times New Roman"/>
          <w:color w:val="auto"/>
        </w:rPr>
        <w:t>要求的计量支付相关资料以及增值税发票等，否则</w:t>
      </w:r>
      <w:r>
        <w:rPr>
          <w:rFonts w:ascii="Times New Roman" w:hAnsi="Times New Roman" w:cs="Times New Roman"/>
          <w:color w:val="auto"/>
          <w:lang w:eastAsia="zh-CN"/>
        </w:rPr>
        <w:t>委托人</w:t>
      </w:r>
      <w:r>
        <w:rPr>
          <w:rFonts w:ascii="Times New Roman" w:hAnsi="Times New Roman" w:cs="Times New Roman"/>
          <w:color w:val="auto"/>
        </w:rPr>
        <w:t>有权延期付款且不承担任何责任。</w:t>
      </w:r>
    </w:p>
    <w:p w14:paraId="7C95C2F0">
      <w:pPr>
        <w:pStyle w:val="9"/>
        <w:widowControl w:val="0"/>
        <w:kinsoku/>
        <w:ind w:firstLine="422" w:firstLineChars="200"/>
        <w:rPr>
          <w:rFonts w:ascii="Times New Roman" w:hAnsi="Times New Roman" w:cs="Times New Roman"/>
          <w:b/>
          <w:bCs/>
          <w:color w:val="auto"/>
          <w:lang w:eastAsia="zh-CN"/>
        </w:rPr>
      </w:pPr>
      <w:r>
        <w:rPr>
          <w:rFonts w:ascii="Times New Roman" w:hAnsi="Times New Roman" w:cs="Times New Roman"/>
          <w:b/>
          <w:bCs/>
          <w:color w:val="auto"/>
          <w:lang w:eastAsia="zh-CN"/>
        </w:rPr>
        <w:t>八、缺陷责任期</w:t>
      </w:r>
    </w:p>
    <w:p w14:paraId="64A3B0B4">
      <w:pPr>
        <w:pStyle w:val="10"/>
        <w:widowControl w:val="0"/>
        <w:kinsoku/>
        <w:autoSpaceDE/>
        <w:autoSpaceDN/>
        <w:ind w:firstLine="456" w:firstLineChars="200"/>
        <w:textAlignment w:val="auto"/>
        <w:rPr>
          <w:rFonts w:ascii="Times New Roman" w:hAnsi="Times New Roman" w:cs="Times New Roman"/>
          <w:color w:val="auto"/>
          <w:lang w:eastAsia="zh-CN"/>
        </w:rPr>
      </w:pPr>
      <w:r>
        <w:rPr>
          <w:rFonts w:ascii="Times New Roman" w:hAnsi="Times New Roman" w:cs="Times New Roman"/>
          <w:color w:val="auto"/>
          <w:spacing w:val="9"/>
          <w:lang w:eastAsia="zh-CN"/>
        </w:rPr>
        <w:t>单项养护工程、新植绿化缺陷责任期为12个月；桥梁伸缩缝为12个月。按养护程序实施的改（扩）建工程、政企合作项目及还建工程（如有）按照主管部门的新建项目要求执行；房屋建筑工程按照建筑行业规定执行。</w:t>
      </w:r>
    </w:p>
    <w:p w14:paraId="0FA946F3">
      <w:pPr>
        <w:pStyle w:val="9"/>
        <w:widowControl w:val="0"/>
        <w:kinsoku/>
        <w:ind w:firstLine="422" w:firstLineChars="200"/>
        <w:rPr>
          <w:rFonts w:ascii="Times New Roman" w:hAnsi="Times New Roman" w:cs="Times New Roman"/>
          <w:b/>
          <w:bCs/>
          <w:color w:val="auto"/>
          <w:lang w:eastAsia="zh-CN"/>
        </w:rPr>
      </w:pPr>
      <w:r>
        <w:rPr>
          <w:rFonts w:ascii="Times New Roman" w:hAnsi="Times New Roman" w:cs="Times New Roman"/>
          <w:b/>
          <w:bCs/>
          <w:color w:val="auto"/>
          <w:lang w:eastAsia="zh-CN"/>
        </w:rPr>
        <w:t>九、其他</w:t>
      </w:r>
    </w:p>
    <w:p w14:paraId="22B7A9EA">
      <w:pPr>
        <w:pStyle w:val="10"/>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1.本协议书在双方法定代表人或其委托代理人签署并加盖单位章后生效。全部工程完工后经交工验收合格后失效。</w:t>
      </w:r>
    </w:p>
    <w:p w14:paraId="296E82AD">
      <w:pPr>
        <w:pStyle w:val="10"/>
        <w:widowControl w:val="0"/>
        <w:kinsoku/>
        <w:ind w:firstLine="420" w:firstLineChars="200"/>
        <w:rPr>
          <w:rFonts w:ascii="Times New Roman" w:hAnsi="Times New Roman" w:cs="Times New Roman"/>
          <w:color w:val="auto"/>
        </w:rPr>
      </w:pPr>
      <w:r>
        <w:rPr>
          <w:rFonts w:ascii="Times New Roman" w:hAnsi="Times New Roman" w:cs="Times New Roman"/>
          <w:color w:val="auto"/>
          <w:lang w:eastAsia="zh-CN"/>
        </w:rPr>
        <w:t>2.</w:t>
      </w:r>
      <w:r>
        <w:rPr>
          <w:rFonts w:ascii="Times New Roman" w:hAnsi="Times New Roman" w:cs="Times New Roman"/>
          <w:color w:val="auto"/>
        </w:rPr>
        <w:t>本协议书正本</w:t>
      </w:r>
      <w:r>
        <w:rPr>
          <w:rFonts w:ascii="Times New Roman" w:hAnsi="Times New Roman" w:cs="Times New Roman"/>
          <w:color w:val="auto"/>
          <w:u w:val="single"/>
          <w:lang w:eastAsia="zh-CN"/>
        </w:rPr>
        <w:t xml:space="preserve">       </w:t>
      </w:r>
      <w:r>
        <w:rPr>
          <w:rFonts w:ascii="Times New Roman" w:hAnsi="Times New Roman" w:cs="Times New Roman"/>
          <w:color w:val="auto"/>
        </w:rPr>
        <w:t>份、副本</w:t>
      </w:r>
      <w:r>
        <w:rPr>
          <w:rFonts w:ascii="Times New Roman" w:hAnsi="Times New Roman" w:cs="Times New Roman"/>
          <w:color w:val="auto"/>
          <w:u w:val="single"/>
          <w:lang w:eastAsia="zh-CN"/>
        </w:rPr>
        <w:t xml:space="preserve">            </w:t>
      </w:r>
      <w:r>
        <w:rPr>
          <w:rFonts w:ascii="Times New Roman" w:hAnsi="Times New Roman" w:cs="Times New Roman"/>
          <w:color w:val="auto"/>
        </w:rPr>
        <w:t>份，合同双方各执正本</w:t>
      </w:r>
      <w:r>
        <w:rPr>
          <w:rFonts w:ascii="Times New Roman" w:hAnsi="Times New Roman" w:cs="Times New Roman"/>
          <w:color w:val="auto"/>
          <w:u w:val="single"/>
          <w:lang w:eastAsia="zh-CN"/>
        </w:rPr>
        <w:t xml:space="preserve">      </w:t>
      </w:r>
      <w:r>
        <w:rPr>
          <w:rFonts w:ascii="Times New Roman" w:hAnsi="Times New Roman" w:cs="Times New Roman"/>
          <w:color w:val="auto"/>
        </w:rPr>
        <w:t>份，副本</w:t>
      </w:r>
      <w:r>
        <w:rPr>
          <w:rFonts w:ascii="Times New Roman" w:hAnsi="Times New Roman" w:cs="Times New Roman"/>
          <w:color w:val="auto"/>
          <w:u w:val="single"/>
          <w:lang w:eastAsia="zh-CN"/>
        </w:rPr>
        <w:t xml:space="preserve">        </w:t>
      </w:r>
      <w:r>
        <w:rPr>
          <w:rFonts w:ascii="Times New Roman" w:hAnsi="Times New Roman" w:cs="Times New Roman"/>
          <w:color w:val="auto"/>
        </w:rPr>
        <w:t>份，当正本与副本的内容不一致时，以正本为准。</w:t>
      </w:r>
    </w:p>
    <w:p w14:paraId="2E5628B5">
      <w:pPr>
        <w:pStyle w:val="9"/>
        <w:widowControl w:val="0"/>
        <w:kinsoku/>
        <w:ind w:firstLine="420" w:firstLineChars="200"/>
        <w:rPr>
          <w:rFonts w:ascii="Times New Roman" w:hAnsi="Times New Roman" w:cs="Times New Roman"/>
          <w:color w:val="auto"/>
          <w:szCs w:val="21"/>
          <w:lang w:eastAsia="zh-CN"/>
        </w:rPr>
      </w:pPr>
      <w:r>
        <w:rPr>
          <w:rFonts w:ascii="Times New Roman" w:hAnsi="Times New Roman" w:cs="Times New Roman"/>
          <w:color w:val="auto"/>
          <w:szCs w:val="21"/>
          <w:lang w:eastAsia="zh-CN"/>
        </w:rPr>
        <w:t>3.</w:t>
      </w:r>
      <w:r>
        <w:rPr>
          <w:rFonts w:ascii="Times New Roman" w:hAnsi="Times New Roman" w:cs="Times New Roman"/>
          <w:color w:val="auto"/>
          <w:szCs w:val="21"/>
        </w:rPr>
        <w:t>合同未尽事宜，双方另行签订补充协议。补充协议是合同的组成部分</w:t>
      </w:r>
      <w:r>
        <w:rPr>
          <w:rFonts w:ascii="Times New Roman" w:hAnsi="Times New Roman" w:cs="Times New Roman"/>
          <w:color w:val="auto"/>
          <w:szCs w:val="21"/>
          <w:lang w:eastAsia="zh-CN"/>
        </w:rPr>
        <w:t>。</w:t>
      </w:r>
    </w:p>
    <w:p w14:paraId="3CE394AD">
      <w:pPr>
        <w:widowControl w:val="0"/>
        <w:tabs>
          <w:tab w:val="left" w:pos="5220"/>
          <w:tab w:val="left" w:pos="5400"/>
          <w:tab w:val="left" w:pos="5580"/>
        </w:tabs>
        <w:kinsoku/>
        <w:ind w:firstLine="420" w:firstLineChars="200"/>
        <w:rPr>
          <w:rFonts w:ascii="Times New Roman" w:hAnsi="Times New Roman" w:cs="Times New Roman"/>
          <w:color w:val="auto"/>
        </w:rPr>
      </w:pPr>
    </w:p>
    <w:p w14:paraId="60F4140E">
      <w:pPr>
        <w:widowControl w:val="0"/>
        <w:tabs>
          <w:tab w:val="left" w:pos="5220"/>
          <w:tab w:val="left" w:pos="5400"/>
          <w:tab w:val="left" w:pos="5580"/>
        </w:tabs>
        <w:kinsoku/>
        <w:ind w:firstLine="420" w:firstLineChars="200"/>
        <w:rPr>
          <w:rFonts w:ascii="Times New Roman" w:hAnsi="Times New Roman" w:cs="Times New Roman"/>
          <w:color w:val="auto"/>
        </w:rPr>
      </w:pPr>
    </w:p>
    <w:p w14:paraId="23D5DC4C">
      <w:pPr>
        <w:widowControl w:val="0"/>
        <w:tabs>
          <w:tab w:val="left" w:pos="5220"/>
          <w:tab w:val="left" w:pos="5400"/>
          <w:tab w:val="left" w:pos="5580"/>
        </w:tabs>
        <w:kinsoku/>
        <w:ind w:firstLine="420" w:firstLineChars="200"/>
        <w:rPr>
          <w:rFonts w:ascii="Times New Roman" w:hAnsi="Times New Roman" w:cs="Times New Roman"/>
          <w:color w:val="auto"/>
        </w:rPr>
      </w:pPr>
      <w:r>
        <w:rPr>
          <w:rFonts w:ascii="Times New Roman" w:hAnsi="Times New Roman" w:cs="Times New Roman"/>
          <w:color w:val="auto"/>
        </w:rPr>
        <w:t>委托人：</w:t>
      </w:r>
      <w:r>
        <w:rPr>
          <w:rFonts w:ascii="Times New Roman" w:hAnsi="Times New Roman" w:cs="Times New Roman"/>
          <w:color w:val="auto"/>
          <w:u w:val="single"/>
        </w:rPr>
        <w:t>（单位全称）  （盖单位章）</w:t>
      </w:r>
      <w:r>
        <w:rPr>
          <w:rFonts w:ascii="Times New Roman" w:hAnsi="Times New Roman" w:cs="Times New Roman"/>
          <w:color w:val="auto"/>
        </w:rPr>
        <w:t xml:space="preserve">      </w:t>
      </w:r>
      <w:r>
        <w:rPr>
          <w:rFonts w:ascii="Times New Roman" w:hAnsi="Times New Roman" w:cs="Times New Roman"/>
          <w:color w:val="auto"/>
          <w:lang w:eastAsia="zh-CN"/>
        </w:rPr>
        <w:t>检测单位</w:t>
      </w:r>
      <w:r>
        <w:rPr>
          <w:rFonts w:ascii="Times New Roman" w:hAnsi="Times New Roman" w:cs="Times New Roman"/>
          <w:color w:val="auto"/>
        </w:rPr>
        <w:t xml:space="preserve">： </w:t>
      </w:r>
      <w:r>
        <w:rPr>
          <w:rFonts w:ascii="Times New Roman" w:hAnsi="Times New Roman" w:cs="Times New Roman"/>
          <w:color w:val="auto"/>
          <w:u w:val="single"/>
        </w:rPr>
        <w:t xml:space="preserve"> （单位全称）  （盖单位章） </w:t>
      </w:r>
    </w:p>
    <w:p w14:paraId="2069E78C">
      <w:pPr>
        <w:widowControl w:val="0"/>
        <w:tabs>
          <w:tab w:val="left" w:pos="5220"/>
          <w:tab w:val="left" w:pos="5400"/>
          <w:tab w:val="left" w:pos="5580"/>
        </w:tabs>
        <w:kinsoku/>
        <w:ind w:firstLine="420" w:firstLineChars="200"/>
        <w:rPr>
          <w:rFonts w:ascii="Times New Roman" w:hAnsi="Times New Roman" w:cs="Times New Roman"/>
          <w:color w:val="auto"/>
          <w:lang w:eastAsia="zh-CN"/>
        </w:rPr>
      </w:pPr>
      <w:r>
        <w:rPr>
          <w:rFonts w:ascii="Times New Roman" w:hAnsi="Times New Roman" w:cs="Times New Roman"/>
          <w:color w:val="auto"/>
        </w:rPr>
        <w:t>法定代表人</w:t>
      </w:r>
      <w:r>
        <w:rPr>
          <w:rFonts w:ascii="Times New Roman" w:hAnsi="Times New Roman" w:cs="Times New Roman"/>
          <w:color w:val="auto"/>
          <w:lang w:eastAsia="zh-CN"/>
        </w:rPr>
        <w:t>或</w:t>
      </w:r>
      <w:r>
        <w:rPr>
          <w:rFonts w:ascii="Times New Roman" w:hAnsi="Times New Roman" w:cs="Times New Roman"/>
          <w:color w:val="auto"/>
        </w:rPr>
        <w:t xml:space="preserve">其委托代理人 </w:t>
      </w:r>
      <w:r>
        <w:rPr>
          <w:rFonts w:ascii="Times New Roman" w:hAnsi="Times New Roman" w:cs="Times New Roman"/>
          <w:color w:val="auto"/>
          <w:u w:val="single"/>
        </w:rPr>
        <w:t xml:space="preserve">  （签字）  </w:t>
      </w:r>
      <w:r>
        <w:rPr>
          <w:rFonts w:ascii="Times New Roman" w:hAnsi="Times New Roman" w:cs="Times New Roman"/>
          <w:color w:val="auto"/>
        </w:rPr>
        <w:t xml:space="preserve">   法定代表人</w:t>
      </w:r>
      <w:r>
        <w:rPr>
          <w:rFonts w:ascii="Times New Roman" w:hAnsi="Times New Roman" w:cs="Times New Roman"/>
          <w:color w:val="auto"/>
          <w:lang w:eastAsia="zh-CN"/>
        </w:rPr>
        <w:t>或</w:t>
      </w:r>
      <w:r>
        <w:rPr>
          <w:rFonts w:ascii="Times New Roman" w:hAnsi="Times New Roman" w:cs="Times New Roman"/>
          <w:color w:val="auto"/>
        </w:rPr>
        <w:t xml:space="preserve">其委托代理人 </w:t>
      </w:r>
      <w:r>
        <w:rPr>
          <w:rFonts w:ascii="Times New Roman" w:hAnsi="Times New Roman" w:cs="Times New Roman"/>
          <w:color w:val="auto"/>
          <w:u w:val="single"/>
        </w:rPr>
        <w:t xml:space="preserve">  （签字） </w:t>
      </w:r>
    </w:p>
    <w:p w14:paraId="747C7959">
      <w:pPr>
        <w:widowControl w:val="0"/>
        <w:kinsoku/>
        <w:ind w:firstLine="420" w:firstLineChars="200"/>
        <w:rPr>
          <w:rFonts w:ascii="Times New Roman" w:hAnsi="Times New Roman" w:cs="Times New Roman"/>
          <w:color w:val="auto"/>
          <w:lang w:eastAsia="zh-CN"/>
        </w:rPr>
      </w:pP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 xml:space="preserve">日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日</w:t>
      </w:r>
    </w:p>
    <w:p w14:paraId="2AEE84BC">
      <w:pPr>
        <w:kinsoku/>
        <w:rPr>
          <w:rFonts w:ascii="Times New Roman" w:hAnsi="Times New Roman" w:cs="Times New Roman"/>
          <w:color w:val="auto"/>
          <w:lang w:eastAsia="zh-CN"/>
        </w:rPr>
      </w:pPr>
      <w:r>
        <w:rPr>
          <w:rFonts w:ascii="Times New Roman" w:hAnsi="Times New Roman" w:cs="Times New Roman"/>
          <w:color w:val="auto"/>
          <w:lang w:eastAsia="zh-CN"/>
        </w:rPr>
        <w:br w:type="page"/>
      </w:r>
    </w:p>
    <w:p w14:paraId="28F6ABAC">
      <w:pPr>
        <w:widowControl w:val="0"/>
        <w:kinsoku/>
        <w:autoSpaceDE/>
        <w:autoSpaceDN/>
        <w:rPr>
          <w:rFonts w:ascii="Times New Roman" w:hAnsi="Times New Roman" w:cs="Times New Roman"/>
          <w:b/>
          <w:bCs/>
          <w:color w:val="auto"/>
          <w:spacing w:val="-5"/>
          <w:sz w:val="24"/>
          <w:szCs w:val="24"/>
        </w:rPr>
      </w:pPr>
      <w:r>
        <w:rPr>
          <w:rFonts w:ascii="Times New Roman" w:hAnsi="Times New Roman" w:cs="Times New Roman"/>
          <w:b/>
          <w:bCs/>
          <w:color w:val="auto"/>
          <w:spacing w:val="-5"/>
          <w:sz w:val="24"/>
          <w:szCs w:val="24"/>
        </w:rPr>
        <w:t>附件二 廉政合同</w:t>
      </w:r>
      <w:r>
        <w:rPr>
          <w:rStyle w:val="28"/>
          <w:rFonts w:eastAsia="黑体"/>
          <w:color w:val="auto"/>
          <w:lang w:eastAsia="zh-CN"/>
        </w:rPr>
        <w:t>（总合同附件）</w:t>
      </w:r>
    </w:p>
    <w:p w14:paraId="7DCD5AB1">
      <w:pPr>
        <w:widowControl w:val="0"/>
        <w:kinsoku/>
        <w:autoSpaceDE/>
        <w:autoSpaceDN/>
        <w:adjustRightInd/>
        <w:snapToGrid/>
        <w:ind w:firstLine="560" w:firstLineChars="200"/>
        <w:jc w:val="center"/>
        <w:textAlignment w:val="auto"/>
        <w:rPr>
          <w:rFonts w:ascii="Times New Roman" w:hAnsi="Times New Roman" w:eastAsia="Arial Unicode MS" w:cs="Times New Roman"/>
          <w:b/>
          <w:color w:val="auto"/>
          <w:sz w:val="28"/>
          <w:szCs w:val="28"/>
        </w:rPr>
      </w:pPr>
      <w:r>
        <w:rPr>
          <w:rFonts w:ascii="Times New Roman" w:hAnsi="Times New Roman" w:eastAsia="Arial Unicode MS" w:cs="Times New Roman"/>
          <w:bCs/>
          <w:color w:val="auto"/>
          <w:sz w:val="28"/>
          <w:szCs w:val="28"/>
        </w:rPr>
        <w:t>廉政合同</w:t>
      </w:r>
    </w:p>
    <w:p w14:paraId="1A031A69">
      <w:pPr>
        <w:widowControl w:val="0"/>
        <w:kinsoku/>
        <w:autoSpaceDE/>
        <w:autoSpaceDN/>
        <w:adjustRightInd/>
        <w:snapToGrid/>
        <w:ind w:firstLine="428" w:firstLineChars="200"/>
        <w:textAlignment w:val="auto"/>
        <w:rPr>
          <w:rFonts w:ascii="Times New Roman" w:hAnsi="Times New Roman" w:cs="Times New Roman"/>
          <w:color w:val="auto"/>
          <w:spacing w:val="2"/>
          <w:u w:val="single"/>
        </w:rPr>
      </w:pPr>
      <w:r>
        <w:rPr>
          <w:rFonts w:ascii="Times New Roman" w:hAnsi="Times New Roman" w:cs="Times New Roman"/>
          <w:color w:val="auto"/>
          <w:spacing w:val="2"/>
        </w:rPr>
        <w:t>项目名称：</w:t>
      </w:r>
    </w:p>
    <w:p w14:paraId="6F18802A">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项目金额：</w:t>
      </w:r>
    </w:p>
    <w:p w14:paraId="530294E1">
      <w:pPr>
        <w:widowControl w:val="0"/>
        <w:kinsoku/>
        <w:autoSpaceDE/>
        <w:autoSpaceDN/>
        <w:adjustRightInd/>
        <w:snapToGrid/>
        <w:ind w:firstLine="428" w:firstLineChars="200"/>
        <w:textAlignment w:val="auto"/>
        <w:rPr>
          <w:rFonts w:ascii="Times New Roman" w:hAnsi="Times New Roman" w:cs="Times New Roman"/>
          <w:color w:val="auto"/>
          <w:spacing w:val="2"/>
          <w:u w:val="single"/>
          <w:lang w:eastAsia="zh-CN"/>
        </w:rPr>
      </w:pPr>
      <w:r>
        <w:rPr>
          <w:rFonts w:ascii="Times New Roman" w:hAnsi="Times New Roman" w:cs="Times New Roman"/>
          <w:color w:val="auto"/>
          <w:spacing w:val="2"/>
          <w:lang w:eastAsia="zh-CN"/>
        </w:rPr>
        <w:t>项目单位（甲方）：</w:t>
      </w:r>
    </w:p>
    <w:p w14:paraId="28DAA2F0">
      <w:pPr>
        <w:widowControl w:val="0"/>
        <w:kinsoku/>
        <w:autoSpaceDE/>
        <w:autoSpaceDN/>
        <w:adjustRightInd/>
        <w:snapToGrid/>
        <w:ind w:firstLine="428" w:firstLineChars="200"/>
        <w:textAlignment w:val="auto"/>
        <w:rPr>
          <w:rFonts w:ascii="Times New Roman" w:hAnsi="Times New Roman" w:cs="Times New Roman"/>
          <w:color w:val="auto"/>
          <w:spacing w:val="2"/>
          <w:u w:val="single"/>
          <w:lang w:eastAsia="zh-CN"/>
        </w:rPr>
      </w:pPr>
      <w:r>
        <w:rPr>
          <w:rFonts w:ascii="Times New Roman" w:hAnsi="Times New Roman" w:cs="Times New Roman"/>
          <w:color w:val="auto"/>
          <w:spacing w:val="2"/>
        </w:rPr>
        <w:t>项目实施单位（</w:t>
      </w:r>
      <w:r>
        <w:rPr>
          <w:rFonts w:ascii="Times New Roman" w:hAnsi="Times New Roman" w:cs="Times New Roman"/>
          <w:color w:val="auto"/>
          <w:spacing w:val="2"/>
          <w:lang w:eastAsia="zh-CN"/>
        </w:rPr>
        <w:t>乙方</w:t>
      </w:r>
      <w:r>
        <w:rPr>
          <w:rFonts w:ascii="Times New Roman" w:hAnsi="Times New Roman" w:cs="Times New Roman"/>
          <w:color w:val="auto"/>
          <w:spacing w:val="2"/>
        </w:rPr>
        <w:t>）</w:t>
      </w:r>
    </w:p>
    <w:p w14:paraId="00016A2E">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根据党和国家有关工程建设、物资采购、服务购买和廉洁从业等相关规定，为加强公司工程建设、采购等项目的廉洁风险防控，保证项目高效优质，保证项目资金的安全和有效使用，防止本项目业务活动中的不廉洁行为发生，甲乙双方特订立如下合同：</w:t>
      </w:r>
    </w:p>
    <w:p w14:paraId="5265A9CC">
      <w:pPr>
        <w:widowControl w:val="0"/>
        <w:kinsoku/>
        <w:autoSpaceDE/>
        <w:autoSpaceDN/>
        <w:adjustRightInd/>
        <w:snapToGrid/>
        <w:ind w:firstLine="430" w:firstLineChars="200"/>
        <w:textAlignment w:val="auto"/>
        <w:rPr>
          <w:rFonts w:ascii="Times New Roman" w:hAnsi="Times New Roman" w:cs="Times New Roman"/>
          <w:b/>
          <w:bCs/>
          <w:color w:val="auto"/>
          <w:spacing w:val="2"/>
        </w:rPr>
      </w:pPr>
      <w:r>
        <w:rPr>
          <w:rFonts w:ascii="Times New Roman" w:hAnsi="Times New Roman" w:cs="Times New Roman"/>
          <w:b/>
          <w:bCs/>
          <w:color w:val="auto"/>
          <w:spacing w:val="2"/>
        </w:rPr>
        <w:t>第一条 甲乙双方的权利和义务</w:t>
      </w:r>
    </w:p>
    <w:p w14:paraId="16300328">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一、严格遵守党和国家有关法律法规及交通部的有关规定。</w:t>
      </w:r>
    </w:p>
    <w:p w14:paraId="0A9DBFCC">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二、严格执行本项目的合同文件，自觉按合同办事。</w:t>
      </w:r>
    </w:p>
    <w:p w14:paraId="576592F7">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三、双方的业务活动坚持公开、公正、诚信、透明的原则（除法律认定的商业秘密和合同文件另有规定之外），不得损害国家和集体利益，不得违反相关管理和廉洁规章制度。</w:t>
      </w:r>
    </w:p>
    <w:p w14:paraId="0FB4F74B">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四、建立健全廉洁制度，开展廉洁教育，公布举报电话，监督并认真查处违法违纪行为。</w:t>
      </w:r>
    </w:p>
    <w:p w14:paraId="74F516B3">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五、发现对方在业务活动中有违反廉洁规定的行为，有及时提醒对方纠正的权利和义务。</w:t>
      </w:r>
    </w:p>
    <w:p w14:paraId="23725F9C">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六、发现对方严重违反本合同义务条款的行为，有向其上级有关部门举报、建议给予处理并要求告知处理结果的权利。</w:t>
      </w:r>
    </w:p>
    <w:p w14:paraId="656D3E0B">
      <w:pPr>
        <w:widowControl w:val="0"/>
        <w:kinsoku/>
        <w:autoSpaceDE/>
        <w:autoSpaceDN/>
        <w:adjustRightInd/>
        <w:snapToGrid/>
        <w:ind w:firstLine="430" w:firstLineChars="200"/>
        <w:textAlignment w:val="auto"/>
        <w:rPr>
          <w:rFonts w:ascii="Times New Roman" w:hAnsi="Times New Roman" w:cs="Times New Roman"/>
          <w:b/>
          <w:bCs/>
          <w:color w:val="auto"/>
          <w:spacing w:val="2"/>
        </w:rPr>
      </w:pPr>
      <w:r>
        <w:rPr>
          <w:rFonts w:ascii="Times New Roman" w:hAnsi="Times New Roman" w:cs="Times New Roman"/>
          <w:b/>
          <w:bCs/>
          <w:color w:val="auto"/>
          <w:spacing w:val="2"/>
        </w:rPr>
        <w:t>第二条 甲方的义务</w:t>
      </w:r>
    </w:p>
    <w:p w14:paraId="7DDC3D35">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一、甲方及其工作人员不得索要或接受乙方的礼金、有价证券和贵重物品，不得在乙方报销任何应由甲方或个人支付的费用等。</w:t>
      </w:r>
    </w:p>
    <w:p w14:paraId="2A353080">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二、甲方工作人员不得参加乙方安排的超标准宴请和娱乐活动；不得接受乙方提供的通讯工具、交通工具和高档办公用品等。</w:t>
      </w:r>
    </w:p>
    <w:p w14:paraId="3B59DA7B">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三、甲方工作人员不得要求或接受乙方为其住房装修、婚丧嫁娶活动、配偶子女的工作安排以及出国、出境旅游等提供方便等。</w:t>
      </w:r>
    </w:p>
    <w:p w14:paraId="6DB7CFED">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四、甲方工作人员的配偶、子女不得从事与甲方工程或项目有关的材料设备供应、工程分包、劳务等经济活动。</w:t>
      </w:r>
    </w:p>
    <w:p w14:paraId="79CD7279">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五、甲方工作人员不得以任何理由向乙方推荐分包单位，不得要求乙方购买合同规定外的材料和设备。</w:t>
      </w:r>
    </w:p>
    <w:p w14:paraId="5F32C032">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六、甲方工作人员要秉公办事，不准营私舞弊，不准利用职权从事各种个人有偿中介活动和安排个人施工队伍。</w:t>
      </w:r>
    </w:p>
    <w:p w14:paraId="19E4313C">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七、甲方及其工作人员不得有其他违反中央八项规定精神、国家法律法规、党规党纪的行为。</w:t>
      </w:r>
    </w:p>
    <w:p w14:paraId="453BCD86">
      <w:pPr>
        <w:widowControl w:val="0"/>
        <w:kinsoku/>
        <w:autoSpaceDE/>
        <w:autoSpaceDN/>
        <w:adjustRightInd/>
        <w:snapToGrid/>
        <w:ind w:firstLine="430" w:firstLineChars="200"/>
        <w:textAlignment w:val="auto"/>
        <w:rPr>
          <w:rFonts w:ascii="Times New Roman" w:hAnsi="Times New Roman" w:cs="Times New Roman"/>
          <w:b/>
          <w:bCs/>
          <w:color w:val="auto"/>
          <w:spacing w:val="2"/>
        </w:rPr>
      </w:pPr>
      <w:r>
        <w:rPr>
          <w:rFonts w:ascii="Times New Roman" w:hAnsi="Times New Roman" w:cs="Times New Roman"/>
          <w:b/>
          <w:bCs/>
          <w:color w:val="auto"/>
          <w:spacing w:val="2"/>
        </w:rPr>
        <w:t>第三条 乙方的义务</w:t>
      </w:r>
    </w:p>
    <w:p w14:paraId="7E82A064">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一、乙方不得以任何理由向甲方和</w:t>
      </w:r>
      <w:r>
        <w:rPr>
          <w:rFonts w:ascii="Times New Roman" w:hAnsi="Times New Roman" w:cs="Times New Roman"/>
          <w:color w:val="auto"/>
          <w:spacing w:val="2"/>
          <w:lang w:eastAsia="zh-CN"/>
        </w:rPr>
        <w:t>检测</w:t>
      </w:r>
      <w:r>
        <w:rPr>
          <w:rFonts w:ascii="Times New Roman" w:hAnsi="Times New Roman" w:cs="Times New Roman"/>
          <w:color w:val="auto"/>
          <w:spacing w:val="2"/>
        </w:rPr>
        <w:t>单位及其工作人员行贿或馈赠礼金、有价证券、贵重礼品。</w:t>
      </w:r>
    </w:p>
    <w:p w14:paraId="264FB38A">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二、乙方不得以任何名义为甲方和</w:t>
      </w:r>
      <w:r>
        <w:rPr>
          <w:rFonts w:ascii="Times New Roman" w:hAnsi="Times New Roman" w:cs="Times New Roman"/>
          <w:color w:val="auto"/>
          <w:spacing w:val="2"/>
          <w:lang w:eastAsia="zh-CN"/>
        </w:rPr>
        <w:t>检测</w:t>
      </w:r>
      <w:r>
        <w:rPr>
          <w:rFonts w:ascii="Times New Roman" w:hAnsi="Times New Roman" w:cs="Times New Roman"/>
          <w:color w:val="auto"/>
          <w:spacing w:val="2"/>
        </w:rPr>
        <w:t>单位及其工作人员报销应由甲方和</w:t>
      </w:r>
      <w:r>
        <w:rPr>
          <w:rFonts w:ascii="Times New Roman" w:hAnsi="Times New Roman" w:cs="Times New Roman"/>
          <w:color w:val="auto"/>
          <w:spacing w:val="2"/>
          <w:lang w:eastAsia="zh-CN"/>
        </w:rPr>
        <w:t>检测</w:t>
      </w:r>
      <w:r>
        <w:rPr>
          <w:rFonts w:ascii="Times New Roman" w:hAnsi="Times New Roman" w:cs="Times New Roman"/>
          <w:color w:val="auto"/>
          <w:spacing w:val="2"/>
        </w:rPr>
        <w:t>单位或个人支付的任何费用。</w:t>
      </w:r>
    </w:p>
    <w:p w14:paraId="18E209EC">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三、乙方不得以任何理由安排甲方和</w:t>
      </w:r>
      <w:r>
        <w:rPr>
          <w:rFonts w:ascii="Times New Roman" w:hAnsi="Times New Roman" w:cs="Times New Roman"/>
          <w:color w:val="auto"/>
          <w:spacing w:val="2"/>
          <w:lang w:eastAsia="zh-CN"/>
        </w:rPr>
        <w:t>检测</w:t>
      </w:r>
      <w:r>
        <w:rPr>
          <w:rFonts w:ascii="Times New Roman" w:hAnsi="Times New Roman" w:cs="Times New Roman"/>
          <w:color w:val="auto"/>
          <w:spacing w:val="2"/>
        </w:rPr>
        <w:t>单位及其工作人员参加超标准宴请及娱乐活动。</w:t>
      </w:r>
    </w:p>
    <w:p w14:paraId="5D46DAEA">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四、乙方不得为甲方和</w:t>
      </w:r>
      <w:r>
        <w:rPr>
          <w:rFonts w:ascii="Times New Roman" w:hAnsi="Times New Roman" w:cs="Times New Roman"/>
          <w:color w:val="auto"/>
          <w:spacing w:val="2"/>
          <w:lang w:eastAsia="zh-CN"/>
        </w:rPr>
        <w:t>检测</w:t>
      </w:r>
      <w:r>
        <w:rPr>
          <w:rFonts w:ascii="Times New Roman" w:hAnsi="Times New Roman" w:cs="Times New Roman"/>
          <w:color w:val="auto"/>
          <w:spacing w:val="2"/>
        </w:rPr>
        <w:t>单位及个人购置或提供通讯工具、交通工具和高档办公用品等。</w:t>
      </w:r>
    </w:p>
    <w:p w14:paraId="68CB41D0">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五、乙方及其工作人员不得有其他违反中央八项规定精神、国家法律法规、党规党纪的行为。</w:t>
      </w:r>
    </w:p>
    <w:p w14:paraId="2C6A516D">
      <w:pPr>
        <w:widowControl w:val="0"/>
        <w:kinsoku/>
        <w:autoSpaceDE/>
        <w:autoSpaceDN/>
        <w:adjustRightInd/>
        <w:snapToGrid/>
        <w:ind w:firstLine="430" w:firstLineChars="200"/>
        <w:textAlignment w:val="auto"/>
        <w:rPr>
          <w:rFonts w:ascii="Times New Roman" w:hAnsi="Times New Roman" w:cs="Times New Roman"/>
          <w:b/>
          <w:bCs/>
          <w:color w:val="auto"/>
          <w:spacing w:val="2"/>
        </w:rPr>
      </w:pPr>
      <w:r>
        <w:rPr>
          <w:rFonts w:ascii="Times New Roman" w:hAnsi="Times New Roman" w:cs="Times New Roman"/>
          <w:b/>
          <w:bCs/>
          <w:color w:val="auto"/>
          <w:spacing w:val="2"/>
        </w:rPr>
        <w:t>第四条 违约责任</w:t>
      </w:r>
    </w:p>
    <w:p w14:paraId="52873657">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一、甲方及其工作人员违反本合同第一、二条，按管理权限，依据有关规定给予党纪、政纪或组织处理；涉嫌犯罪的，移交司法机关追究刑事责任；给乙方单位造成经济损失的，应予以赔偿。</w:t>
      </w:r>
    </w:p>
    <w:p w14:paraId="7618C20B">
      <w:pPr>
        <w:widowControl w:val="0"/>
        <w:kinsoku/>
        <w:autoSpaceDE/>
        <w:autoSpaceDN/>
        <w:adjustRightInd/>
        <w:snapToGrid/>
        <w:ind w:firstLine="428" w:firstLineChars="200"/>
        <w:textAlignment w:val="auto"/>
        <w:rPr>
          <w:rFonts w:ascii="Times New Roman" w:hAnsi="Times New Roman" w:cs="Times New Roman"/>
          <w:color w:val="auto"/>
          <w:spacing w:val="2"/>
        </w:rPr>
      </w:pPr>
      <w:r>
        <w:rPr>
          <w:rFonts w:ascii="Times New Roman" w:hAnsi="Times New Roman" w:cs="Times New Roman"/>
          <w:color w:val="auto"/>
          <w:spacing w:val="2"/>
        </w:rPr>
        <w:t>二、乙方及其工作人员违反本合同第一、三条，按管理权限，依据有关规定给予党纪、政纪或组织处理；给甲方单位造成经济损失的，应予以赔偿；情节严重的，甲方建议主管部门给予乙方一至三年内不得进入其主管的行业市场的处罚。</w:t>
      </w:r>
    </w:p>
    <w:p w14:paraId="7976C178">
      <w:pPr>
        <w:widowControl w:val="0"/>
        <w:kinsoku/>
        <w:autoSpaceDE/>
        <w:autoSpaceDN/>
        <w:adjustRightInd/>
        <w:snapToGrid/>
        <w:ind w:firstLine="430" w:firstLineChars="200"/>
        <w:textAlignment w:val="auto"/>
        <w:rPr>
          <w:rFonts w:ascii="Times New Roman" w:hAnsi="Times New Roman" w:cs="Times New Roman"/>
          <w:color w:val="auto"/>
          <w:spacing w:val="2"/>
        </w:rPr>
      </w:pPr>
      <w:r>
        <w:rPr>
          <w:rFonts w:ascii="Times New Roman" w:hAnsi="Times New Roman" w:cs="Times New Roman"/>
          <w:b/>
          <w:bCs/>
          <w:color w:val="auto"/>
          <w:spacing w:val="2"/>
        </w:rPr>
        <w:t xml:space="preserve">第五条 </w:t>
      </w:r>
      <w:r>
        <w:rPr>
          <w:rFonts w:ascii="Times New Roman" w:hAnsi="Times New Roman" w:cs="Times New Roman"/>
          <w:color w:val="auto"/>
          <w:spacing w:val="2"/>
        </w:rPr>
        <w:t>双方约定：本合同由双方或双方上级单位的党组织监督执行，接受行业主管部门和监察、审计部门的监督。</w:t>
      </w:r>
    </w:p>
    <w:p w14:paraId="1849C529">
      <w:pPr>
        <w:widowControl w:val="0"/>
        <w:kinsoku/>
        <w:autoSpaceDE/>
        <w:autoSpaceDN/>
        <w:adjustRightInd/>
        <w:snapToGrid/>
        <w:ind w:firstLine="430" w:firstLineChars="200"/>
        <w:textAlignment w:val="auto"/>
        <w:rPr>
          <w:rFonts w:ascii="Times New Roman" w:hAnsi="Times New Roman" w:cs="Times New Roman"/>
          <w:color w:val="auto"/>
          <w:spacing w:val="2"/>
        </w:rPr>
      </w:pPr>
      <w:r>
        <w:rPr>
          <w:rFonts w:ascii="Times New Roman" w:hAnsi="Times New Roman" w:cs="Times New Roman"/>
          <w:b/>
          <w:bCs/>
          <w:color w:val="auto"/>
          <w:spacing w:val="2"/>
        </w:rPr>
        <w:t>第六条</w:t>
      </w:r>
      <w:r>
        <w:rPr>
          <w:rFonts w:ascii="Times New Roman" w:hAnsi="Times New Roman" w:cs="Times New Roman"/>
          <w:color w:val="auto"/>
          <w:spacing w:val="2"/>
        </w:rPr>
        <w:t xml:space="preserve"> 本合同与项目合同同时签署，有效期为甲乙双方签署之日起至该项目合同执行完毕止。</w:t>
      </w:r>
    </w:p>
    <w:p w14:paraId="00BBE155">
      <w:pPr>
        <w:widowControl w:val="0"/>
        <w:kinsoku/>
        <w:autoSpaceDE/>
        <w:autoSpaceDN/>
        <w:adjustRightInd/>
        <w:snapToGrid/>
        <w:ind w:firstLine="430" w:firstLineChars="200"/>
        <w:textAlignment w:val="auto"/>
        <w:rPr>
          <w:rFonts w:ascii="Times New Roman" w:hAnsi="Times New Roman" w:cs="Times New Roman"/>
          <w:color w:val="auto"/>
          <w:spacing w:val="2"/>
        </w:rPr>
      </w:pPr>
      <w:r>
        <w:rPr>
          <w:rFonts w:ascii="Times New Roman" w:hAnsi="Times New Roman" w:cs="Times New Roman"/>
          <w:b/>
          <w:bCs/>
          <w:color w:val="auto"/>
          <w:spacing w:val="2"/>
        </w:rPr>
        <w:t>第七条</w:t>
      </w:r>
      <w:r>
        <w:rPr>
          <w:rFonts w:ascii="Times New Roman" w:hAnsi="Times New Roman" w:cs="Times New Roman"/>
          <w:color w:val="auto"/>
          <w:spacing w:val="2"/>
        </w:rPr>
        <w:t xml:space="preserve"> 本合同作为项目合同的附件，与项目合同具有同等的法律效力，经合同双方签署立即生效。</w:t>
      </w:r>
    </w:p>
    <w:p w14:paraId="1CFFC60E">
      <w:pPr>
        <w:widowControl w:val="0"/>
        <w:kinsoku/>
        <w:autoSpaceDE/>
        <w:autoSpaceDN/>
        <w:adjustRightInd/>
        <w:snapToGrid/>
        <w:ind w:firstLine="430" w:firstLineChars="200"/>
        <w:textAlignment w:val="auto"/>
        <w:rPr>
          <w:rFonts w:ascii="Times New Roman" w:hAnsi="Times New Roman" w:cs="Times New Roman"/>
          <w:color w:val="auto"/>
        </w:rPr>
      </w:pPr>
      <w:r>
        <w:rPr>
          <w:rFonts w:ascii="Times New Roman" w:hAnsi="Times New Roman" w:cs="Times New Roman"/>
          <w:b/>
          <w:bCs/>
          <w:color w:val="auto"/>
          <w:spacing w:val="2"/>
        </w:rPr>
        <w:t>第八条</w:t>
      </w:r>
      <w:r>
        <w:rPr>
          <w:rFonts w:ascii="Times New Roman" w:hAnsi="Times New Roman" w:cs="Times New Roman"/>
          <w:color w:val="auto"/>
          <w:spacing w:val="2"/>
        </w:rPr>
        <w:t xml:space="preserve"> </w:t>
      </w:r>
      <w:r>
        <w:rPr>
          <w:rFonts w:ascii="Times New Roman" w:hAnsi="Times New Roman" w:cs="Times New Roman"/>
          <w:color w:val="auto"/>
          <w:spacing w:val="-3"/>
        </w:rPr>
        <w:t>本协议书正本</w:t>
      </w:r>
      <w:r>
        <w:rPr>
          <w:rFonts w:ascii="Times New Roman" w:hAnsi="Times New Roman" w:cs="Times New Roman"/>
          <w:color w:val="auto"/>
          <w:spacing w:val="-3"/>
          <w:u w:val="single"/>
        </w:rPr>
        <w:t xml:space="preserve">   </w:t>
      </w:r>
      <w:r>
        <w:rPr>
          <w:rFonts w:ascii="Times New Roman" w:hAnsi="Times New Roman" w:cs="Times New Roman"/>
          <w:color w:val="auto"/>
          <w:spacing w:val="-96"/>
        </w:rPr>
        <w:t xml:space="preserve"> </w:t>
      </w:r>
      <w:r>
        <w:rPr>
          <w:rFonts w:ascii="Times New Roman" w:hAnsi="Times New Roman" w:cs="Times New Roman"/>
          <w:color w:val="auto"/>
          <w:spacing w:val="-3"/>
        </w:rPr>
        <w:t>份、副本</w:t>
      </w:r>
      <w:r>
        <w:rPr>
          <w:rFonts w:ascii="Times New Roman" w:hAnsi="Times New Roman" w:cs="Times New Roman"/>
          <w:color w:val="auto"/>
          <w:spacing w:val="-104"/>
        </w:rPr>
        <w:t xml:space="preserve"> </w:t>
      </w:r>
      <w:r>
        <w:rPr>
          <w:rFonts w:ascii="Times New Roman" w:hAnsi="Times New Roman" w:cs="Times New Roman"/>
          <w:color w:val="auto"/>
          <w:u w:val="single"/>
        </w:rPr>
        <w:t xml:space="preserve">    </w:t>
      </w:r>
      <w:r>
        <w:rPr>
          <w:rFonts w:ascii="Times New Roman" w:hAnsi="Times New Roman" w:cs="Times New Roman"/>
          <w:color w:val="auto"/>
          <w:spacing w:val="-97"/>
        </w:rPr>
        <w:t xml:space="preserve"> </w:t>
      </w:r>
      <w:r>
        <w:rPr>
          <w:rFonts w:ascii="Times New Roman" w:hAnsi="Times New Roman" w:cs="Times New Roman"/>
          <w:color w:val="auto"/>
          <w:spacing w:val="-3"/>
        </w:rPr>
        <w:t>份，合同双方各执正本</w:t>
      </w:r>
      <w:r>
        <w:rPr>
          <w:rFonts w:ascii="Times New Roman" w:hAnsi="Times New Roman" w:cs="Times New Roman"/>
          <w:color w:val="auto"/>
          <w:spacing w:val="-105"/>
        </w:rPr>
        <w:t xml:space="preserve"> </w:t>
      </w:r>
      <w:r>
        <w:rPr>
          <w:rFonts w:ascii="Times New Roman" w:hAnsi="Times New Roman" w:cs="Times New Roman"/>
          <w:color w:val="auto"/>
          <w:spacing w:val="52"/>
          <w:u w:val="single"/>
        </w:rPr>
        <w:t xml:space="preserve">  </w:t>
      </w:r>
      <w:r>
        <w:rPr>
          <w:rFonts w:ascii="Times New Roman" w:hAnsi="Times New Roman" w:cs="Times New Roman"/>
          <w:color w:val="auto"/>
          <w:spacing w:val="-96"/>
        </w:rPr>
        <w:t xml:space="preserve"> </w:t>
      </w:r>
      <w:r>
        <w:rPr>
          <w:rFonts w:ascii="Times New Roman" w:hAnsi="Times New Roman" w:cs="Times New Roman"/>
          <w:color w:val="auto"/>
          <w:spacing w:val="-3"/>
        </w:rPr>
        <w:t>份，副本</w:t>
      </w:r>
      <w:r>
        <w:rPr>
          <w:rFonts w:ascii="Times New Roman" w:hAnsi="Times New Roman" w:cs="Times New Roman"/>
          <w:color w:val="auto"/>
          <w:spacing w:val="-3"/>
          <w:u w:val="single"/>
        </w:rPr>
        <w:t xml:space="preserve">    </w:t>
      </w:r>
      <w:r>
        <w:rPr>
          <w:rFonts w:ascii="Times New Roman" w:hAnsi="Times New Roman" w:cs="Times New Roman"/>
          <w:color w:val="auto"/>
          <w:spacing w:val="-97"/>
        </w:rPr>
        <w:t xml:space="preserve"> </w:t>
      </w:r>
      <w:r>
        <w:rPr>
          <w:rFonts w:ascii="Times New Roman" w:hAnsi="Times New Roman" w:cs="Times New Roman"/>
          <w:color w:val="auto"/>
          <w:spacing w:val="-3"/>
        </w:rPr>
        <w:t>份，</w:t>
      </w:r>
      <w:r>
        <w:rPr>
          <w:rFonts w:ascii="Times New Roman" w:hAnsi="Times New Roman" w:cs="Times New Roman"/>
          <w:color w:val="auto"/>
          <w:spacing w:val="2"/>
        </w:rPr>
        <w:t>送交双方监督部门各一份。</w:t>
      </w:r>
      <w:r>
        <w:rPr>
          <w:rFonts w:ascii="Times New Roman" w:hAnsi="Times New Roman" w:cs="Times New Roman"/>
          <w:color w:val="auto"/>
          <w:spacing w:val="-3"/>
        </w:rPr>
        <w:t>当正本与副本的内容不</w:t>
      </w:r>
      <w:r>
        <w:rPr>
          <w:rFonts w:ascii="Times New Roman" w:hAnsi="Times New Roman" w:cs="Times New Roman"/>
          <w:color w:val="auto"/>
        </w:rPr>
        <w:t xml:space="preserve"> </w:t>
      </w:r>
      <w:r>
        <w:rPr>
          <w:rFonts w:ascii="Times New Roman" w:hAnsi="Times New Roman" w:cs="Times New Roman"/>
          <w:color w:val="auto"/>
          <w:spacing w:val="-1"/>
        </w:rPr>
        <w:t>一致时，以正本为准。</w:t>
      </w:r>
    </w:p>
    <w:p w14:paraId="4EAAD8AE">
      <w:pPr>
        <w:pStyle w:val="9"/>
        <w:widowControl w:val="0"/>
        <w:kinsoku/>
        <w:autoSpaceDE/>
        <w:autoSpaceDN/>
        <w:ind w:firstLine="420" w:firstLineChars="200"/>
        <w:rPr>
          <w:rFonts w:ascii="Times New Roman" w:hAnsi="Times New Roman" w:cs="Times New Roman"/>
          <w:color w:val="auto"/>
        </w:rPr>
      </w:pPr>
      <w:r>
        <w:rPr>
          <w:rFonts w:ascii="Times New Roman" w:hAnsi="Times New Roman" w:cs="Times New Roman"/>
          <w:color w:val="auto"/>
        </w:rPr>
        <w:t>根据各路段营运公司管理路段不同，可以增加正本副本的</w:t>
      </w:r>
      <w:r>
        <w:rPr>
          <w:rFonts w:ascii="Times New Roman" w:hAnsi="Times New Roman" w:cs="Times New Roman"/>
          <w:color w:val="auto"/>
          <w:spacing w:val="-1"/>
        </w:rPr>
        <w:t>数量。</w:t>
      </w:r>
    </w:p>
    <w:p w14:paraId="79C10F50">
      <w:pPr>
        <w:widowControl w:val="0"/>
        <w:kinsoku/>
        <w:autoSpaceDE/>
        <w:autoSpaceDN/>
        <w:adjustRightInd/>
        <w:snapToGrid/>
        <w:spacing w:line="560" w:lineRule="exact"/>
        <w:ind w:right="2" w:firstLine="428" w:firstLineChars="200"/>
        <w:textAlignment w:val="auto"/>
        <w:rPr>
          <w:rFonts w:ascii="Times New Roman" w:hAnsi="Times New Roman" w:cs="Times New Roman"/>
          <w:color w:val="auto"/>
          <w:spacing w:val="2"/>
        </w:rPr>
      </w:pPr>
    </w:p>
    <w:p w14:paraId="73C5E6BC">
      <w:pPr>
        <w:widowControl w:val="0"/>
        <w:kinsoku/>
        <w:wordWrap w:val="0"/>
        <w:autoSpaceDE/>
        <w:autoSpaceDN/>
        <w:adjustRightInd/>
        <w:snapToGrid/>
        <w:spacing w:line="560" w:lineRule="exact"/>
        <w:ind w:firstLine="420" w:firstLineChars="200"/>
        <w:textAlignment w:val="auto"/>
        <w:rPr>
          <w:rFonts w:ascii="Times New Roman" w:hAnsi="Times New Roman" w:cs="Times New Roman"/>
          <w:color w:val="auto"/>
          <w:lang w:eastAsia="zh-CN"/>
        </w:rPr>
      </w:pPr>
      <w:r>
        <w:rPr>
          <w:rFonts w:ascii="Times New Roman" w:hAnsi="Times New Roman" w:cs="Times New Roman"/>
          <w:color w:val="auto"/>
          <w:lang w:eastAsia="zh-CN"/>
        </w:rPr>
        <w:t xml:space="preserve">甲方：                                 乙方：              </w:t>
      </w:r>
    </w:p>
    <w:p w14:paraId="305DA97D">
      <w:pPr>
        <w:widowControl w:val="0"/>
        <w:kinsoku/>
        <w:wordWrap w:val="0"/>
        <w:autoSpaceDE/>
        <w:autoSpaceDN/>
        <w:adjustRightInd/>
        <w:snapToGrid/>
        <w:spacing w:line="560" w:lineRule="exact"/>
        <w:ind w:firstLine="420" w:firstLineChars="200"/>
        <w:textAlignment w:val="auto"/>
        <w:rPr>
          <w:rFonts w:ascii="Times New Roman" w:hAnsi="Times New Roman" w:cs="Times New Roman"/>
          <w:color w:val="auto"/>
          <w:lang w:eastAsia="zh-CN"/>
        </w:rPr>
      </w:pPr>
      <w:r>
        <w:rPr>
          <w:rFonts w:ascii="Times New Roman" w:hAnsi="Times New Roman" w:cs="Times New Roman"/>
          <w:color w:val="auto"/>
          <w:lang w:eastAsia="zh-CN"/>
        </w:rPr>
        <w:t>（单位盖章）                         （单位盖章）</w:t>
      </w:r>
    </w:p>
    <w:p w14:paraId="1CF1B43F">
      <w:pPr>
        <w:widowControl w:val="0"/>
        <w:kinsoku/>
        <w:wordWrap w:val="0"/>
        <w:autoSpaceDE/>
        <w:autoSpaceDN/>
        <w:adjustRightInd/>
        <w:snapToGrid/>
        <w:spacing w:line="560" w:lineRule="exact"/>
        <w:textAlignment w:val="auto"/>
        <w:rPr>
          <w:rFonts w:ascii="Times New Roman" w:hAnsi="Times New Roman" w:cs="Times New Roman"/>
          <w:color w:val="auto"/>
          <w:lang w:eastAsia="zh-CN"/>
        </w:rPr>
      </w:pPr>
    </w:p>
    <w:p w14:paraId="14ED9F77">
      <w:pPr>
        <w:widowControl w:val="0"/>
        <w:kinsoku/>
        <w:wordWrap w:val="0"/>
        <w:autoSpaceDE/>
        <w:autoSpaceDN/>
        <w:adjustRightInd/>
        <w:snapToGrid/>
        <w:spacing w:line="560" w:lineRule="exact"/>
        <w:ind w:firstLine="420" w:firstLineChars="200"/>
        <w:textAlignment w:val="auto"/>
        <w:rPr>
          <w:rFonts w:ascii="Times New Roman" w:hAnsi="Times New Roman" w:cs="Times New Roman"/>
          <w:color w:val="auto"/>
          <w:lang w:eastAsia="zh-CN"/>
        </w:rPr>
      </w:pPr>
      <w:r>
        <w:rPr>
          <w:rFonts w:ascii="Times New Roman" w:hAnsi="Times New Roman" w:cs="Times New Roman"/>
          <w:color w:val="auto"/>
          <w:lang w:eastAsia="zh-CN"/>
        </w:rPr>
        <w:t>法定代表人或                         法定代表人或</w:t>
      </w:r>
    </w:p>
    <w:p w14:paraId="07AE3C2F">
      <w:pPr>
        <w:widowControl w:val="0"/>
        <w:kinsoku/>
        <w:wordWrap w:val="0"/>
        <w:autoSpaceDE/>
        <w:autoSpaceDN/>
        <w:adjustRightInd/>
        <w:snapToGrid/>
        <w:spacing w:line="560" w:lineRule="exact"/>
        <w:ind w:firstLine="420" w:firstLineChars="200"/>
        <w:textAlignment w:val="auto"/>
        <w:rPr>
          <w:rFonts w:ascii="Times New Roman" w:hAnsi="Times New Roman" w:cs="Times New Roman"/>
          <w:color w:val="auto"/>
          <w:lang w:eastAsia="zh-CN"/>
        </w:rPr>
      </w:pPr>
      <w:r>
        <w:rPr>
          <w:rFonts w:ascii="Times New Roman" w:hAnsi="Times New Roman" w:cs="Times New Roman"/>
          <w:color w:val="auto"/>
          <w:lang w:eastAsia="zh-CN"/>
        </w:rPr>
        <w:t xml:space="preserve">其委托代理人：                       其委托代理人：      </w:t>
      </w:r>
    </w:p>
    <w:p w14:paraId="361A767B">
      <w:pPr>
        <w:kinsoku/>
        <w:ind w:firstLine="420" w:firstLineChars="200"/>
        <w:rPr>
          <w:rFonts w:ascii="Times New Roman" w:hAnsi="Times New Roman" w:cs="Times New Roman"/>
          <w:b/>
          <w:bCs/>
          <w:color w:val="auto"/>
          <w:sz w:val="24"/>
          <w:szCs w:val="24"/>
        </w:rPr>
      </w:pPr>
      <w:r>
        <w:rPr>
          <w:rFonts w:ascii="Times New Roman" w:hAnsi="Times New Roman" w:cs="Times New Roman"/>
          <w:color w:val="auto"/>
          <w:lang w:eastAsia="zh-CN"/>
        </w:rPr>
        <w:t>日期：     年   月   日              日期：     年   月    日</w:t>
      </w:r>
      <w:r>
        <w:rPr>
          <w:rFonts w:ascii="Times New Roman" w:hAnsi="Times New Roman" w:cs="Times New Roman"/>
          <w:b/>
          <w:bCs/>
          <w:color w:val="auto"/>
          <w:sz w:val="24"/>
          <w:szCs w:val="24"/>
        </w:rPr>
        <w:br w:type="page"/>
      </w:r>
    </w:p>
    <w:p w14:paraId="4012B2DD">
      <w:pPr>
        <w:widowControl w:val="0"/>
        <w:kinsoku/>
        <w:autoSpaceDE/>
        <w:autoSpaceDN/>
        <w:spacing w:before="78" w:line="219" w:lineRule="auto"/>
        <w:ind w:left="145"/>
        <w:rPr>
          <w:rFonts w:ascii="Times New Roman" w:hAnsi="Times New Roman" w:cs="Times New Roman"/>
          <w:b/>
          <w:bCs/>
          <w:color w:val="auto"/>
          <w:spacing w:val="-5"/>
          <w:sz w:val="24"/>
          <w:szCs w:val="24"/>
        </w:rPr>
      </w:pPr>
      <w:r>
        <w:rPr>
          <w:rFonts w:ascii="Times New Roman" w:hAnsi="Times New Roman" w:cs="Times New Roman"/>
          <w:b/>
          <w:bCs/>
          <w:color w:val="auto"/>
          <w:spacing w:val="-5"/>
          <w:sz w:val="24"/>
          <w:szCs w:val="24"/>
        </w:rPr>
        <w:t>附件三 其他主要人员最低要求</w:t>
      </w:r>
      <w:r>
        <w:rPr>
          <w:rStyle w:val="28"/>
          <w:rFonts w:eastAsia="黑体"/>
          <w:color w:val="auto"/>
          <w:lang w:eastAsia="zh-CN"/>
        </w:rPr>
        <w:t>（总合同附件）</w:t>
      </w:r>
    </w:p>
    <w:p w14:paraId="0F864B74">
      <w:pPr>
        <w:kinsoku/>
        <w:autoSpaceDE/>
        <w:autoSpaceDN/>
        <w:jc w:val="center"/>
        <w:rPr>
          <w:rFonts w:ascii="Times New Roman" w:hAnsi="Times New Roman" w:cs="Times New Roman"/>
          <w:color w:val="auto"/>
        </w:rPr>
      </w:pPr>
      <w:r>
        <w:rPr>
          <w:rFonts w:ascii="Times New Roman" w:hAnsi="Times New Roman" w:cs="Times New Roman"/>
          <w:b/>
          <w:bCs/>
          <w:color w:val="auto"/>
        </w:rPr>
        <w:t>其他主要人员的最低要求</w:t>
      </w:r>
    </w:p>
    <w:tbl>
      <w:tblPr>
        <w:tblStyle w:val="20"/>
        <w:tblW w:w="93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1"/>
        <w:gridCol w:w="6885"/>
      </w:tblGrid>
      <w:tr w14:paraId="7E125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jc w:val="center"/>
        </w:trPr>
        <w:tc>
          <w:tcPr>
            <w:tcW w:w="2471" w:type="dxa"/>
            <w:vAlign w:val="center"/>
          </w:tcPr>
          <w:p w14:paraId="42CEC8CF">
            <w:pPr>
              <w:kinsoku/>
              <w:spacing w:line="240" w:lineRule="auto"/>
              <w:jc w:val="center"/>
              <w:rPr>
                <w:rFonts w:ascii="Times New Roman" w:hAnsi="Times New Roman" w:cs="Times New Roman"/>
                <w:b/>
                <w:bCs/>
                <w:color w:val="auto"/>
              </w:rPr>
            </w:pPr>
            <w:r>
              <w:rPr>
                <w:rFonts w:ascii="Times New Roman" w:hAnsi="Times New Roman" w:cs="Times New Roman"/>
                <w:b/>
                <w:bCs/>
                <w:color w:val="auto"/>
              </w:rPr>
              <w:t>人员</w:t>
            </w:r>
          </w:p>
        </w:tc>
        <w:tc>
          <w:tcPr>
            <w:tcW w:w="6885" w:type="dxa"/>
            <w:vAlign w:val="center"/>
          </w:tcPr>
          <w:p w14:paraId="1D3104AA">
            <w:pPr>
              <w:kinsoku/>
              <w:spacing w:line="240" w:lineRule="auto"/>
              <w:jc w:val="center"/>
              <w:rPr>
                <w:rFonts w:ascii="Times New Roman" w:hAnsi="Times New Roman" w:cs="Times New Roman"/>
                <w:b/>
                <w:bCs/>
                <w:color w:val="auto"/>
              </w:rPr>
            </w:pPr>
            <w:r>
              <w:rPr>
                <w:rFonts w:ascii="Times New Roman" w:hAnsi="Times New Roman" w:cs="Times New Roman"/>
                <w:b/>
                <w:bCs/>
                <w:color w:val="auto"/>
              </w:rPr>
              <w:t>基本要求</w:t>
            </w:r>
          </w:p>
        </w:tc>
      </w:tr>
      <w:tr w14:paraId="61519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jc w:val="center"/>
        </w:trPr>
        <w:tc>
          <w:tcPr>
            <w:tcW w:w="2471" w:type="dxa"/>
            <w:vAlign w:val="center"/>
          </w:tcPr>
          <w:p w14:paraId="711E4193">
            <w:pPr>
              <w:kinsoku/>
              <w:jc w:val="center"/>
              <w:rPr>
                <w:rFonts w:ascii="Times New Roman" w:hAnsi="Times New Roman" w:cs="Times New Roman"/>
                <w:color w:val="auto"/>
                <w:lang w:eastAsia="zh-CN"/>
              </w:rPr>
            </w:pPr>
            <w:r>
              <w:rPr>
                <w:rFonts w:ascii="Times New Roman" w:hAnsi="Times New Roman" w:cs="Times New Roman"/>
                <w:color w:val="auto"/>
                <w:lang w:eastAsia="zh-CN"/>
              </w:rPr>
              <w:t>技术负责人</w:t>
            </w:r>
          </w:p>
        </w:tc>
        <w:tc>
          <w:tcPr>
            <w:tcW w:w="6885" w:type="dxa"/>
            <w:tcBorders>
              <w:bottom w:val="single" w:color="auto" w:sz="4" w:space="0"/>
            </w:tcBorders>
          </w:tcPr>
          <w:p w14:paraId="390E1BAC">
            <w:pPr>
              <w:pStyle w:val="9"/>
              <w:widowControl w:val="0"/>
              <w:kinsoku/>
              <w:autoSpaceDE/>
              <w:autoSpaceDN/>
              <w:adjustRightInd/>
              <w:snapToGrid/>
              <w:ind w:firstLine="420" w:firstLineChars="200"/>
              <w:textAlignment w:val="auto"/>
              <w:rPr>
                <w:rFonts w:ascii="Times New Roman" w:hAnsi="Times New Roman" w:cs="Times New Roman"/>
                <w:color w:val="auto"/>
                <w:spacing w:val="11"/>
                <w:szCs w:val="21"/>
                <w:lang w:eastAsia="zh-CN"/>
              </w:rPr>
            </w:pPr>
            <w:r>
              <w:rPr>
                <w:rFonts w:ascii="Times New Roman" w:hAnsi="Times New Roman" w:cs="Times New Roman"/>
                <w:color w:val="auto"/>
                <w:szCs w:val="21"/>
                <w:lang w:eastAsia="zh-CN"/>
              </w:rPr>
              <w:t>（1）具有</w:t>
            </w:r>
            <w:r>
              <w:rPr>
                <w:rFonts w:ascii="Times New Roman" w:hAnsi="Times New Roman" w:cs="Times New Roman"/>
                <w:color w:val="auto"/>
                <w:spacing w:val="11"/>
                <w:szCs w:val="21"/>
              </w:rPr>
              <w:t>高级工程师及以上职称</w:t>
            </w:r>
            <w:r>
              <w:rPr>
                <w:rFonts w:ascii="Times New Roman" w:hAnsi="Times New Roman" w:cs="Times New Roman"/>
                <w:color w:val="auto"/>
                <w:spacing w:val="11"/>
                <w:szCs w:val="21"/>
                <w:lang w:eastAsia="zh-CN"/>
              </w:rPr>
              <w:t>。</w:t>
            </w:r>
          </w:p>
          <w:p w14:paraId="7DBB413E">
            <w:pPr>
              <w:pStyle w:val="9"/>
              <w:widowControl w:val="0"/>
              <w:kinsoku/>
              <w:autoSpaceDE/>
              <w:autoSpaceDN/>
              <w:adjustRightInd/>
              <w:snapToGrid/>
              <w:ind w:firstLine="420" w:firstLineChars="200"/>
              <w:textAlignment w:val="auto"/>
              <w:rPr>
                <w:rFonts w:ascii="Times New Roman" w:hAnsi="Times New Roman" w:cs="Times New Roman"/>
                <w:color w:val="auto"/>
                <w:szCs w:val="21"/>
                <w:lang w:eastAsia="zh-CN"/>
              </w:rPr>
            </w:pPr>
            <w:r>
              <w:rPr>
                <w:rFonts w:ascii="Times New Roman" w:hAnsi="Times New Roman" w:cs="Times New Roman"/>
                <w:color w:val="auto"/>
                <w:szCs w:val="21"/>
                <w:lang w:eastAsia="zh-CN"/>
              </w:rPr>
              <w:t>（2）</w:t>
            </w:r>
            <w:r>
              <w:rPr>
                <w:rFonts w:ascii="Times New Roman" w:hAnsi="Times New Roman" w:cs="Times New Roman"/>
                <w:color w:val="auto"/>
                <w:szCs w:val="21"/>
              </w:rPr>
              <w:t>持有</w:t>
            </w:r>
            <w:r>
              <w:rPr>
                <w:rFonts w:ascii="Times New Roman" w:hAnsi="Times New Roman" w:cs="Times New Roman"/>
                <w:color w:val="auto"/>
                <w:szCs w:val="21"/>
                <w:lang w:eastAsia="zh-CN"/>
              </w:rPr>
              <w:t>交通运输相关部门颁发的公路工程试验检测工程师或（公路）检师或公路水运工程试验检测师资格证书。</w:t>
            </w:r>
          </w:p>
          <w:p w14:paraId="1E71B067">
            <w:pPr>
              <w:pStyle w:val="9"/>
              <w:widowControl w:val="0"/>
              <w:kinsoku/>
              <w:autoSpaceDE/>
              <w:autoSpaceDN/>
              <w:adjustRightInd/>
              <w:snapToGrid/>
              <w:ind w:firstLine="420" w:firstLineChars="200"/>
              <w:textAlignment w:val="auto"/>
              <w:rPr>
                <w:rFonts w:ascii="Times New Roman" w:hAnsi="Times New Roman" w:cs="Times New Roman"/>
                <w:color w:val="auto"/>
                <w:szCs w:val="21"/>
                <w:lang w:eastAsia="zh-CN"/>
              </w:rPr>
            </w:pPr>
            <w:r>
              <w:rPr>
                <w:rFonts w:ascii="Times New Roman" w:hAnsi="Times New Roman" w:cs="Times New Roman"/>
                <w:color w:val="auto"/>
                <w:szCs w:val="21"/>
                <w:lang w:eastAsia="zh-CN"/>
              </w:rPr>
              <w:t>（3）</w:t>
            </w:r>
            <w:r>
              <w:rPr>
                <w:rFonts w:ascii="Times New Roman" w:hAnsi="Times New Roman" w:cs="Times New Roman"/>
                <w:color w:val="auto"/>
                <w:szCs w:val="21"/>
              </w:rPr>
              <w:t>担任过</w:t>
            </w:r>
            <w:r>
              <w:rPr>
                <w:rFonts w:ascii="Times New Roman" w:hAnsi="Times New Roman" w:cs="Times New Roman"/>
                <w:color w:val="auto"/>
                <w:spacing w:val="7"/>
                <w:szCs w:val="21"/>
              </w:rPr>
              <w:t>1</w:t>
            </w:r>
            <w:r>
              <w:rPr>
                <w:rFonts w:ascii="Times New Roman" w:hAnsi="Times New Roman" w:cs="Times New Roman"/>
                <w:color w:val="auto"/>
                <w:spacing w:val="-36"/>
                <w:szCs w:val="21"/>
              </w:rPr>
              <w:t xml:space="preserve"> </w:t>
            </w:r>
            <w:r>
              <w:rPr>
                <w:rFonts w:ascii="Times New Roman" w:hAnsi="Times New Roman" w:cs="Times New Roman"/>
                <w:color w:val="auto"/>
                <w:spacing w:val="7"/>
                <w:szCs w:val="21"/>
              </w:rPr>
              <w:t>个</w:t>
            </w:r>
            <w:r>
              <w:rPr>
                <w:rFonts w:ascii="Times New Roman" w:hAnsi="Times New Roman" w:cs="Times New Roman"/>
                <w:color w:val="auto"/>
                <w:spacing w:val="10"/>
                <w:szCs w:val="21"/>
              </w:rPr>
              <w:t>高速公路</w:t>
            </w:r>
            <w:r>
              <w:rPr>
                <w:rFonts w:ascii="Times New Roman" w:hAnsi="Times New Roman" w:cs="Times New Roman"/>
                <w:color w:val="auto"/>
                <w:spacing w:val="10"/>
                <w:szCs w:val="21"/>
                <w:lang w:eastAsia="zh-CN"/>
              </w:rPr>
              <w:t>试验检测</w:t>
            </w:r>
            <w:r>
              <w:rPr>
                <w:rFonts w:ascii="Times New Roman" w:hAnsi="Times New Roman" w:cs="Times New Roman"/>
                <w:color w:val="auto"/>
                <w:spacing w:val="10"/>
                <w:szCs w:val="21"/>
              </w:rPr>
              <w:t>项目</w:t>
            </w:r>
            <w:r>
              <w:rPr>
                <w:rFonts w:ascii="Times New Roman" w:hAnsi="Times New Roman" w:cs="Times New Roman"/>
                <w:color w:val="auto"/>
                <w:spacing w:val="7"/>
                <w:szCs w:val="21"/>
              </w:rPr>
              <w:t>中担</w:t>
            </w:r>
            <w:r>
              <w:rPr>
                <w:rFonts w:ascii="Times New Roman" w:hAnsi="Times New Roman" w:cs="Times New Roman"/>
                <w:color w:val="auto"/>
                <w:spacing w:val="12"/>
                <w:szCs w:val="21"/>
              </w:rPr>
              <w:t>任过</w:t>
            </w:r>
            <w:r>
              <w:rPr>
                <w:rFonts w:ascii="Times New Roman" w:hAnsi="Times New Roman" w:cs="Times New Roman"/>
                <w:color w:val="auto"/>
                <w:spacing w:val="12"/>
                <w:szCs w:val="21"/>
                <w:lang w:eastAsia="zh-CN"/>
              </w:rPr>
              <w:t>项目负责人</w:t>
            </w:r>
            <w:r>
              <w:rPr>
                <w:rFonts w:ascii="Times New Roman" w:hAnsi="Times New Roman" w:cs="Times New Roman"/>
                <w:color w:val="auto"/>
                <w:spacing w:val="12"/>
                <w:szCs w:val="21"/>
              </w:rPr>
              <w:t>或技术负责人</w:t>
            </w:r>
            <w:r>
              <w:rPr>
                <w:rFonts w:ascii="Times New Roman" w:hAnsi="Times New Roman" w:cs="Times New Roman"/>
                <w:color w:val="auto"/>
                <w:szCs w:val="21"/>
                <w:lang w:eastAsia="zh-CN"/>
              </w:rPr>
              <w:t>。</w:t>
            </w:r>
          </w:p>
          <w:p w14:paraId="1ACE0166">
            <w:pPr>
              <w:pStyle w:val="9"/>
              <w:widowControl w:val="0"/>
              <w:kinsoku/>
              <w:autoSpaceDE/>
              <w:autoSpaceDN/>
              <w:adjustRightInd/>
              <w:snapToGrid/>
              <w:ind w:firstLine="420" w:firstLineChars="200"/>
              <w:textAlignment w:val="auto"/>
              <w:rPr>
                <w:rFonts w:ascii="Times New Roman" w:hAnsi="Times New Roman" w:cs="Times New Roman"/>
                <w:color w:val="auto"/>
                <w:szCs w:val="21"/>
                <w:lang w:eastAsia="zh-CN"/>
              </w:rPr>
            </w:pPr>
            <w:r>
              <w:rPr>
                <w:rFonts w:ascii="Times New Roman" w:hAnsi="Times New Roman" w:cs="Times New Roman"/>
                <w:color w:val="auto"/>
                <w:szCs w:val="21"/>
                <w:lang w:eastAsia="zh-CN"/>
              </w:rPr>
              <w:t>（4）提供比选申请截止日上月或上上月前半年在其</w:t>
            </w:r>
            <w:r>
              <w:rPr>
                <w:rFonts w:ascii="Times New Roman" w:hAnsi="Times New Roman" w:cs="Times New Roman"/>
                <w:color w:val="auto"/>
                <w:lang w:eastAsia="zh-CN"/>
              </w:rPr>
              <w:t>比选申请</w:t>
            </w:r>
            <w:r>
              <w:rPr>
                <w:rFonts w:ascii="Times New Roman" w:hAnsi="Times New Roman" w:cs="Times New Roman"/>
                <w:color w:val="auto"/>
                <w:szCs w:val="21"/>
                <w:lang w:eastAsia="zh-CN"/>
              </w:rPr>
              <w:t>单位连续参加社保的有效证明材料。</w:t>
            </w:r>
          </w:p>
        </w:tc>
      </w:tr>
      <w:tr w14:paraId="10756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7" w:hRule="atLeast"/>
          <w:jc w:val="center"/>
        </w:trPr>
        <w:tc>
          <w:tcPr>
            <w:tcW w:w="2471" w:type="dxa"/>
            <w:vAlign w:val="center"/>
          </w:tcPr>
          <w:p w14:paraId="759E7094">
            <w:pPr>
              <w:kinsoku/>
              <w:jc w:val="center"/>
              <w:rPr>
                <w:rFonts w:ascii="Times New Roman" w:hAnsi="Times New Roman" w:cs="Times New Roman"/>
                <w:color w:val="auto"/>
                <w:lang w:eastAsia="zh-CN"/>
              </w:rPr>
            </w:pPr>
            <w:r>
              <w:rPr>
                <w:rFonts w:ascii="Times New Roman" w:hAnsi="Times New Roman" w:cs="Times New Roman"/>
                <w:color w:val="auto"/>
                <w:lang w:eastAsia="zh-CN"/>
              </w:rPr>
              <w:t>试验检测工程师</w:t>
            </w:r>
          </w:p>
        </w:tc>
        <w:tc>
          <w:tcPr>
            <w:tcW w:w="6885" w:type="dxa"/>
            <w:tcBorders>
              <w:top w:val="single" w:color="auto" w:sz="4" w:space="0"/>
              <w:bottom w:val="single" w:color="auto" w:sz="4" w:space="0"/>
            </w:tcBorders>
          </w:tcPr>
          <w:p w14:paraId="30F0E8D0">
            <w:pPr>
              <w:widowControl w:val="0"/>
              <w:kinsoku/>
              <w:autoSpaceDE/>
              <w:autoSpaceDN/>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（1）工程师及以上职称。</w:t>
            </w:r>
          </w:p>
          <w:p w14:paraId="7D4E8CBE">
            <w:pPr>
              <w:widowControl w:val="0"/>
              <w:kinsoku/>
              <w:autoSpaceDE/>
              <w:autoSpaceDN/>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（2）</w:t>
            </w:r>
            <w:r>
              <w:rPr>
                <w:rFonts w:ascii="Times New Roman" w:hAnsi="Times New Roman" w:cs="Times New Roman"/>
                <w:color w:val="auto"/>
              </w:rPr>
              <w:t>持有</w:t>
            </w:r>
            <w:r>
              <w:rPr>
                <w:rFonts w:ascii="Times New Roman" w:hAnsi="Times New Roman" w:cs="Times New Roman"/>
                <w:color w:val="auto"/>
                <w:lang w:eastAsia="zh-CN"/>
              </w:rPr>
              <w:t>交通运输相关部门颁发的公路工程试验检测工程师或（公路）检师或公路水运工程试验检测师资格证书。</w:t>
            </w:r>
          </w:p>
          <w:p w14:paraId="45AD804B">
            <w:pPr>
              <w:pStyle w:val="18"/>
              <w:widowControl w:val="0"/>
              <w:kinsoku/>
              <w:autoSpaceDE/>
              <w:autoSpaceDN/>
              <w:ind w:firstLine="420" w:firstLineChars="20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（3）具有1个及以上国内高速公路检测项目公路项目试验检测业绩。</w:t>
            </w:r>
          </w:p>
          <w:p w14:paraId="1FBF54DF">
            <w:pPr>
              <w:pStyle w:val="18"/>
              <w:widowControl w:val="0"/>
              <w:kinsoku/>
              <w:autoSpaceDE/>
              <w:autoSpaceDN/>
              <w:ind w:firstLine="420" w:firstLine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（4）提供比选申请截止日上月或上上月前半年在其比选申请单位连续参加社保的有效证明材料。</w:t>
            </w:r>
          </w:p>
        </w:tc>
      </w:tr>
      <w:tr w14:paraId="7C620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jc w:val="center"/>
        </w:trPr>
        <w:tc>
          <w:tcPr>
            <w:tcW w:w="2471" w:type="dxa"/>
            <w:vAlign w:val="center"/>
          </w:tcPr>
          <w:p w14:paraId="46610B3A">
            <w:pPr>
              <w:kinsoku/>
              <w:jc w:val="center"/>
              <w:rPr>
                <w:rFonts w:ascii="Times New Roman" w:hAnsi="Times New Roman" w:cs="Times New Roman"/>
                <w:color w:val="auto"/>
                <w:lang w:eastAsia="zh-CN"/>
              </w:rPr>
            </w:pPr>
            <w:r>
              <w:rPr>
                <w:rFonts w:ascii="Times New Roman" w:hAnsi="Times New Roman" w:cs="Times New Roman"/>
                <w:color w:val="auto"/>
                <w:lang w:eastAsia="zh-CN"/>
              </w:rPr>
              <w:t>试验检测员</w:t>
            </w:r>
          </w:p>
        </w:tc>
        <w:tc>
          <w:tcPr>
            <w:tcW w:w="6885" w:type="dxa"/>
            <w:tcBorders>
              <w:top w:val="single" w:color="auto" w:sz="4" w:space="0"/>
              <w:bottom w:val="single" w:color="auto" w:sz="4" w:space="0"/>
            </w:tcBorders>
          </w:tcPr>
          <w:p w14:paraId="65FBCD92">
            <w:pPr>
              <w:widowControl w:val="0"/>
              <w:kinsoku/>
              <w:autoSpaceDE/>
              <w:autoSpaceDN/>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（1）工程师及以上职称。</w:t>
            </w:r>
          </w:p>
          <w:p w14:paraId="6BE18F21">
            <w:pPr>
              <w:widowControl w:val="0"/>
              <w:kinsoku/>
              <w:autoSpaceDE/>
              <w:autoSpaceDN/>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（2）</w:t>
            </w:r>
            <w:r>
              <w:rPr>
                <w:rFonts w:ascii="Times New Roman" w:hAnsi="Times New Roman" w:cs="Times New Roman"/>
                <w:color w:val="auto"/>
              </w:rPr>
              <w:t>具有</w:t>
            </w:r>
            <w:r>
              <w:rPr>
                <w:rFonts w:ascii="Times New Roman" w:hAnsi="Times New Roman" w:cs="Times New Roman"/>
                <w:color w:val="auto"/>
                <w:spacing w:val="7"/>
              </w:rPr>
              <w:t>持有</w:t>
            </w:r>
            <w:r>
              <w:rPr>
                <w:rFonts w:ascii="Times New Roman" w:hAnsi="Times New Roman" w:cs="Times New Roman"/>
                <w:color w:val="auto"/>
                <w:spacing w:val="7"/>
                <w:lang w:eastAsia="zh-CN"/>
              </w:rPr>
              <w:t>交通运输相关部门颁发的公路工程试验检测工程师或（公路）检师或公路水运工程试验检测师资格证书</w:t>
            </w:r>
            <w:r>
              <w:rPr>
                <w:rFonts w:ascii="Times New Roman" w:hAnsi="Times New Roman" w:cs="Times New Roman"/>
                <w:color w:val="auto"/>
              </w:rPr>
              <w:t>。</w:t>
            </w:r>
          </w:p>
          <w:p w14:paraId="501F4659">
            <w:pPr>
              <w:pStyle w:val="18"/>
              <w:widowControl w:val="0"/>
              <w:kinsoku/>
              <w:autoSpaceDE/>
              <w:autoSpaceDN/>
              <w:ind w:firstLine="420" w:firstLineChars="20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（3）具有1个及以上国内高速公路检测项目公路项目试验检测业绩。</w:t>
            </w:r>
          </w:p>
          <w:p w14:paraId="4F069595">
            <w:pPr>
              <w:pStyle w:val="18"/>
              <w:widowControl w:val="0"/>
              <w:kinsoku/>
              <w:autoSpaceDE/>
              <w:autoSpaceDN/>
              <w:ind w:firstLine="420" w:firstLineChars="20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（4）提供比选申请截止日上月或上上月前半年在其比选申请单位连续参加社保的有效证明材料。</w:t>
            </w:r>
          </w:p>
        </w:tc>
      </w:tr>
      <w:tr w14:paraId="5A747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jc w:val="center"/>
        </w:trPr>
        <w:tc>
          <w:tcPr>
            <w:tcW w:w="2471" w:type="dxa"/>
            <w:vAlign w:val="center"/>
          </w:tcPr>
          <w:p w14:paraId="7922DDD8">
            <w:pPr>
              <w:kinsoku/>
              <w:jc w:val="center"/>
              <w:rPr>
                <w:rFonts w:ascii="Times New Roman" w:hAnsi="Times New Roman" w:cs="Times New Roman"/>
                <w:color w:val="auto"/>
                <w:lang w:eastAsia="zh-CN"/>
              </w:rPr>
            </w:pPr>
            <w:r>
              <w:rPr>
                <w:rFonts w:ascii="Times New Roman" w:hAnsi="Times New Roman" w:cs="Times New Roman"/>
                <w:color w:val="auto"/>
              </w:rPr>
              <w:t>安全负责人</w:t>
            </w:r>
          </w:p>
        </w:tc>
        <w:tc>
          <w:tcPr>
            <w:tcW w:w="6885" w:type="dxa"/>
            <w:tcBorders>
              <w:top w:val="single" w:color="auto" w:sz="4" w:space="0"/>
            </w:tcBorders>
            <w:vAlign w:val="center"/>
          </w:tcPr>
          <w:p w14:paraId="42424107">
            <w:pPr>
              <w:widowControl w:val="0"/>
              <w:kinsoku/>
              <w:autoSpaceDE/>
              <w:autoSpaceDN/>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（1）初级及以上职称。</w:t>
            </w:r>
          </w:p>
          <w:p w14:paraId="357AAE5F">
            <w:pPr>
              <w:widowControl w:val="0"/>
              <w:kinsoku/>
              <w:autoSpaceDE/>
              <w:autoSpaceDN/>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（2）具有安全类考核合格证书。</w:t>
            </w:r>
          </w:p>
          <w:p w14:paraId="1BB9716D">
            <w:pPr>
              <w:widowControl w:val="0"/>
              <w:kinsoku/>
              <w:autoSpaceDE/>
              <w:autoSpaceDN/>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（3）提供</w:t>
            </w:r>
            <w:bookmarkStart w:id="20" w:name="OLE_LINK4"/>
            <w:r>
              <w:rPr>
                <w:rFonts w:ascii="Times New Roman" w:hAnsi="Times New Roman" w:cs="Times New Roman"/>
                <w:color w:val="auto"/>
                <w:lang w:eastAsia="zh-CN"/>
              </w:rPr>
              <w:t>比选申请</w:t>
            </w:r>
            <w:bookmarkEnd w:id="20"/>
            <w:r>
              <w:rPr>
                <w:rFonts w:ascii="Times New Roman" w:hAnsi="Times New Roman" w:cs="Times New Roman"/>
                <w:color w:val="auto"/>
                <w:lang w:eastAsia="zh-CN"/>
              </w:rPr>
              <w:t>截止日上月或上上月前半年在其比选申请单位连续参加社保的有效证明材料。</w:t>
            </w:r>
          </w:p>
        </w:tc>
      </w:tr>
    </w:tbl>
    <w:p w14:paraId="379CC537">
      <w:pPr>
        <w:kinsoku/>
        <w:ind w:firstLine="420" w:firstLineChars="200"/>
        <w:rPr>
          <w:rFonts w:ascii="Times New Roman" w:hAnsi="Times New Roman" w:cs="Times New Roman"/>
          <w:color w:val="auto"/>
        </w:rPr>
      </w:pPr>
    </w:p>
    <w:p w14:paraId="66480B9B">
      <w:pPr>
        <w:kinsoku/>
        <w:ind w:firstLine="420" w:firstLineChars="200"/>
        <w:rPr>
          <w:rFonts w:ascii="Times New Roman" w:hAnsi="Times New Roman" w:cs="Times New Roman"/>
          <w:color w:val="auto"/>
        </w:rPr>
      </w:pPr>
      <w:r>
        <w:rPr>
          <w:rFonts w:ascii="Times New Roman" w:hAnsi="Times New Roman" w:cs="Times New Roman"/>
          <w:color w:val="auto"/>
        </w:rPr>
        <w:t>注：</w:t>
      </w:r>
      <w:r>
        <w:rPr>
          <w:rFonts w:ascii="Times New Roman" w:hAnsi="Times New Roman" w:cs="Times New Roman"/>
          <w:color w:val="auto"/>
          <w:lang w:eastAsia="zh-CN"/>
        </w:rPr>
        <w:t>1.中选人接到委托人具体项目的任务通知单后，根据项目特点、规模和上述要求，上报检测人员，</w:t>
      </w:r>
      <w:r>
        <w:rPr>
          <w:rFonts w:ascii="Times New Roman" w:hAnsi="Times New Roman" w:cs="Times New Roman"/>
          <w:color w:val="auto"/>
        </w:rPr>
        <w:t>经</w:t>
      </w:r>
      <w:r>
        <w:rPr>
          <w:rFonts w:ascii="Times New Roman" w:hAnsi="Times New Roman" w:cs="Times New Roman"/>
          <w:color w:val="auto"/>
          <w:lang w:eastAsia="zh-CN"/>
        </w:rPr>
        <w:t>委托人</w:t>
      </w:r>
      <w:r>
        <w:rPr>
          <w:rFonts w:ascii="Times New Roman" w:hAnsi="Times New Roman" w:cs="Times New Roman"/>
          <w:color w:val="auto"/>
        </w:rPr>
        <w:t>审批后作为派驻</w:t>
      </w:r>
      <w:r>
        <w:rPr>
          <w:rFonts w:ascii="Times New Roman" w:hAnsi="Times New Roman" w:cs="Times New Roman"/>
          <w:color w:val="auto"/>
          <w:lang w:eastAsia="zh-CN"/>
        </w:rPr>
        <w:t>该具体项目</w:t>
      </w:r>
      <w:r>
        <w:rPr>
          <w:rFonts w:ascii="Times New Roman" w:hAnsi="Times New Roman" w:cs="Times New Roman"/>
          <w:color w:val="auto"/>
        </w:rPr>
        <w:t>的</w:t>
      </w:r>
      <w:r>
        <w:rPr>
          <w:rFonts w:ascii="Times New Roman" w:hAnsi="Times New Roman" w:cs="Times New Roman"/>
          <w:color w:val="auto"/>
          <w:lang w:eastAsia="zh-CN"/>
        </w:rPr>
        <w:t>其他</w:t>
      </w:r>
      <w:r>
        <w:rPr>
          <w:rFonts w:ascii="Times New Roman" w:hAnsi="Times New Roman" w:cs="Times New Roman"/>
          <w:color w:val="auto"/>
        </w:rPr>
        <w:t>主要人员，不允许更换。</w:t>
      </w:r>
    </w:p>
    <w:p w14:paraId="1C14D8F4">
      <w:pPr>
        <w:numPr>
          <w:ilvl w:val="255"/>
          <w:numId w:val="0"/>
        </w:numPr>
        <w:kinsoku/>
        <w:ind w:firstLine="840" w:firstLineChars="400"/>
        <w:rPr>
          <w:rFonts w:ascii="Times New Roman" w:hAnsi="Times New Roman" w:cs="Times New Roman"/>
          <w:color w:val="auto"/>
          <w:lang w:eastAsia="zh-CN"/>
        </w:rPr>
      </w:pPr>
      <w:r>
        <w:rPr>
          <w:rFonts w:ascii="Times New Roman" w:hAnsi="Times New Roman" w:cs="Times New Roman"/>
          <w:color w:val="auto"/>
          <w:lang w:eastAsia="zh-CN"/>
        </w:rPr>
        <w:t>2.</w:t>
      </w:r>
      <w:r>
        <w:rPr>
          <w:rFonts w:ascii="Times New Roman" w:hAnsi="Times New Roman" w:cs="Times New Roman"/>
          <w:color w:val="auto"/>
        </w:rPr>
        <w:t>如果有新的专业工程实施，需要增加相应的专业</w:t>
      </w:r>
      <w:r>
        <w:rPr>
          <w:rFonts w:ascii="Times New Roman" w:hAnsi="Times New Roman" w:cs="Times New Roman"/>
          <w:color w:val="auto"/>
          <w:lang w:eastAsia="zh-CN"/>
        </w:rPr>
        <w:t>检测</w:t>
      </w:r>
      <w:r>
        <w:rPr>
          <w:rFonts w:ascii="Times New Roman" w:hAnsi="Times New Roman" w:cs="Times New Roman"/>
          <w:color w:val="auto"/>
        </w:rPr>
        <w:t>工程师时，</w:t>
      </w:r>
      <w:r>
        <w:rPr>
          <w:rFonts w:ascii="Times New Roman" w:hAnsi="Times New Roman" w:cs="Times New Roman"/>
          <w:color w:val="auto"/>
          <w:lang w:eastAsia="zh-CN"/>
        </w:rPr>
        <w:t>检测单位</w:t>
      </w:r>
      <w:r>
        <w:rPr>
          <w:rFonts w:ascii="Times New Roman" w:hAnsi="Times New Roman" w:cs="Times New Roman"/>
          <w:color w:val="auto"/>
        </w:rPr>
        <w:t>应根据委托人的要求派驻人员进场开展工作</w:t>
      </w:r>
      <w:r>
        <w:rPr>
          <w:rFonts w:ascii="Times New Roman" w:hAnsi="Times New Roman" w:cs="Times New Roman"/>
          <w:color w:val="auto"/>
          <w:lang w:eastAsia="zh-CN"/>
        </w:rPr>
        <w:t>，</w:t>
      </w:r>
      <w:r>
        <w:rPr>
          <w:rFonts w:ascii="Times New Roman" w:hAnsi="Times New Roman" w:cs="Times New Roman"/>
          <w:color w:val="auto"/>
        </w:rPr>
        <w:t>费用包含在</w:t>
      </w:r>
      <w:r>
        <w:rPr>
          <w:rFonts w:ascii="Times New Roman" w:hAnsi="Times New Roman" w:cs="Times New Roman"/>
          <w:color w:val="auto"/>
          <w:lang w:eastAsia="zh-CN"/>
        </w:rPr>
        <w:t>比选申请</w:t>
      </w:r>
      <w:r>
        <w:rPr>
          <w:rFonts w:ascii="Times New Roman" w:hAnsi="Times New Roman" w:cs="Times New Roman"/>
          <w:color w:val="auto"/>
        </w:rPr>
        <w:t>报价中</w:t>
      </w:r>
      <w:r>
        <w:rPr>
          <w:rFonts w:ascii="Times New Roman" w:hAnsi="Times New Roman" w:cs="Times New Roman"/>
          <w:color w:val="auto"/>
          <w:lang w:eastAsia="zh-CN"/>
        </w:rPr>
        <w:t>。</w:t>
      </w:r>
    </w:p>
    <w:p w14:paraId="57CD480B">
      <w:pPr>
        <w:kinsoku/>
        <w:rPr>
          <w:rFonts w:ascii="Times New Roman" w:hAnsi="Times New Roman" w:cs="Times New Roman"/>
          <w:color w:val="auto"/>
          <w:lang w:eastAsia="zh-CN"/>
        </w:rPr>
      </w:pPr>
      <w:r>
        <w:rPr>
          <w:rFonts w:ascii="Times New Roman" w:hAnsi="Times New Roman" w:cs="Times New Roman"/>
          <w:color w:val="auto"/>
          <w:lang w:eastAsia="zh-CN"/>
        </w:rPr>
        <w:br w:type="page"/>
      </w:r>
    </w:p>
    <w:p w14:paraId="0BF1F9CC">
      <w:pPr>
        <w:pStyle w:val="9"/>
        <w:kinsoku/>
        <w:spacing w:before="78" w:line="219" w:lineRule="auto"/>
        <w:ind w:left="145"/>
        <w:rPr>
          <w:rFonts w:ascii="Times New Roman" w:hAnsi="Times New Roman" w:cs="Times New Roman"/>
          <w:b/>
          <w:bCs/>
          <w:color w:val="auto"/>
          <w:sz w:val="24"/>
          <w:szCs w:val="24"/>
        </w:rPr>
      </w:pPr>
      <w:r>
        <w:rPr>
          <w:rFonts w:ascii="Times New Roman" w:hAnsi="Times New Roman" w:cs="Times New Roman"/>
          <w:b/>
          <w:bCs/>
          <w:color w:val="auto"/>
          <w:sz w:val="24"/>
          <w:szCs w:val="24"/>
        </w:rPr>
        <w:t>附件</w:t>
      </w:r>
      <w:r>
        <w:rPr>
          <w:rFonts w:ascii="Times New Roman" w:hAnsi="Times New Roman" w:cs="Times New Roman"/>
          <w:b/>
          <w:bCs/>
          <w:color w:val="auto"/>
          <w:sz w:val="24"/>
          <w:szCs w:val="24"/>
          <w:lang w:eastAsia="zh-CN"/>
        </w:rPr>
        <w:t>四</w:t>
      </w:r>
      <w:r>
        <w:rPr>
          <w:rFonts w:ascii="Times New Roman" w:hAnsi="Times New Roman" w:cs="Times New Roman"/>
          <w:b/>
          <w:bCs/>
          <w:color w:val="auto"/>
          <w:sz w:val="24"/>
          <w:szCs w:val="24"/>
        </w:rPr>
        <w:t xml:space="preserve">  主要设施设备</w:t>
      </w:r>
      <w:r>
        <w:rPr>
          <w:rFonts w:ascii="Times New Roman" w:hAnsi="Times New Roman" w:cs="Times New Roman"/>
          <w:b/>
          <w:bCs/>
          <w:color w:val="auto"/>
          <w:sz w:val="24"/>
          <w:szCs w:val="24"/>
          <w:lang w:eastAsia="zh-CN"/>
        </w:rPr>
        <w:t>基本</w:t>
      </w:r>
      <w:r>
        <w:rPr>
          <w:rFonts w:ascii="Times New Roman" w:hAnsi="Times New Roman" w:cs="Times New Roman"/>
          <w:b/>
          <w:bCs/>
          <w:color w:val="auto"/>
          <w:sz w:val="24"/>
          <w:szCs w:val="24"/>
        </w:rPr>
        <w:t>要求</w:t>
      </w:r>
      <w:r>
        <w:rPr>
          <w:rStyle w:val="28"/>
          <w:rFonts w:eastAsia="黑体"/>
          <w:color w:val="auto"/>
          <w:lang w:eastAsia="zh-CN"/>
        </w:rPr>
        <w:t>（总合同附件）</w:t>
      </w:r>
    </w:p>
    <w:p w14:paraId="4B773391">
      <w:pPr>
        <w:pStyle w:val="17"/>
        <w:kinsoku/>
        <w:ind w:left="0" w:leftChars="0" w:firstLine="0"/>
        <w:jc w:val="center"/>
        <w:rPr>
          <w:rFonts w:ascii="Times New Roman" w:hAnsi="Times New Roman" w:cs="Times New Roman"/>
          <w:b/>
          <w:bCs/>
          <w:color w:val="auto"/>
          <w:spacing w:val="5"/>
          <w:szCs w:val="24"/>
        </w:rPr>
      </w:pPr>
    </w:p>
    <w:p w14:paraId="76E4500E">
      <w:pPr>
        <w:kinsoku/>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检测单位应按《公路工程工地试验室标准化指南》（交通运输部工程质量监督局）、《公路工程施工监理规范》（JTG G10-2016）等规范、指南的要求配置施设设备、开展试验检测工作。</w:t>
      </w:r>
    </w:p>
    <w:p w14:paraId="32A9825A">
      <w:pPr>
        <w:kinsoku/>
        <w:ind w:firstLine="482" w:firstLineChars="200"/>
        <w:rPr>
          <w:rFonts w:ascii="Times New Roman" w:hAnsi="Times New Roman" w:cs="Times New Roman"/>
          <w:color w:val="auto"/>
          <w:lang w:eastAsia="zh-CN"/>
        </w:rPr>
      </w:pPr>
      <w:r>
        <w:rPr>
          <w:rFonts w:ascii="Times New Roman" w:hAnsi="Times New Roman" w:cs="Times New Roman"/>
          <w:b/>
          <w:bCs/>
          <w:color w:val="auto"/>
          <w:sz w:val="24"/>
          <w:szCs w:val="24"/>
        </w:rPr>
        <w:t xml:space="preserve"> </w:t>
      </w:r>
    </w:p>
    <w:p w14:paraId="6A7BCD31">
      <w:pPr>
        <w:kinsoku/>
        <w:rPr>
          <w:rFonts w:ascii="Times New Roman" w:hAnsi="Times New Roman" w:cs="Times New Roman"/>
          <w:b/>
          <w:bCs/>
          <w:color w:val="auto"/>
          <w:spacing w:val="-5"/>
          <w:sz w:val="24"/>
          <w:szCs w:val="24"/>
        </w:rPr>
      </w:pPr>
    </w:p>
    <w:p w14:paraId="16405D2F">
      <w:pPr>
        <w:kinsoku/>
        <w:rPr>
          <w:rFonts w:ascii="Times New Roman" w:hAnsi="Times New Roman" w:cs="Times New Roman"/>
          <w:b/>
          <w:bCs/>
          <w:color w:val="auto"/>
          <w:spacing w:val="-5"/>
          <w:sz w:val="24"/>
          <w:szCs w:val="24"/>
        </w:rPr>
      </w:pPr>
      <w:r>
        <w:rPr>
          <w:rFonts w:ascii="Times New Roman" w:hAnsi="Times New Roman" w:cs="Times New Roman"/>
          <w:b/>
          <w:bCs/>
          <w:color w:val="auto"/>
          <w:spacing w:val="-5"/>
          <w:sz w:val="24"/>
          <w:szCs w:val="24"/>
        </w:rPr>
        <w:br w:type="page"/>
      </w:r>
    </w:p>
    <w:p w14:paraId="7D06F60A">
      <w:pPr>
        <w:kinsoku/>
        <w:autoSpaceDE/>
        <w:autoSpaceDN/>
        <w:spacing w:line="240" w:lineRule="auto"/>
        <w:rPr>
          <w:rFonts w:ascii="Times New Roman" w:hAnsi="Times New Roman" w:cs="Times New Roman"/>
          <w:b/>
          <w:bCs/>
          <w:color w:val="auto"/>
          <w:spacing w:val="-5"/>
          <w:sz w:val="24"/>
          <w:szCs w:val="24"/>
        </w:rPr>
      </w:pPr>
      <w:r>
        <w:rPr>
          <w:rFonts w:ascii="Times New Roman" w:hAnsi="Times New Roman" w:cs="Times New Roman"/>
          <w:b/>
          <w:bCs/>
          <w:color w:val="auto"/>
          <w:spacing w:val="-5"/>
          <w:sz w:val="24"/>
          <w:szCs w:val="24"/>
        </w:rPr>
        <w:t>附件</w:t>
      </w:r>
      <w:r>
        <w:rPr>
          <w:rFonts w:ascii="Times New Roman" w:hAnsi="Times New Roman" w:cs="Times New Roman"/>
          <w:b/>
          <w:bCs/>
          <w:color w:val="auto"/>
          <w:spacing w:val="-5"/>
          <w:sz w:val="24"/>
          <w:szCs w:val="24"/>
          <w:lang w:eastAsia="zh-CN"/>
        </w:rPr>
        <w:t>五</w:t>
      </w:r>
      <w:r>
        <w:rPr>
          <w:rFonts w:ascii="Times New Roman" w:hAnsi="Times New Roman" w:cs="Times New Roman"/>
          <w:b/>
          <w:bCs/>
          <w:color w:val="auto"/>
          <w:spacing w:val="-5"/>
          <w:sz w:val="24"/>
          <w:szCs w:val="24"/>
        </w:rPr>
        <w:t xml:space="preserve"> </w:t>
      </w:r>
      <w:r>
        <w:rPr>
          <w:rFonts w:ascii="Times New Roman" w:hAnsi="Times New Roman" w:cs="Times New Roman"/>
          <w:b/>
          <w:bCs/>
          <w:color w:val="auto"/>
          <w:spacing w:val="-5"/>
          <w:sz w:val="24"/>
          <w:szCs w:val="24"/>
          <w:lang w:eastAsia="zh-CN"/>
        </w:rPr>
        <w:t xml:space="preserve"> </w:t>
      </w:r>
      <w:r>
        <w:rPr>
          <w:rFonts w:ascii="Times New Roman" w:hAnsi="Times New Roman" w:cs="Times New Roman"/>
          <w:b/>
          <w:bCs/>
          <w:color w:val="auto"/>
          <w:spacing w:val="-5"/>
          <w:sz w:val="24"/>
          <w:szCs w:val="24"/>
        </w:rPr>
        <w:t>安全生产合同格式</w:t>
      </w:r>
      <w:r>
        <w:rPr>
          <w:rStyle w:val="28"/>
          <w:rFonts w:eastAsia="黑体"/>
          <w:color w:val="auto"/>
          <w:lang w:eastAsia="zh-CN"/>
        </w:rPr>
        <w:t>（总合同附件）</w:t>
      </w:r>
    </w:p>
    <w:p w14:paraId="6A9DD558">
      <w:pPr>
        <w:pStyle w:val="25"/>
        <w:spacing w:line="360" w:lineRule="auto"/>
        <w:jc w:val="center"/>
        <w:rPr>
          <w:rStyle w:val="28"/>
          <w:rFonts w:eastAsia="黑体"/>
          <w:sz w:val="28"/>
          <w:szCs w:val="28"/>
        </w:rPr>
      </w:pPr>
      <w:r>
        <w:rPr>
          <w:rStyle w:val="28"/>
          <w:rFonts w:eastAsia="黑体"/>
          <w:sz w:val="28"/>
          <w:szCs w:val="28"/>
        </w:rPr>
        <w:t>安全生产合同</w:t>
      </w:r>
    </w:p>
    <w:p w14:paraId="1954BDC2">
      <w:pPr>
        <w:pStyle w:val="25"/>
        <w:spacing w:line="360" w:lineRule="auto"/>
        <w:ind w:firstLine="560" w:firstLineChars="200"/>
        <w:jc w:val="center"/>
        <w:rPr>
          <w:rStyle w:val="28"/>
          <w:rFonts w:eastAsia="黑体"/>
          <w:sz w:val="28"/>
          <w:szCs w:val="28"/>
        </w:rPr>
      </w:pPr>
    </w:p>
    <w:p w14:paraId="56F98932">
      <w:pPr>
        <w:pStyle w:val="29"/>
        <w:spacing w:line="360" w:lineRule="auto"/>
        <w:ind w:firstLine="280" w:firstLineChars="200"/>
        <w:rPr>
          <w:rStyle w:val="28"/>
          <w:sz w:val="14"/>
          <w:szCs w:val="14"/>
        </w:rPr>
      </w:pPr>
      <w:r>
        <w:rPr>
          <w:rStyle w:val="28"/>
          <w:sz w:val="14"/>
          <w:szCs w:val="14"/>
        </w:rPr>
        <w:t xml:space="preserve"> </w:t>
      </w:r>
    </w:p>
    <w:p w14:paraId="38DC891F">
      <w:pPr>
        <w:pStyle w:val="29"/>
        <w:spacing w:line="360" w:lineRule="auto"/>
        <w:ind w:firstLine="420" w:firstLineChars="200"/>
        <w:rPr>
          <w:rStyle w:val="28"/>
          <w:sz w:val="21"/>
          <w:szCs w:val="21"/>
        </w:rPr>
      </w:pPr>
      <w:r>
        <w:rPr>
          <w:rStyle w:val="28"/>
          <w:sz w:val="21"/>
          <w:szCs w:val="21"/>
        </w:rPr>
        <w:t>为在</w:t>
      </w:r>
      <w:r>
        <w:rPr>
          <w:rStyle w:val="28"/>
          <w:sz w:val="21"/>
          <w:szCs w:val="21"/>
          <w:u w:val="single"/>
        </w:rPr>
        <w:t xml:space="preserve">             </w:t>
      </w:r>
      <w:r>
        <w:rPr>
          <w:rStyle w:val="28"/>
          <w:sz w:val="21"/>
          <w:szCs w:val="21"/>
        </w:rPr>
        <w:t>（项目名称）招标第</w:t>
      </w:r>
      <w:r>
        <w:rPr>
          <w:rStyle w:val="28"/>
          <w:sz w:val="21"/>
          <w:szCs w:val="21"/>
          <w:u w:val="single"/>
        </w:rPr>
        <w:t xml:space="preserve">    </w:t>
      </w:r>
      <w:r>
        <w:rPr>
          <w:rStyle w:val="28"/>
          <w:spacing w:val="38"/>
          <w:sz w:val="21"/>
          <w:szCs w:val="21"/>
          <w:u w:val="single"/>
        </w:rPr>
        <w:t xml:space="preserve"> </w:t>
      </w:r>
      <w:r>
        <w:rPr>
          <w:rStyle w:val="28"/>
          <w:sz w:val="21"/>
          <w:szCs w:val="21"/>
        </w:rPr>
        <w:t>标段合同的实施过程中创造安全、高效的施工环境，切实搞好本项目的安全管理工作，本项目委托人</w:t>
      </w:r>
      <w:r>
        <w:rPr>
          <w:rStyle w:val="28"/>
          <w:sz w:val="21"/>
          <w:szCs w:val="21"/>
          <w:u w:val="single"/>
        </w:rPr>
        <w:t xml:space="preserve">       </w:t>
      </w:r>
      <w:r>
        <w:rPr>
          <w:rStyle w:val="28"/>
          <w:sz w:val="21"/>
          <w:szCs w:val="21"/>
        </w:rPr>
        <w:t>（委托人</w:t>
      </w:r>
      <w:r>
        <w:rPr>
          <w:rStyle w:val="28"/>
          <w:spacing w:val="-5"/>
          <w:sz w:val="21"/>
          <w:szCs w:val="21"/>
        </w:rPr>
        <w:t>名称，以下简称“委托人”</w:t>
      </w:r>
      <w:r>
        <w:rPr>
          <w:rStyle w:val="28"/>
          <w:sz w:val="21"/>
          <w:szCs w:val="21"/>
        </w:rPr>
        <w:t>）</w:t>
      </w:r>
      <w:r>
        <w:rPr>
          <w:rStyle w:val="28"/>
          <w:spacing w:val="-5"/>
          <w:sz w:val="21"/>
          <w:szCs w:val="21"/>
        </w:rPr>
        <w:t>与检测单位</w:t>
      </w:r>
      <w:r>
        <w:rPr>
          <w:rStyle w:val="28"/>
          <w:spacing w:val="-5"/>
          <w:sz w:val="21"/>
          <w:szCs w:val="21"/>
          <w:u w:val="single"/>
        </w:rPr>
        <w:t xml:space="preserve">           </w:t>
      </w:r>
      <w:r>
        <w:rPr>
          <w:rStyle w:val="28"/>
          <w:spacing w:val="-5"/>
          <w:sz w:val="21"/>
          <w:szCs w:val="21"/>
        </w:rPr>
        <w:t>（检测单位名称，以下简称“检测单位”）</w:t>
      </w:r>
      <w:r>
        <w:rPr>
          <w:rStyle w:val="28"/>
          <w:sz w:val="21"/>
          <w:szCs w:val="21"/>
        </w:rPr>
        <w:t>特此签订安全生产合同：</w:t>
      </w:r>
    </w:p>
    <w:p w14:paraId="0C062C61">
      <w:pPr>
        <w:pStyle w:val="29"/>
        <w:spacing w:line="360" w:lineRule="auto"/>
        <w:ind w:firstLine="420" w:firstLineChars="200"/>
        <w:rPr>
          <w:rStyle w:val="28"/>
          <w:sz w:val="21"/>
          <w:szCs w:val="21"/>
        </w:rPr>
      </w:pPr>
      <w:r>
        <w:rPr>
          <w:rStyle w:val="28"/>
          <w:sz w:val="21"/>
          <w:szCs w:val="21"/>
        </w:rPr>
        <w:t>1.委托人职责</w:t>
      </w:r>
    </w:p>
    <w:p w14:paraId="6A504F73">
      <w:pPr>
        <w:pStyle w:val="29"/>
        <w:spacing w:line="360" w:lineRule="auto"/>
        <w:ind w:firstLine="420" w:firstLineChars="200"/>
        <w:rPr>
          <w:rStyle w:val="28"/>
          <w:sz w:val="21"/>
          <w:szCs w:val="21"/>
        </w:rPr>
      </w:pPr>
      <w:r>
        <w:rPr>
          <w:rStyle w:val="28"/>
          <w:sz w:val="21"/>
          <w:szCs w:val="21"/>
        </w:rPr>
        <w:t>（1）严格遵守国家有关安全生产的法律法规，认真执行工程承包合同中的有关安全要求。</w:t>
      </w:r>
    </w:p>
    <w:p w14:paraId="158495E1">
      <w:pPr>
        <w:pStyle w:val="29"/>
        <w:spacing w:line="360" w:lineRule="auto"/>
        <w:ind w:firstLine="420" w:firstLineChars="200"/>
        <w:rPr>
          <w:rStyle w:val="28"/>
          <w:sz w:val="21"/>
          <w:szCs w:val="21"/>
        </w:rPr>
      </w:pPr>
      <w:r>
        <w:rPr>
          <w:rStyle w:val="28"/>
          <w:sz w:val="21"/>
          <w:szCs w:val="21"/>
        </w:rPr>
        <w:t>（2）按照“安全第一、预防为主”和坚持“管生产必须管安全”的原则进行安全生产管理，做到生产与安全工作同时计划、布置、检查、总结和评比。</w:t>
      </w:r>
    </w:p>
    <w:p w14:paraId="680A9176">
      <w:pPr>
        <w:pStyle w:val="29"/>
        <w:spacing w:line="360" w:lineRule="auto"/>
        <w:ind w:firstLine="420" w:firstLineChars="200"/>
        <w:rPr>
          <w:rStyle w:val="28"/>
          <w:sz w:val="21"/>
          <w:szCs w:val="21"/>
        </w:rPr>
      </w:pPr>
      <w:r>
        <w:rPr>
          <w:rStyle w:val="28"/>
          <w:sz w:val="21"/>
          <w:szCs w:val="21"/>
        </w:rPr>
        <w:t>（3）重要的安全设施必须坚持与主体工程“三同时”的原则，即：同时设计、审批，同时施工，同时验收，投入使用。</w:t>
      </w:r>
    </w:p>
    <w:p w14:paraId="2D1F1194">
      <w:pPr>
        <w:pStyle w:val="29"/>
        <w:spacing w:line="360" w:lineRule="auto"/>
        <w:ind w:firstLine="420" w:firstLineChars="200"/>
        <w:rPr>
          <w:rStyle w:val="28"/>
          <w:sz w:val="21"/>
          <w:szCs w:val="21"/>
        </w:rPr>
      </w:pPr>
      <w:r>
        <w:rPr>
          <w:rStyle w:val="28"/>
          <w:sz w:val="21"/>
          <w:szCs w:val="21"/>
        </w:rPr>
        <w:t>（4）定期召开安全生产调度会，及时传达中央及地方有关安全生产的精神。</w:t>
      </w:r>
    </w:p>
    <w:p w14:paraId="5F76796A">
      <w:pPr>
        <w:pStyle w:val="29"/>
        <w:spacing w:line="360" w:lineRule="auto"/>
        <w:ind w:firstLine="420" w:firstLineChars="200"/>
        <w:rPr>
          <w:rStyle w:val="28"/>
          <w:sz w:val="21"/>
          <w:szCs w:val="21"/>
        </w:rPr>
      </w:pPr>
      <w:r>
        <w:rPr>
          <w:rStyle w:val="28"/>
          <w:sz w:val="21"/>
          <w:szCs w:val="21"/>
        </w:rPr>
        <w:t>（5）组织对检测单位施工现场进行安全生产检查，监督检测单位及时处理发现的各种安全隐患。</w:t>
      </w:r>
    </w:p>
    <w:p w14:paraId="4F53556D">
      <w:pPr>
        <w:pStyle w:val="29"/>
        <w:spacing w:line="360" w:lineRule="auto"/>
        <w:ind w:firstLine="420" w:firstLineChars="200"/>
        <w:rPr>
          <w:rStyle w:val="28"/>
          <w:sz w:val="21"/>
          <w:szCs w:val="21"/>
        </w:rPr>
      </w:pPr>
      <w:r>
        <w:rPr>
          <w:rStyle w:val="28"/>
          <w:sz w:val="21"/>
          <w:szCs w:val="21"/>
        </w:rPr>
        <w:t>2.</w:t>
      </w:r>
      <w:r>
        <w:rPr>
          <w:rStyle w:val="28"/>
          <w:spacing w:val="-5"/>
          <w:sz w:val="21"/>
          <w:szCs w:val="21"/>
        </w:rPr>
        <w:t>检测单位</w:t>
      </w:r>
      <w:r>
        <w:rPr>
          <w:rStyle w:val="28"/>
          <w:sz w:val="21"/>
          <w:szCs w:val="21"/>
        </w:rPr>
        <w:t>职责</w:t>
      </w:r>
    </w:p>
    <w:p w14:paraId="05F3693B">
      <w:pPr>
        <w:pStyle w:val="29"/>
        <w:spacing w:line="360" w:lineRule="auto"/>
        <w:ind w:firstLine="420" w:firstLineChars="200"/>
        <w:rPr>
          <w:rStyle w:val="28"/>
          <w:sz w:val="21"/>
          <w:szCs w:val="21"/>
        </w:rPr>
      </w:pPr>
      <w:r>
        <w:rPr>
          <w:rStyle w:val="28"/>
          <w:sz w:val="21"/>
          <w:szCs w:val="21"/>
        </w:rPr>
        <w:t>（1）</w:t>
      </w:r>
      <w:r>
        <w:rPr>
          <w:rStyle w:val="28"/>
          <w:spacing w:val="-1"/>
          <w:sz w:val="21"/>
          <w:szCs w:val="21"/>
        </w:rPr>
        <w:t>严格遵守《中华人民共和国安全生产法</w:t>
      </w:r>
      <w:r>
        <w:rPr>
          <w:rStyle w:val="28"/>
          <w:spacing w:val="-120"/>
          <w:sz w:val="21"/>
          <w:szCs w:val="21"/>
        </w:rPr>
        <w:t>》、</w:t>
      </w:r>
      <w:r>
        <w:rPr>
          <w:rStyle w:val="28"/>
          <w:sz w:val="21"/>
          <w:szCs w:val="21"/>
        </w:rPr>
        <w:t>《建设工程安全生产管理条例》 等国家有关安全生产的法律法规</w:t>
      </w:r>
      <w:r>
        <w:rPr>
          <w:rStyle w:val="28"/>
          <w:spacing w:val="-162"/>
          <w:sz w:val="21"/>
          <w:szCs w:val="21"/>
        </w:rPr>
        <w:t>、</w:t>
      </w:r>
      <w:r>
        <w:rPr>
          <w:rStyle w:val="28"/>
          <w:sz w:val="21"/>
          <w:szCs w:val="21"/>
        </w:rPr>
        <w:t>《公路水运工程安全生产监督管理办法</w:t>
      </w:r>
      <w:r>
        <w:rPr>
          <w:rStyle w:val="28"/>
          <w:spacing w:val="-120"/>
          <w:sz w:val="21"/>
          <w:szCs w:val="21"/>
        </w:rPr>
        <w:t>》</w:t>
      </w:r>
      <w:r>
        <w:rPr>
          <w:rStyle w:val="28"/>
          <w:spacing w:val="-162"/>
          <w:sz w:val="21"/>
          <w:szCs w:val="21"/>
        </w:rPr>
        <w:t>、</w:t>
      </w:r>
      <w:r>
        <w:rPr>
          <w:rStyle w:val="28"/>
          <w:sz w:val="21"/>
          <w:szCs w:val="21"/>
        </w:rPr>
        <w:t>《公路工程施工安全技术规程》和《公路筑养路机械操作规程》等有关安全生产的规定。认真执行工程承包合同中的有关安全要求。</w:t>
      </w:r>
    </w:p>
    <w:p w14:paraId="11A88D18">
      <w:pPr>
        <w:pStyle w:val="29"/>
        <w:spacing w:line="360" w:lineRule="auto"/>
        <w:ind w:firstLine="420" w:firstLineChars="200"/>
        <w:rPr>
          <w:rStyle w:val="28"/>
          <w:sz w:val="21"/>
          <w:szCs w:val="21"/>
        </w:rPr>
      </w:pPr>
      <w:r>
        <w:rPr>
          <w:rStyle w:val="28"/>
          <w:sz w:val="21"/>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63AA034C">
      <w:pPr>
        <w:pStyle w:val="29"/>
        <w:spacing w:line="360" w:lineRule="auto"/>
        <w:ind w:firstLine="420" w:firstLineChars="200"/>
        <w:rPr>
          <w:rStyle w:val="28"/>
          <w:sz w:val="21"/>
          <w:szCs w:val="21"/>
        </w:rPr>
      </w:pPr>
      <w:r>
        <w:rPr>
          <w:rStyle w:val="28"/>
          <w:sz w:val="21"/>
          <w:szCs w:val="21"/>
        </w:rPr>
        <w:t>（3）</w:t>
      </w:r>
      <w:r>
        <w:rPr>
          <w:rStyle w:val="28"/>
          <w:spacing w:val="-1"/>
          <w:sz w:val="21"/>
          <w:szCs w:val="21"/>
        </w:rPr>
        <w:t>建立健全安全生产责任制</w:t>
      </w:r>
      <w:r>
        <w:rPr>
          <w:rStyle w:val="28"/>
          <w:spacing w:val="-103"/>
          <w:sz w:val="21"/>
          <w:szCs w:val="21"/>
        </w:rPr>
        <w:t>。</w:t>
      </w:r>
      <w:r>
        <w:rPr>
          <w:rStyle w:val="28"/>
          <w:sz w:val="21"/>
          <w:szCs w:val="21"/>
        </w:rPr>
        <w:t>从派往项目实施的项目经理到生产工人（包括临时雇请的民工）的安全生产管理系统必须做到纵向到底，一环不漏；各职能部门、人</w:t>
      </w:r>
      <w:r>
        <w:rPr>
          <w:rStyle w:val="28"/>
          <w:spacing w:val="-3"/>
          <w:sz w:val="21"/>
          <w:szCs w:val="21"/>
        </w:rPr>
        <w:t>员的安全生产责任制作到横向到边，人人有责。项目经理是安全生产的第一责任人。</w:t>
      </w:r>
      <w:r>
        <w:rPr>
          <w:rStyle w:val="28"/>
          <w:sz w:val="21"/>
          <w:szCs w:val="21"/>
        </w:rPr>
        <w:t>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6FE476E">
      <w:pPr>
        <w:pStyle w:val="29"/>
        <w:spacing w:line="360" w:lineRule="auto"/>
        <w:ind w:firstLine="420" w:firstLineChars="200"/>
        <w:rPr>
          <w:rStyle w:val="28"/>
          <w:sz w:val="21"/>
          <w:szCs w:val="21"/>
        </w:rPr>
      </w:pPr>
      <w:r>
        <w:rPr>
          <w:rStyle w:val="28"/>
          <w:sz w:val="21"/>
          <w:szCs w:val="21"/>
        </w:rPr>
        <w:t>（4）检测单位在任何时候都应采取各种合理的预防措施，防止其员工发生任何违法、违禁、暴力或妨碍治安的行为。</w:t>
      </w:r>
    </w:p>
    <w:p w14:paraId="2512BF14">
      <w:pPr>
        <w:pStyle w:val="29"/>
        <w:spacing w:line="360" w:lineRule="auto"/>
        <w:ind w:firstLine="420" w:firstLineChars="200"/>
        <w:rPr>
          <w:rStyle w:val="28"/>
          <w:sz w:val="21"/>
          <w:szCs w:val="21"/>
        </w:rPr>
      </w:pPr>
      <w:r>
        <w:rPr>
          <w:rStyle w:val="28"/>
          <w:sz w:val="21"/>
          <w:szCs w:val="21"/>
        </w:rPr>
        <w:t>（5）检测单位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9227E98">
      <w:pPr>
        <w:pStyle w:val="29"/>
        <w:spacing w:line="360" w:lineRule="auto"/>
        <w:ind w:firstLine="420" w:firstLineChars="200"/>
        <w:rPr>
          <w:rStyle w:val="28"/>
          <w:sz w:val="21"/>
          <w:szCs w:val="21"/>
        </w:rPr>
      </w:pPr>
      <w:r>
        <w:rPr>
          <w:rStyle w:val="28"/>
          <w:sz w:val="21"/>
          <w:szCs w:val="21"/>
        </w:rPr>
        <w:t>（6）对于易燃易爆的材料除应专门妥善保管之外，还应配备有足够的消防设施，所有施工人员都应熟悉消防设备的性能和使用方法；检测单位不得将任何种类的爆炸物给予、易货或以其他方式转让给任何其他人，或允许、容忍上述同样行为。</w:t>
      </w:r>
    </w:p>
    <w:p w14:paraId="051D6DB8">
      <w:pPr>
        <w:pStyle w:val="29"/>
        <w:spacing w:line="360" w:lineRule="auto"/>
        <w:ind w:firstLine="420" w:firstLineChars="200"/>
        <w:rPr>
          <w:rStyle w:val="28"/>
          <w:sz w:val="21"/>
          <w:szCs w:val="21"/>
        </w:rPr>
      </w:pPr>
      <w:r>
        <w:rPr>
          <w:rStyle w:val="28"/>
          <w:sz w:val="21"/>
          <w:szCs w:val="21"/>
        </w:rPr>
        <w:t>（7）操作人员上岗，必须按规定穿戴防护用品。施工负责人和安全检查员应随时检查劳动防护用品的穿戴情况，不按规定穿戴防护用品的人员不得上岗。</w:t>
      </w:r>
    </w:p>
    <w:p w14:paraId="5A58CED7">
      <w:pPr>
        <w:pStyle w:val="29"/>
        <w:spacing w:line="360" w:lineRule="auto"/>
        <w:ind w:firstLine="420" w:firstLineChars="200"/>
        <w:rPr>
          <w:rStyle w:val="28"/>
          <w:sz w:val="21"/>
          <w:szCs w:val="21"/>
        </w:rPr>
      </w:pPr>
      <w:r>
        <w:rPr>
          <w:rStyle w:val="28"/>
          <w:sz w:val="21"/>
          <w:szCs w:val="21"/>
        </w:rPr>
        <w:t>（8）所有施工机具设备和高空作业的设备均应定期检查，并有安全员的签字记录，保证其经常处于完好状态；不合格的机具、设备和劳动保护用品严禁使用。</w:t>
      </w:r>
    </w:p>
    <w:p w14:paraId="117911C4">
      <w:pPr>
        <w:pStyle w:val="29"/>
        <w:spacing w:line="360" w:lineRule="auto"/>
        <w:ind w:firstLine="420" w:firstLineChars="200"/>
        <w:rPr>
          <w:rStyle w:val="28"/>
          <w:sz w:val="21"/>
          <w:szCs w:val="21"/>
        </w:rPr>
      </w:pPr>
      <w:r>
        <w:rPr>
          <w:rStyle w:val="28"/>
          <w:sz w:val="21"/>
          <w:szCs w:val="21"/>
        </w:rPr>
        <w:t>（9）施工中采用新技术、新工艺、新设备、新材料时，必须制定相应的安全技术措施，施工现场必须具有相关的安全标志牌。</w:t>
      </w:r>
    </w:p>
    <w:p w14:paraId="1154C0A2">
      <w:pPr>
        <w:pStyle w:val="29"/>
        <w:spacing w:line="360" w:lineRule="auto"/>
        <w:ind w:firstLine="420" w:firstLineChars="200"/>
        <w:rPr>
          <w:rStyle w:val="28"/>
          <w:sz w:val="21"/>
          <w:szCs w:val="21"/>
        </w:rPr>
      </w:pPr>
      <w:r>
        <w:rPr>
          <w:rStyle w:val="28"/>
          <w:sz w:val="21"/>
          <w:szCs w:val="21"/>
        </w:rPr>
        <w:t>（10）检测单位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CDCBEED">
      <w:pPr>
        <w:pStyle w:val="29"/>
        <w:spacing w:line="360" w:lineRule="auto"/>
        <w:ind w:firstLine="420" w:firstLineChars="200"/>
        <w:rPr>
          <w:rStyle w:val="28"/>
          <w:sz w:val="21"/>
          <w:szCs w:val="21"/>
        </w:rPr>
      </w:pPr>
      <w:r>
        <w:rPr>
          <w:rStyle w:val="28"/>
          <w:sz w:val="21"/>
          <w:szCs w:val="21"/>
        </w:rPr>
        <w:t>（11）安全生产费用按照《公路水运工程安全生产监督管理办法》的相关规定使用和管理。</w:t>
      </w:r>
    </w:p>
    <w:p w14:paraId="6CD24A37">
      <w:pPr>
        <w:pStyle w:val="29"/>
        <w:spacing w:line="360" w:lineRule="auto"/>
        <w:ind w:firstLine="420" w:firstLineChars="200"/>
        <w:rPr>
          <w:rStyle w:val="28"/>
          <w:sz w:val="21"/>
          <w:szCs w:val="21"/>
        </w:rPr>
      </w:pPr>
      <w:r>
        <w:rPr>
          <w:rStyle w:val="28"/>
          <w:sz w:val="21"/>
          <w:szCs w:val="21"/>
        </w:rPr>
        <w:t>3.违约责任</w:t>
      </w:r>
    </w:p>
    <w:p w14:paraId="5E5D4934">
      <w:pPr>
        <w:pStyle w:val="29"/>
        <w:spacing w:line="360" w:lineRule="auto"/>
        <w:ind w:firstLine="420" w:firstLineChars="200"/>
        <w:rPr>
          <w:rStyle w:val="28"/>
          <w:sz w:val="21"/>
          <w:szCs w:val="21"/>
        </w:rPr>
      </w:pPr>
      <w:r>
        <w:rPr>
          <w:rStyle w:val="28"/>
          <w:sz w:val="21"/>
          <w:szCs w:val="21"/>
        </w:rPr>
        <w:t>如因委托人或检测单位违约造成安全事故，将依法追究责任。</w:t>
      </w:r>
    </w:p>
    <w:p w14:paraId="15D7F842">
      <w:pPr>
        <w:pStyle w:val="29"/>
        <w:spacing w:line="360" w:lineRule="auto"/>
        <w:ind w:firstLine="420" w:firstLineChars="200"/>
        <w:rPr>
          <w:rStyle w:val="28"/>
          <w:sz w:val="21"/>
          <w:szCs w:val="21"/>
        </w:rPr>
      </w:pPr>
      <w:r>
        <w:rPr>
          <w:rStyle w:val="28"/>
          <w:sz w:val="21"/>
          <w:szCs w:val="21"/>
        </w:rPr>
        <w:t>4.本合同由双方法定代表人或其授权的代理人签署并加盖单位章后生效，全部工程竣工验收后失效。</w:t>
      </w:r>
    </w:p>
    <w:p w14:paraId="33A6D591">
      <w:pPr>
        <w:pStyle w:val="29"/>
        <w:spacing w:line="360" w:lineRule="auto"/>
        <w:ind w:firstLine="420" w:firstLineChars="200"/>
        <w:rPr>
          <w:rStyle w:val="28"/>
          <w:sz w:val="21"/>
          <w:szCs w:val="21"/>
        </w:rPr>
      </w:pPr>
      <w:r>
        <w:rPr>
          <w:rStyle w:val="28"/>
          <w:sz w:val="21"/>
          <w:szCs w:val="21"/>
        </w:rPr>
        <w:t>5.本合同正本二份、副本</w:t>
      </w:r>
      <w:r>
        <w:rPr>
          <w:rStyle w:val="28"/>
          <w:sz w:val="21"/>
          <w:szCs w:val="21"/>
          <w:u w:val="single"/>
        </w:rPr>
        <w:t xml:space="preserve">   </w:t>
      </w:r>
      <w:r>
        <w:rPr>
          <w:rStyle w:val="28"/>
          <w:sz w:val="21"/>
          <w:szCs w:val="21"/>
        </w:rPr>
        <w:t>份，合同双方各执正本一份，副本</w:t>
      </w:r>
      <w:r>
        <w:rPr>
          <w:rStyle w:val="28"/>
          <w:sz w:val="21"/>
          <w:szCs w:val="21"/>
          <w:u w:val="single"/>
        </w:rPr>
        <w:t xml:space="preserve">   </w:t>
      </w:r>
      <w:r>
        <w:rPr>
          <w:rStyle w:val="28"/>
          <w:sz w:val="21"/>
          <w:szCs w:val="21"/>
        </w:rPr>
        <w:t>份，当正本与副本的内容不一致时，以正本为准。</w:t>
      </w:r>
    </w:p>
    <w:p w14:paraId="33D4C058">
      <w:pPr>
        <w:pStyle w:val="29"/>
        <w:spacing w:line="360" w:lineRule="auto"/>
        <w:ind w:firstLine="420" w:firstLineChars="200"/>
        <w:rPr>
          <w:rStyle w:val="28"/>
          <w:sz w:val="21"/>
          <w:szCs w:val="21"/>
        </w:rPr>
      </w:pPr>
      <w:r>
        <w:rPr>
          <w:rStyle w:val="28"/>
          <w:sz w:val="21"/>
          <w:szCs w:val="21"/>
        </w:rPr>
        <w:t xml:space="preserve"> </w:t>
      </w:r>
    </w:p>
    <w:p w14:paraId="7D31E1E7">
      <w:pPr>
        <w:pStyle w:val="29"/>
        <w:spacing w:line="360" w:lineRule="auto"/>
        <w:ind w:left="144" w:right="124" w:firstLine="420" w:firstLineChars="200"/>
        <w:rPr>
          <w:rStyle w:val="28"/>
          <w:sz w:val="21"/>
          <w:szCs w:val="21"/>
        </w:rPr>
      </w:pPr>
      <w:r>
        <w:rPr>
          <w:rStyle w:val="28"/>
          <w:sz w:val="21"/>
          <w:szCs w:val="21"/>
        </w:rPr>
        <w:t>委托人：</w:t>
      </w:r>
      <w:r>
        <w:rPr>
          <w:rStyle w:val="28"/>
          <w:sz w:val="21"/>
          <w:szCs w:val="21"/>
          <w:u w:val="single"/>
        </w:rPr>
        <w:t xml:space="preserve">           </w:t>
      </w:r>
      <w:r>
        <w:rPr>
          <w:rStyle w:val="28"/>
          <w:sz w:val="21"/>
          <w:szCs w:val="21"/>
        </w:rPr>
        <w:t>（盖单位章）             检测单位：</w:t>
      </w:r>
      <w:r>
        <w:rPr>
          <w:rStyle w:val="28"/>
          <w:sz w:val="21"/>
          <w:szCs w:val="21"/>
          <w:u w:val="single"/>
        </w:rPr>
        <w:t xml:space="preserve">                       </w:t>
      </w:r>
      <w:r>
        <w:rPr>
          <w:rStyle w:val="28"/>
          <w:sz w:val="21"/>
          <w:szCs w:val="21"/>
        </w:rPr>
        <w:t>（盖单位章）</w:t>
      </w:r>
    </w:p>
    <w:p w14:paraId="5CA922C1">
      <w:pPr>
        <w:pStyle w:val="29"/>
        <w:spacing w:line="360" w:lineRule="auto"/>
        <w:ind w:left="144" w:right="124" w:firstLine="420" w:firstLineChars="200"/>
        <w:rPr>
          <w:rStyle w:val="28"/>
          <w:sz w:val="21"/>
          <w:szCs w:val="21"/>
        </w:rPr>
      </w:pPr>
      <w:r>
        <w:rPr>
          <w:rStyle w:val="28"/>
          <w:sz w:val="21"/>
          <w:szCs w:val="21"/>
        </w:rPr>
        <w:t>法定代表人或其委托代理人：</w:t>
      </w:r>
      <w:r>
        <w:rPr>
          <w:rStyle w:val="28"/>
          <w:sz w:val="21"/>
          <w:szCs w:val="21"/>
          <w:u w:val="single"/>
        </w:rPr>
        <w:t xml:space="preserve">  </w:t>
      </w:r>
      <w:r>
        <w:rPr>
          <w:rStyle w:val="28"/>
          <w:sz w:val="21"/>
          <w:szCs w:val="21"/>
        </w:rPr>
        <w:t xml:space="preserve">（签字）         </w:t>
      </w:r>
      <w:r>
        <w:rPr>
          <w:rStyle w:val="28"/>
          <w:spacing w:val="-3"/>
          <w:sz w:val="21"/>
          <w:szCs w:val="21"/>
        </w:rPr>
        <w:t>法定代表人或其委托代理人：</w:t>
      </w:r>
      <w:r>
        <w:rPr>
          <w:rStyle w:val="28"/>
          <w:spacing w:val="-3"/>
          <w:sz w:val="21"/>
          <w:szCs w:val="21"/>
          <w:u w:val="single"/>
        </w:rPr>
        <w:t xml:space="preserve">  </w:t>
      </w:r>
      <w:r>
        <w:rPr>
          <w:rStyle w:val="28"/>
          <w:sz w:val="21"/>
          <w:szCs w:val="21"/>
        </w:rPr>
        <w:t>（签字）</w:t>
      </w:r>
    </w:p>
    <w:p w14:paraId="0E035B71">
      <w:pPr>
        <w:pStyle w:val="29"/>
        <w:spacing w:line="360" w:lineRule="auto"/>
        <w:ind w:right="107" w:firstLine="420" w:firstLineChars="200"/>
        <w:rPr>
          <w:rStyle w:val="28"/>
          <w:sz w:val="21"/>
          <w:szCs w:val="21"/>
        </w:rPr>
      </w:pPr>
      <w:r>
        <w:rPr>
          <w:rStyle w:val="28"/>
          <w:sz w:val="21"/>
          <w:szCs w:val="21"/>
          <w:u w:val="single"/>
        </w:rPr>
        <w:t xml:space="preserve">       </w:t>
      </w:r>
      <w:r>
        <w:rPr>
          <w:rStyle w:val="28"/>
          <w:sz w:val="21"/>
          <w:szCs w:val="21"/>
        </w:rPr>
        <w:t>年</w:t>
      </w:r>
      <w:r>
        <w:rPr>
          <w:rStyle w:val="28"/>
          <w:sz w:val="21"/>
          <w:szCs w:val="21"/>
          <w:u w:val="single"/>
        </w:rPr>
        <w:t xml:space="preserve">       </w:t>
      </w:r>
      <w:r>
        <w:rPr>
          <w:rStyle w:val="28"/>
          <w:sz w:val="21"/>
          <w:szCs w:val="21"/>
        </w:rPr>
        <w:t>月</w:t>
      </w:r>
      <w:r>
        <w:rPr>
          <w:rStyle w:val="28"/>
          <w:sz w:val="21"/>
          <w:szCs w:val="21"/>
          <w:u w:val="single"/>
        </w:rPr>
        <w:t xml:space="preserve">       </w:t>
      </w:r>
      <w:r>
        <w:rPr>
          <w:rStyle w:val="28"/>
          <w:sz w:val="21"/>
          <w:szCs w:val="21"/>
        </w:rPr>
        <w:t xml:space="preserve">日                       </w:t>
      </w:r>
      <w:r>
        <w:rPr>
          <w:rStyle w:val="28"/>
          <w:sz w:val="21"/>
          <w:szCs w:val="21"/>
          <w:u w:val="single"/>
        </w:rPr>
        <w:t xml:space="preserve">       </w:t>
      </w:r>
      <w:r>
        <w:rPr>
          <w:rStyle w:val="28"/>
          <w:sz w:val="21"/>
          <w:szCs w:val="21"/>
        </w:rPr>
        <w:t>年</w:t>
      </w:r>
      <w:r>
        <w:rPr>
          <w:rStyle w:val="28"/>
          <w:sz w:val="21"/>
          <w:szCs w:val="21"/>
          <w:u w:val="single"/>
        </w:rPr>
        <w:t xml:space="preserve">       </w:t>
      </w:r>
      <w:r>
        <w:rPr>
          <w:rStyle w:val="28"/>
          <w:sz w:val="21"/>
          <w:szCs w:val="21"/>
        </w:rPr>
        <w:t>月</w:t>
      </w:r>
      <w:r>
        <w:rPr>
          <w:rStyle w:val="28"/>
          <w:sz w:val="21"/>
          <w:szCs w:val="21"/>
          <w:u w:val="single"/>
        </w:rPr>
        <w:t xml:space="preserve">       </w:t>
      </w:r>
      <w:r>
        <w:rPr>
          <w:rStyle w:val="28"/>
          <w:sz w:val="21"/>
          <w:szCs w:val="21"/>
        </w:rPr>
        <w:t>日</w:t>
      </w:r>
    </w:p>
    <w:p w14:paraId="538BE982">
      <w:pPr>
        <w:kinsoku/>
        <w:spacing w:before="62"/>
        <w:rPr>
          <w:rFonts w:ascii="Times New Roman" w:hAnsi="Times New Roman" w:cs="Times New Roman"/>
          <w:color w:val="auto"/>
        </w:rPr>
      </w:pPr>
    </w:p>
    <w:p w14:paraId="5DEF1FA9">
      <w:pPr>
        <w:kinsoku/>
        <w:ind w:firstLine="420" w:firstLineChars="200"/>
        <w:rPr>
          <w:rFonts w:ascii="Times New Roman" w:hAnsi="Times New Roman" w:cs="Times New Roman"/>
          <w:color w:val="auto"/>
        </w:rPr>
      </w:pPr>
      <w:r>
        <w:rPr>
          <w:rFonts w:ascii="Times New Roman" w:hAnsi="Times New Roman" w:cs="Times New Roman"/>
          <w:color w:val="auto"/>
        </w:rPr>
        <w:br w:type="page"/>
      </w:r>
    </w:p>
    <w:p w14:paraId="78A40BAE">
      <w:pPr>
        <w:kinsoku/>
        <w:rPr>
          <w:rFonts w:ascii="Times New Roman" w:hAnsi="Times New Roman" w:cs="Times New Roman"/>
          <w:color w:val="auto"/>
        </w:rPr>
      </w:pPr>
    </w:p>
    <w:p w14:paraId="3D9BD389">
      <w:pPr>
        <w:kinsoku/>
        <w:rPr>
          <w:rFonts w:ascii="Times New Roman" w:hAnsi="Times New Roman" w:cs="Times New Roman"/>
          <w:color w:val="auto"/>
        </w:rPr>
      </w:pPr>
    </w:p>
    <w:p w14:paraId="0FDC6F5B">
      <w:pPr>
        <w:kinsoku/>
        <w:rPr>
          <w:rFonts w:ascii="Times New Roman" w:hAnsi="Times New Roman" w:cs="Times New Roman"/>
          <w:color w:val="auto"/>
        </w:rPr>
      </w:pPr>
    </w:p>
    <w:p w14:paraId="76FF32C8">
      <w:pPr>
        <w:kinsoku/>
        <w:rPr>
          <w:rFonts w:ascii="Times New Roman" w:hAnsi="Times New Roman" w:cs="Times New Roman"/>
          <w:color w:val="auto"/>
        </w:rPr>
      </w:pPr>
    </w:p>
    <w:p w14:paraId="20C6D3A9">
      <w:pPr>
        <w:kinsoku/>
        <w:rPr>
          <w:rFonts w:ascii="Times New Roman" w:hAnsi="Times New Roman" w:cs="Times New Roman"/>
          <w:color w:val="auto"/>
        </w:rPr>
      </w:pPr>
    </w:p>
    <w:p w14:paraId="53DD3F7F">
      <w:pPr>
        <w:kinsoku/>
        <w:rPr>
          <w:rFonts w:ascii="Times New Roman" w:hAnsi="Times New Roman" w:cs="Times New Roman"/>
          <w:color w:val="auto"/>
        </w:rPr>
      </w:pPr>
    </w:p>
    <w:p w14:paraId="0C1C0BF7">
      <w:pPr>
        <w:kinsoku/>
        <w:rPr>
          <w:rFonts w:ascii="Times New Roman" w:hAnsi="Times New Roman" w:cs="Times New Roman"/>
          <w:color w:val="auto"/>
        </w:rPr>
      </w:pPr>
    </w:p>
    <w:p w14:paraId="242A6214">
      <w:pPr>
        <w:kinsoku/>
        <w:rPr>
          <w:rFonts w:ascii="Times New Roman" w:hAnsi="Times New Roman" w:cs="Times New Roman"/>
          <w:color w:val="auto"/>
        </w:rPr>
      </w:pPr>
    </w:p>
    <w:p w14:paraId="09FE027E">
      <w:pPr>
        <w:kinsoku/>
        <w:rPr>
          <w:rFonts w:ascii="Times New Roman" w:hAnsi="Times New Roman" w:cs="Times New Roman"/>
          <w:color w:val="auto"/>
        </w:rPr>
      </w:pPr>
    </w:p>
    <w:p w14:paraId="7F94EBB8">
      <w:pPr>
        <w:kinsoku/>
        <w:rPr>
          <w:rFonts w:ascii="Times New Roman" w:hAnsi="Times New Roman" w:cs="Times New Roman"/>
          <w:color w:val="auto"/>
        </w:rPr>
      </w:pPr>
    </w:p>
    <w:p w14:paraId="20507DB7">
      <w:pPr>
        <w:kinsoku/>
        <w:rPr>
          <w:rFonts w:ascii="Times New Roman" w:hAnsi="Times New Roman" w:cs="Times New Roman"/>
          <w:color w:val="auto"/>
        </w:rPr>
      </w:pPr>
    </w:p>
    <w:p w14:paraId="65AA5C00">
      <w:pPr>
        <w:pStyle w:val="5"/>
        <w:kinsoku/>
        <w:rPr>
          <w:rFonts w:ascii="Times New Roman" w:hAnsi="Times New Roman" w:cs="Times New Roman"/>
          <w:color w:val="auto"/>
          <w:sz w:val="52"/>
          <w:szCs w:val="52"/>
        </w:rPr>
      </w:pPr>
      <w:bookmarkStart w:id="21" w:name="bookmark6"/>
      <w:bookmarkEnd w:id="21"/>
      <w:bookmarkStart w:id="22" w:name="_Toc24331"/>
      <w:r>
        <w:rPr>
          <w:rFonts w:ascii="Times New Roman" w:hAnsi="Times New Roman" w:cs="Times New Roman"/>
          <w:bCs/>
          <w:color w:val="auto"/>
          <w:spacing w:val="-22"/>
          <w:sz w:val="52"/>
          <w:szCs w:val="52"/>
        </w:rPr>
        <w:t>第</w:t>
      </w:r>
      <w:r>
        <w:rPr>
          <w:rFonts w:ascii="Times New Roman" w:hAnsi="Times New Roman" w:cs="Times New Roman"/>
          <w:color w:val="auto"/>
          <w:spacing w:val="20"/>
          <w:sz w:val="52"/>
          <w:szCs w:val="52"/>
        </w:rPr>
        <w:t xml:space="preserve">  </w:t>
      </w:r>
      <w:r>
        <w:rPr>
          <w:rFonts w:ascii="Times New Roman" w:hAnsi="Times New Roman" w:cs="Times New Roman"/>
          <w:bCs/>
          <w:color w:val="auto"/>
          <w:spacing w:val="-22"/>
          <w:sz w:val="52"/>
          <w:szCs w:val="52"/>
        </w:rPr>
        <w:t>二</w:t>
      </w:r>
      <w:r>
        <w:rPr>
          <w:rFonts w:ascii="Times New Roman" w:hAnsi="Times New Roman" w:cs="Times New Roman"/>
          <w:color w:val="auto"/>
          <w:spacing w:val="18"/>
          <w:sz w:val="52"/>
          <w:szCs w:val="52"/>
        </w:rPr>
        <w:t xml:space="preserve">  </w:t>
      </w:r>
      <w:r>
        <w:rPr>
          <w:rFonts w:ascii="Times New Roman" w:hAnsi="Times New Roman" w:cs="Times New Roman"/>
          <w:bCs/>
          <w:color w:val="auto"/>
          <w:spacing w:val="-22"/>
          <w:sz w:val="52"/>
          <w:szCs w:val="52"/>
        </w:rPr>
        <w:t>卷</w:t>
      </w:r>
      <w:bookmarkEnd w:id="22"/>
    </w:p>
    <w:p w14:paraId="1B39F6AA">
      <w:pPr>
        <w:pStyle w:val="5"/>
        <w:kinsoku/>
        <w:rPr>
          <w:rFonts w:ascii="Times New Roman" w:hAnsi="Times New Roman" w:cs="Times New Roman"/>
          <w:color w:val="auto"/>
          <w:sz w:val="43"/>
          <w:szCs w:val="43"/>
        </w:rPr>
      </w:pPr>
      <w:bookmarkStart w:id="23" w:name="bookmark7"/>
      <w:bookmarkEnd w:id="23"/>
      <w:bookmarkStart w:id="24" w:name="_Toc30661"/>
      <w:r>
        <w:rPr>
          <w:rFonts w:ascii="Times New Roman" w:hAnsi="Times New Roman" w:cs="Times New Roman"/>
          <w:bCs/>
          <w:color w:val="auto"/>
          <w:spacing w:val="8"/>
          <w:sz w:val="43"/>
          <w:szCs w:val="43"/>
        </w:rPr>
        <w:t>第五章</w:t>
      </w:r>
      <w:r>
        <w:rPr>
          <w:rFonts w:ascii="Times New Roman" w:hAnsi="Times New Roman" w:cs="Times New Roman"/>
          <w:color w:val="auto"/>
          <w:spacing w:val="8"/>
          <w:sz w:val="43"/>
          <w:szCs w:val="43"/>
        </w:rPr>
        <w:t xml:space="preserve"> </w:t>
      </w:r>
      <w:r>
        <w:rPr>
          <w:rFonts w:ascii="Times New Roman" w:hAnsi="Times New Roman" w:cs="Times New Roman"/>
          <w:color w:val="auto"/>
          <w:spacing w:val="8"/>
          <w:sz w:val="43"/>
          <w:szCs w:val="43"/>
          <w:lang w:eastAsia="zh-CN"/>
        </w:rPr>
        <w:t xml:space="preserve"> </w:t>
      </w:r>
      <w:r>
        <w:rPr>
          <w:rFonts w:ascii="Times New Roman" w:hAnsi="Times New Roman" w:cs="Times New Roman"/>
          <w:bCs/>
          <w:color w:val="auto"/>
          <w:spacing w:val="8"/>
          <w:sz w:val="43"/>
          <w:szCs w:val="43"/>
        </w:rPr>
        <w:t>委托人要求</w:t>
      </w:r>
      <w:bookmarkEnd w:id="24"/>
    </w:p>
    <w:p w14:paraId="5AB00389">
      <w:pPr>
        <w:kinsoku/>
        <w:rPr>
          <w:rFonts w:ascii="Times New Roman" w:hAnsi="Times New Roman" w:cs="Times New Roman"/>
          <w:color w:val="auto"/>
          <w:spacing w:val="10"/>
          <w:sz w:val="20"/>
          <w:szCs w:val="20"/>
        </w:rPr>
      </w:pPr>
      <w:bookmarkStart w:id="25" w:name="bookmark15"/>
      <w:bookmarkEnd w:id="25"/>
      <w:r>
        <w:rPr>
          <w:rFonts w:ascii="Times New Roman" w:hAnsi="Times New Roman" w:cs="Times New Roman"/>
          <w:color w:val="auto"/>
          <w:spacing w:val="10"/>
          <w:sz w:val="20"/>
          <w:szCs w:val="20"/>
        </w:rPr>
        <w:br w:type="page"/>
      </w:r>
    </w:p>
    <w:p w14:paraId="64504073">
      <w:pPr>
        <w:pStyle w:val="2"/>
        <w:kinsoku/>
        <w:autoSpaceDE/>
        <w:autoSpaceDN/>
        <w:spacing w:after="0"/>
        <w:ind w:left="0" w:leftChars="0" w:firstLine="422" w:firstLineChars="200"/>
        <w:jc w:val="center"/>
        <w:rPr>
          <w:rFonts w:ascii="Times New Roman" w:hAnsi="Times New Roman" w:cs="Times New Roman"/>
          <w:b/>
          <w:color w:val="auto"/>
          <w:kern w:val="2"/>
          <w:sz w:val="21"/>
          <w:lang w:eastAsia="zh-CN"/>
        </w:rPr>
      </w:pPr>
      <w:r>
        <w:rPr>
          <w:rFonts w:ascii="Times New Roman" w:hAnsi="Times New Roman" w:cs="Times New Roman"/>
          <w:b/>
          <w:color w:val="auto"/>
          <w:kern w:val="2"/>
          <w:sz w:val="21"/>
          <w:lang w:eastAsia="zh-CN"/>
        </w:rPr>
        <w:t>委托人要求</w:t>
      </w:r>
    </w:p>
    <w:p w14:paraId="4E1028FA">
      <w:pPr>
        <w:pStyle w:val="2"/>
        <w:kinsoku/>
        <w:autoSpaceDE/>
        <w:autoSpaceDN/>
        <w:spacing w:after="0"/>
        <w:ind w:left="0" w:leftChars="0" w:firstLine="422" w:firstLineChars="200"/>
        <w:rPr>
          <w:rFonts w:ascii="Times New Roman" w:hAnsi="Times New Roman" w:cs="Times New Roman"/>
          <w:b/>
          <w:color w:val="auto"/>
          <w:kern w:val="2"/>
          <w:sz w:val="21"/>
          <w:lang w:eastAsia="zh-CN"/>
        </w:rPr>
      </w:pPr>
      <w:r>
        <w:rPr>
          <w:rFonts w:ascii="Times New Roman" w:hAnsi="Times New Roman" w:cs="Times New Roman"/>
          <w:b/>
          <w:color w:val="auto"/>
          <w:kern w:val="2"/>
          <w:sz w:val="21"/>
          <w:lang w:eastAsia="zh-CN"/>
        </w:rPr>
        <w:t>委托人要求通常包括但不限于以下内容：</w:t>
      </w:r>
    </w:p>
    <w:p w14:paraId="6B404787">
      <w:pPr>
        <w:pStyle w:val="2"/>
        <w:kinsoku/>
        <w:autoSpaceDE/>
        <w:autoSpaceDN/>
        <w:spacing w:after="0"/>
        <w:ind w:left="0" w:leftChars="0" w:firstLine="422" w:firstLineChars="200"/>
        <w:rPr>
          <w:rFonts w:ascii="Times New Roman" w:hAnsi="Times New Roman" w:cs="Times New Roman"/>
          <w:b/>
          <w:color w:val="auto"/>
          <w:kern w:val="2"/>
          <w:sz w:val="21"/>
          <w:lang w:eastAsia="zh-CN"/>
        </w:rPr>
      </w:pPr>
      <w:r>
        <w:rPr>
          <w:rFonts w:ascii="Times New Roman" w:hAnsi="Times New Roman" w:cs="Times New Roman"/>
          <w:b/>
          <w:color w:val="auto"/>
          <w:kern w:val="2"/>
          <w:sz w:val="21"/>
          <w:lang w:eastAsia="zh-CN"/>
        </w:rPr>
        <w:t>一、工程范围</w:t>
      </w:r>
    </w:p>
    <w:p w14:paraId="2B120F59">
      <w:pPr>
        <w:pStyle w:val="2"/>
        <w:kinsoku/>
        <w:autoSpaceDE/>
        <w:autoSpaceDN/>
        <w:spacing w:after="0"/>
        <w:ind w:left="0" w:leftChars="0" w:firstLineChars="200"/>
        <w:rPr>
          <w:rFonts w:ascii="Times New Roman" w:hAnsi="Times New Roman" w:cs="Times New Roman"/>
          <w:color w:val="auto"/>
          <w:kern w:val="2"/>
          <w:sz w:val="21"/>
          <w:lang w:eastAsia="zh-CN"/>
        </w:rPr>
      </w:pPr>
      <w:r>
        <w:rPr>
          <w:rFonts w:ascii="Times New Roman" w:hAnsi="Times New Roman" w:cs="Times New Roman"/>
          <w:color w:val="auto"/>
          <w:sz w:val="21"/>
        </w:rPr>
        <w:t>详见</w:t>
      </w:r>
      <w:r>
        <w:rPr>
          <w:rFonts w:ascii="Times New Roman" w:hAnsi="Times New Roman" w:cs="Times New Roman"/>
          <w:color w:val="auto"/>
          <w:sz w:val="21"/>
          <w:lang w:eastAsia="zh-CN"/>
        </w:rPr>
        <w:t>比选公告</w:t>
      </w:r>
      <w:r>
        <w:rPr>
          <w:rFonts w:ascii="Times New Roman" w:hAnsi="Times New Roman" w:cs="Times New Roman"/>
          <w:color w:val="auto"/>
          <w:kern w:val="2"/>
          <w:sz w:val="21"/>
          <w:lang w:eastAsia="zh-CN"/>
        </w:rPr>
        <w:t>。</w:t>
      </w:r>
    </w:p>
    <w:p w14:paraId="76466EAA">
      <w:pPr>
        <w:pStyle w:val="2"/>
        <w:kinsoku/>
        <w:autoSpaceDE/>
        <w:autoSpaceDN/>
        <w:spacing w:after="0"/>
        <w:ind w:left="0" w:leftChars="0" w:firstLine="422" w:firstLineChars="200"/>
        <w:rPr>
          <w:rFonts w:ascii="Times New Roman" w:hAnsi="Times New Roman" w:cs="Times New Roman"/>
          <w:b/>
          <w:color w:val="auto"/>
          <w:kern w:val="2"/>
          <w:sz w:val="21"/>
          <w:lang w:eastAsia="zh-CN"/>
        </w:rPr>
      </w:pPr>
      <w:r>
        <w:rPr>
          <w:rFonts w:ascii="Times New Roman" w:hAnsi="Times New Roman" w:cs="Times New Roman"/>
          <w:b/>
          <w:color w:val="auto"/>
          <w:kern w:val="2"/>
          <w:sz w:val="21"/>
          <w:lang w:eastAsia="zh-CN"/>
        </w:rPr>
        <w:t>二、时间要求</w:t>
      </w:r>
    </w:p>
    <w:p w14:paraId="030C41BC">
      <w:pPr>
        <w:pStyle w:val="9"/>
        <w:kinsoku/>
        <w:autoSpaceDE/>
        <w:autoSpaceDN/>
        <w:ind w:firstLine="420" w:firstLineChars="200"/>
        <w:rPr>
          <w:rFonts w:ascii="Times New Roman" w:hAnsi="Times New Roman" w:cs="Times New Roman"/>
          <w:color w:val="auto"/>
          <w:szCs w:val="21"/>
          <w:lang w:eastAsia="zh-CN"/>
        </w:rPr>
      </w:pPr>
      <w:r>
        <w:rPr>
          <w:rFonts w:ascii="Times New Roman" w:hAnsi="Times New Roman" w:cs="Times New Roman"/>
          <w:color w:val="auto"/>
          <w:szCs w:val="21"/>
        </w:rPr>
        <w:t>服务期</w:t>
      </w:r>
      <w:r>
        <w:rPr>
          <w:rFonts w:ascii="Times New Roman" w:hAnsi="Times New Roman" w:cs="Times New Roman"/>
          <w:color w:val="auto"/>
          <w:szCs w:val="21"/>
          <w:lang w:eastAsia="zh-CN"/>
        </w:rPr>
        <w:t>限</w:t>
      </w:r>
      <w:r>
        <w:rPr>
          <w:rFonts w:ascii="Times New Roman" w:hAnsi="Times New Roman" w:cs="Times New Roman"/>
          <w:color w:val="auto"/>
          <w:szCs w:val="21"/>
        </w:rPr>
        <w:t>见</w:t>
      </w:r>
      <w:r>
        <w:rPr>
          <w:rFonts w:ascii="Times New Roman" w:hAnsi="Times New Roman" w:cs="Times New Roman"/>
          <w:color w:val="auto"/>
          <w:szCs w:val="21"/>
          <w:lang w:eastAsia="zh-CN"/>
        </w:rPr>
        <w:t>比选公告。</w:t>
      </w:r>
    </w:p>
    <w:p w14:paraId="07F92B36">
      <w:pPr>
        <w:pStyle w:val="9"/>
        <w:kinsoku/>
        <w:autoSpaceDE/>
        <w:autoSpaceDN/>
        <w:ind w:firstLine="422" w:firstLineChars="200"/>
        <w:rPr>
          <w:rFonts w:ascii="Times New Roman" w:hAnsi="Times New Roman" w:cs="Times New Roman"/>
          <w:color w:val="auto"/>
        </w:rPr>
      </w:pPr>
      <w:r>
        <w:rPr>
          <w:rFonts w:ascii="Times New Roman" w:hAnsi="Times New Roman" w:cs="Times New Roman"/>
          <w:b/>
          <w:color w:val="auto"/>
          <w:kern w:val="2"/>
          <w:szCs w:val="21"/>
          <w:lang w:eastAsia="zh-CN"/>
        </w:rPr>
        <w:t>三、</w:t>
      </w:r>
      <w:r>
        <w:rPr>
          <w:rFonts w:ascii="Times New Roman" w:hAnsi="Times New Roman" w:cs="Times New Roman"/>
          <w:b/>
          <w:bCs/>
          <w:color w:val="auto"/>
          <w:spacing w:val="11"/>
        </w:rPr>
        <w:t>标准和规范</w:t>
      </w:r>
    </w:p>
    <w:p w14:paraId="7D6A9427">
      <w:pPr>
        <w:pStyle w:val="9"/>
        <w:kinsoku/>
        <w:autoSpaceDE/>
        <w:autoSpaceDN/>
        <w:ind w:firstLine="450" w:firstLineChars="200"/>
        <w:rPr>
          <w:rFonts w:ascii="Times New Roman" w:hAnsi="Times New Roman" w:cs="Times New Roman"/>
          <w:color w:val="auto"/>
        </w:rPr>
      </w:pPr>
      <w:r>
        <w:rPr>
          <w:rFonts w:ascii="Times New Roman" w:hAnsi="Times New Roman" w:cs="Times New Roman"/>
          <w:b/>
          <w:bCs/>
          <w:color w:val="auto"/>
          <w:spacing w:val="7"/>
        </w:rPr>
        <w:t>1.通用规范</w:t>
      </w:r>
    </w:p>
    <w:p w14:paraId="544B0A43">
      <w:pPr>
        <w:pStyle w:val="9"/>
        <w:kinsoku/>
        <w:autoSpaceDE/>
        <w:autoSpaceDN/>
        <w:ind w:firstLine="456" w:firstLineChars="200"/>
        <w:rPr>
          <w:rFonts w:ascii="Times New Roman" w:hAnsi="Times New Roman" w:cs="Times New Roman"/>
          <w:color w:val="auto"/>
        </w:rPr>
      </w:pPr>
      <w:r>
        <w:rPr>
          <w:rFonts w:ascii="Times New Roman" w:hAnsi="Times New Roman" w:cs="Times New Roman"/>
          <w:color w:val="auto"/>
          <w:spacing w:val="9"/>
        </w:rPr>
        <w:t>执行《公路工程监理试验室规范》(</w:t>
      </w:r>
      <w:r>
        <w:rPr>
          <w:rFonts w:ascii="Times New Roman" w:hAnsi="Times New Roman" w:cs="Times New Roman"/>
          <w:color w:val="auto"/>
        </w:rPr>
        <w:t>JTGG</w:t>
      </w:r>
      <w:r>
        <w:rPr>
          <w:rFonts w:ascii="Times New Roman" w:hAnsi="Times New Roman" w:cs="Times New Roman"/>
          <w:color w:val="auto"/>
          <w:spacing w:val="9"/>
        </w:rPr>
        <w:t>10—2016）《公路工程质量检验评定标准》（第</w:t>
      </w:r>
      <w:r>
        <w:rPr>
          <w:rFonts w:ascii="Times New Roman" w:hAnsi="Times New Roman" w:cs="Times New Roman"/>
          <w:color w:val="auto"/>
          <w:spacing w:val="4"/>
        </w:rPr>
        <w:t>一册</w:t>
      </w:r>
      <w:r>
        <w:rPr>
          <w:rFonts w:ascii="Times New Roman" w:hAnsi="Times New Roman" w:cs="Times New Roman"/>
          <w:color w:val="auto"/>
          <w:spacing w:val="-56"/>
          <w:w w:val="97"/>
        </w:rPr>
        <w:t>）（</w:t>
      </w:r>
      <w:r>
        <w:rPr>
          <w:rFonts w:ascii="Times New Roman" w:hAnsi="Times New Roman" w:cs="Times New Roman"/>
          <w:color w:val="auto"/>
        </w:rPr>
        <w:t>JTGF</w:t>
      </w:r>
      <w:r>
        <w:rPr>
          <w:rFonts w:ascii="Times New Roman" w:hAnsi="Times New Roman" w:cs="Times New Roman"/>
          <w:color w:val="auto"/>
          <w:spacing w:val="4"/>
        </w:rPr>
        <w:t>80/1-2017）、《公路养护工程质量检验评</w:t>
      </w:r>
      <w:r>
        <w:rPr>
          <w:rFonts w:ascii="Times New Roman" w:hAnsi="Times New Roman" w:cs="Times New Roman"/>
          <w:color w:val="auto"/>
          <w:spacing w:val="3"/>
        </w:rPr>
        <w:t>定标准》（第二册）(</w:t>
      </w:r>
      <w:r>
        <w:rPr>
          <w:rFonts w:ascii="Times New Roman" w:hAnsi="Times New Roman" w:cs="Times New Roman"/>
          <w:color w:val="auto"/>
        </w:rPr>
        <w:t>JTG</w:t>
      </w:r>
      <w:r>
        <w:rPr>
          <w:rFonts w:ascii="Times New Roman" w:hAnsi="Times New Roman" w:cs="Times New Roman"/>
          <w:color w:val="auto"/>
          <w:spacing w:val="-28"/>
        </w:rPr>
        <w:t xml:space="preserve"> </w:t>
      </w:r>
      <w:r>
        <w:rPr>
          <w:rFonts w:ascii="Times New Roman" w:hAnsi="Times New Roman" w:cs="Times New Roman"/>
          <w:color w:val="auto"/>
          <w:spacing w:val="3"/>
        </w:rPr>
        <w:t>5220-2020)。</w:t>
      </w:r>
    </w:p>
    <w:p w14:paraId="119D8EFA">
      <w:pPr>
        <w:pStyle w:val="9"/>
        <w:kinsoku/>
        <w:autoSpaceDE/>
        <w:autoSpaceDN/>
        <w:ind w:firstLine="454" w:firstLineChars="200"/>
        <w:rPr>
          <w:rFonts w:ascii="Times New Roman" w:hAnsi="Times New Roman" w:cs="Times New Roman"/>
          <w:color w:val="auto"/>
        </w:rPr>
      </w:pPr>
      <w:r>
        <w:rPr>
          <w:rFonts w:ascii="Times New Roman" w:hAnsi="Times New Roman" w:cs="Times New Roman"/>
          <w:b/>
          <w:bCs/>
          <w:color w:val="auto"/>
          <w:spacing w:val="8"/>
        </w:rPr>
        <w:t>2.专用规范</w:t>
      </w:r>
    </w:p>
    <w:p w14:paraId="173BFC26">
      <w:pPr>
        <w:pStyle w:val="9"/>
        <w:kinsoku/>
        <w:autoSpaceDE/>
        <w:autoSpaceDN/>
        <w:ind w:firstLine="420" w:firstLineChars="200"/>
        <w:rPr>
          <w:rFonts w:ascii="Times New Roman" w:hAnsi="Times New Roman" w:cs="Times New Roman"/>
          <w:color w:val="auto"/>
        </w:rPr>
      </w:pPr>
      <w:r>
        <w:rPr>
          <w:rFonts w:ascii="Times New Roman" w:hAnsi="Times New Roman" w:cs="Times New Roman"/>
          <w:color w:val="auto"/>
          <w:szCs w:val="21"/>
        </w:rPr>
        <w:t>专用规范由</w:t>
      </w:r>
      <w:r>
        <w:rPr>
          <w:rFonts w:ascii="Times New Roman" w:hAnsi="Times New Roman" w:cs="Times New Roman"/>
          <w:color w:val="auto"/>
          <w:szCs w:val="21"/>
          <w:lang w:eastAsia="zh-CN"/>
        </w:rPr>
        <w:t>比选人</w:t>
      </w:r>
      <w:r>
        <w:rPr>
          <w:rFonts w:ascii="Times New Roman" w:hAnsi="Times New Roman" w:cs="Times New Roman"/>
          <w:color w:val="auto"/>
          <w:szCs w:val="21"/>
        </w:rPr>
        <w:t>根据工程的实际情况，在《公路工程施工监理规范》（JTGG10—2016）的基础上自行编制并纳入“委托人要求”中，但不得与国家、交通运输部及有关部门的法规、标准、规范等矛盾</w:t>
      </w:r>
      <w:r>
        <w:rPr>
          <w:rFonts w:ascii="Times New Roman" w:hAnsi="Times New Roman" w:cs="Times New Roman"/>
          <w:color w:val="auto"/>
          <w:spacing w:val="-1"/>
        </w:rPr>
        <w:t>。</w:t>
      </w:r>
    </w:p>
    <w:p w14:paraId="3E0904A4">
      <w:pPr>
        <w:pStyle w:val="9"/>
        <w:kinsoku/>
        <w:autoSpaceDE/>
        <w:autoSpaceDN/>
        <w:ind w:firstLine="454" w:firstLineChars="200"/>
        <w:rPr>
          <w:rFonts w:ascii="Times New Roman" w:hAnsi="Times New Roman" w:cs="Times New Roman"/>
          <w:color w:val="auto"/>
        </w:rPr>
      </w:pPr>
      <w:r>
        <w:rPr>
          <w:rFonts w:ascii="Times New Roman" w:hAnsi="Times New Roman" w:cs="Times New Roman"/>
          <w:b/>
          <w:bCs/>
          <w:color w:val="auto"/>
          <w:spacing w:val="8"/>
        </w:rPr>
        <w:t>3.施工技术规范</w:t>
      </w:r>
    </w:p>
    <w:p w14:paraId="61C7FF5D">
      <w:pPr>
        <w:pStyle w:val="9"/>
        <w:kinsoku/>
        <w:autoSpaceDE/>
        <w:autoSpaceDN/>
        <w:ind w:firstLine="468" w:firstLineChars="200"/>
        <w:rPr>
          <w:rFonts w:ascii="Times New Roman" w:hAnsi="Times New Roman" w:cs="Times New Roman"/>
          <w:color w:val="auto"/>
          <w:lang w:eastAsia="zh-CN"/>
        </w:rPr>
      </w:pPr>
      <w:r>
        <w:rPr>
          <w:rFonts w:ascii="Times New Roman" w:hAnsi="Times New Roman" w:cs="Times New Roman"/>
          <w:color w:val="auto"/>
          <w:spacing w:val="12"/>
        </w:rPr>
        <w:t>（1）本工程施工标段的技术规范</w:t>
      </w:r>
      <w:r>
        <w:rPr>
          <w:rFonts w:ascii="Times New Roman" w:hAnsi="Times New Roman" w:cs="Times New Roman"/>
          <w:color w:val="auto"/>
          <w:spacing w:val="12"/>
          <w:lang w:eastAsia="zh-CN"/>
        </w:rPr>
        <w:t>。</w:t>
      </w:r>
    </w:p>
    <w:p w14:paraId="3385AB75">
      <w:pPr>
        <w:pStyle w:val="9"/>
        <w:kinsoku/>
        <w:autoSpaceDE/>
        <w:autoSpaceDN/>
        <w:ind w:firstLine="472" w:firstLineChars="200"/>
        <w:rPr>
          <w:rFonts w:ascii="Times New Roman" w:hAnsi="Times New Roman" w:cs="Times New Roman"/>
          <w:color w:val="auto"/>
          <w:spacing w:val="12"/>
        </w:rPr>
      </w:pPr>
      <w:r>
        <w:rPr>
          <w:rFonts w:ascii="Times New Roman" w:hAnsi="Times New Roman" w:cs="Times New Roman"/>
          <w:color w:val="auto"/>
          <w:spacing w:val="13"/>
        </w:rPr>
        <w:t>（2）所有与工程施工有关的国家现行的公路建设标准、规范、规程及相关文件，</w:t>
      </w:r>
      <w:r>
        <w:rPr>
          <w:rFonts w:ascii="Times New Roman" w:hAnsi="Times New Roman" w:cs="Times New Roman"/>
          <w:color w:val="auto"/>
          <w:spacing w:val="13"/>
          <w:lang w:eastAsia="zh-CN"/>
        </w:rPr>
        <w:t>委托人</w:t>
      </w:r>
      <w:r>
        <w:rPr>
          <w:rFonts w:ascii="Times New Roman" w:hAnsi="Times New Roman" w:cs="Times New Roman"/>
          <w:color w:val="auto"/>
          <w:spacing w:val="12"/>
        </w:rPr>
        <w:t>上级主管部门及</w:t>
      </w:r>
      <w:r>
        <w:rPr>
          <w:rFonts w:ascii="Times New Roman" w:hAnsi="Times New Roman" w:cs="Times New Roman"/>
          <w:color w:val="auto"/>
          <w:spacing w:val="12"/>
          <w:lang w:eastAsia="zh-CN"/>
        </w:rPr>
        <w:t>委托人</w:t>
      </w:r>
      <w:r>
        <w:rPr>
          <w:rFonts w:ascii="Times New Roman" w:hAnsi="Times New Roman" w:cs="Times New Roman"/>
          <w:color w:val="auto"/>
          <w:spacing w:val="12"/>
        </w:rPr>
        <w:t>的相关管理办法。</w:t>
      </w:r>
    </w:p>
    <w:p w14:paraId="754751E4">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4.制度及管理办法</w:t>
      </w:r>
    </w:p>
    <w:p w14:paraId="3FFF398D">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（1）</w:t>
      </w:r>
      <w:r>
        <w:rPr>
          <w:rFonts w:ascii="Times New Roman" w:hAnsi="Times New Roman" w:cs="Times New Roman"/>
          <w:color w:val="auto"/>
          <w:spacing w:val="12"/>
        </w:rPr>
        <w:t>交通运输部《高速公路施工标准化技术指南》</w:t>
      </w:r>
    </w:p>
    <w:p w14:paraId="63F2EADD">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（2）</w:t>
      </w:r>
      <w:r>
        <w:rPr>
          <w:rFonts w:ascii="Times New Roman" w:hAnsi="Times New Roman" w:cs="Times New Roman"/>
          <w:color w:val="auto"/>
          <w:spacing w:val="12"/>
        </w:rPr>
        <w:t>交通运输部办公厅《关于开展绿色公路建设典型示范工程建设的通知》（交办公路函〔2016〕466号）</w:t>
      </w:r>
    </w:p>
    <w:p w14:paraId="76FBC688">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（3）</w:t>
      </w:r>
      <w:r>
        <w:rPr>
          <w:rFonts w:ascii="Times New Roman" w:hAnsi="Times New Roman" w:cs="Times New Roman"/>
          <w:color w:val="auto"/>
          <w:spacing w:val="12"/>
        </w:rPr>
        <w:t>《交通运输部关于实施绿色公路建设的指导意见》（交办公路〔2016〕93号）</w:t>
      </w:r>
    </w:p>
    <w:p w14:paraId="54C7172D">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（4）</w:t>
      </w:r>
      <w:r>
        <w:rPr>
          <w:rFonts w:ascii="Times New Roman" w:hAnsi="Times New Roman" w:cs="Times New Roman"/>
          <w:color w:val="auto"/>
          <w:spacing w:val="12"/>
        </w:rPr>
        <w:t>《交通运输部关于打造公路水运品质工程的指导意见》（交安监发〔2016〕216号）</w:t>
      </w:r>
    </w:p>
    <w:p w14:paraId="1EBF80E5">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（5）</w:t>
      </w:r>
      <w:r>
        <w:rPr>
          <w:rFonts w:ascii="Times New Roman" w:hAnsi="Times New Roman" w:cs="Times New Roman"/>
          <w:color w:val="auto"/>
          <w:spacing w:val="12"/>
        </w:rPr>
        <w:t>交通运输部办公厅《关于开展公路水运品质工程示范创建工作的通知》（交办安监〔2016〕193号）</w:t>
      </w:r>
    </w:p>
    <w:p w14:paraId="06229EDF">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（6）</w:t>
      </w:r>
      <w:r>
        <w:rPr>
          <w:rFonts w:ascii="Times New Roman" w:hAnsi="Times New Roman" w:cs="Times New Roman"/>
          <w:color w:val="auto"/>
          <w:spacing w:val="12"/>
        </w:rPr>
        <w:t>交通运输部《关于印发推进交通运输生态文明建设实施方案的通知》（交规划发〔2017〕45号）</w:t>
      </w:r>
    </w:p>
    <w:p w14:paraId="18EAE278">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（7）</w:t>
      </w:r>
      <w:r>
        <w:rPr>
          <w:rFonts w:ascii="Times New Roman" w:hAnsi="Times New Roman" w:cs="Times New Roman"/>
          <w:color w:val="auto"/>
          <w:spacing w:val="12"/>
        </w:rPr>
        <w:t>交通运输部《关于印发公路工程施工分包管理办法的通知》（交公路发〔2011〕685号）</w:t>
      </w:r>
    </w:p>
    <w:p w14:paraId="4ADC1538">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（8）</w:t>
      </w:r>
      <w:r>
        <w:rPr>
          <w:rFonts w:ascii="Times New Roman" w:hAnsi="Times New Roman" w:cs="Times New Roman"/>
          <w:color w:val="auto"/>
          <w:spacing w:val="12"/>
        </w:rPr>
        <w:t>交通运输部《关于进一步加强公路水运工程工地试验室管理工作的意见》（厅质监字〔2009〕183号）</w:t>
      </w:r>
    </w:p>
    <w:p w14:paraId="37EA5953">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（9）</w:t>
      </w:r>
      <w:r>
        <w:rPr>
          <w:rFonts w:ascii="Times New Roman" w:hAnsi="Times New Roman" w:cs="Times New Roman"/>
          <w:color w:val="auto"/>
          <w:spacing w:val="12"/>
        </w:rPr>
        <w:t>交通运输部办公厅《关于印发工地试验室标准化建设要点的通知》（厅质监字〔2012〕200140号）</w:t>
      </w:r>
    </w:p>
    <w:p w14:paraId="49CB621D">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（10）</w:t>
      </w:r>
      <w:r>
        <w:rPr>
          <w:rFonts w:ascii="Times New Roman" w:hAnsi="Times New Roman" w:cs="Times New Roman"/>
          <w:color w:val="auto"/>
          <w:spacing w:val="12"/>
        </w:rPr>
        <w:t>交通运输部办公厅《关于进一步加强在建公路特大桥梁和特长隧道工程质量安全监管工作的通知》（厅质监字〔2012〕117号）</w:t>
      </w:r>
    </w:p>
    <w:p w14:paraId="253738F6">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（11）</w:t>
      </w:r>
      <w:r>
        <w:rPr>
          <w:rFonts w:ascii="Times New Roman" w:hAnsi="Times New Roman" w:cs="Times New Roman"/>
          <w:color w:val="auto"/>
          <w:spacing w:val="12"/>
        </w:rPr>
        <w:t>《关于进一步加强隧道工程质量和安全监管工作若干意见》（交质监发〔2013〕549号）</w:t>
      </w:r>
    </w:p>
    <w:p w14:paraId="3D0D6747">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（12）</w:t>
      </w:r>
      <w:r>
        <w:rPr>
          <w:rFonts w:ascii="Times New Roman" w:hAnsi="Times New Roman" w:cs="Times New Roman"/>
          <w:color w:val="auto"/>
          <w:spacing w:val="12"/>
        </w:rPr>
        <w:t>《公路工程设计变更管理办法》（交通运输部令2005年第5号）</w:t>
      </w:r>
    </w:p>
    <w:p w14:paraId="4E170DBC">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（13）</w:t>
      </w:r>
      <w:r>
        <w:rPr>
          <w:rFonts w:ascii="Times New Roman" w:hAnsi="Times New Roman" w:cs="Times New Roman"/>
          <w:color w:val="auto"/>
          <w:spacing w:val="12"/>
        </w:rPr>
        <w:t>《公路工程竣（交）工验收办法》（交通部令2004年第3号）</w:t>
      </w:r>
    </w:p>
    <w:p w14:paraId="280A1430">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（14）</w:t>
      </w:r>
      <w:r>
        <w:rPr>
          <w:rFonts w:ascii="Times New Roman" w:hAnsi="Times New Roman" w:cs="Times New Roman"/>
          <w:color w:val="auto"/>
          <w:spacing w:val="12"/>
        </w:rPr>
        <w:t>《公路工程设计施工总承包管理办法》（交通运输部令2015年第10号）</w:t>
      </w:r>
    </w:p>
    <w:p w14:paraId="7659CE25">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（15）</w:t>
      </w:r>
      <w:r>
        <w:rPr>
          <w:rFonts w:ascii="Times New Roman" w:hAnsi="Times New Roman" w:cs="Times New Roman"/>
          <w:color w:val="auto"/>
          <w:spacing w:val="12"/>
        </w:rPr>
        <w:t>交通运输部《关于印发公路工程竣交工验收办法实施细则的通知》（交公路发〔2010〕65号）</w:t>
      </w:r>
    </w:p>
    <w:p w14:paraId="0CA13110">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（16）</w:t>
      </w:r>
      <w:r>
        <w:rPr>
          <w:rFonts w:ascii="Times New Roman" w:hAnsi="Times New Roman" w:cs="Times New Roman"/>
          <w:color w:val="auto"/>
          <w:spacing w:val="12"/>
        </w:rPr>
        <w:t>交通运输部国家旅游局国家铁路局中国民用航空局中国铁路总公司国家开发银行《关于促进交通运输与旅游融合发展的若干意见》（交规划发〔2017〕24号）</w:t>
      </w:r>
    </w:p>
    <w:p w14:paraId="395BE202">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（17）</w:t>
      </w:r>
      <w:r>
        <w:rPr>
          <w:rFonts w:ascii="Times New Roman" w:hAnsi="Times New Roman" w:cs="Times New Roman"/>
          <w:color w:val="auto"/>
          <w:spacing w:val="12"/>
        </w:rPr>
        <w:t>交通运输部办公厅《关于开展高速公路施工标准化活动总结与考核工作的通知》（厅公路字〔2013〕131号）</w:t>
      </w:r>
    </w:p>
    <w:p w14:paraId="62852B61">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（18）</w:t>
      </w:r>
      <w:r>
        <w:rPr>
          <w:rFonts w:ascii="Times New Roman" w:hAnsi="Times New Roman" w:cs="Times New Roman"/>
          <w:color w:val="auto"/>
          <w:spacing w:val="12"/>
        </w:rPr>
        <w:t>《四川省生产安全事故报告和调查处理规定》（四川省人民政府令第225号）</w:t>
      </w:r>
    </w:p>
    <w:p w14:paraId="4B92CB64">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（19）</w:t>
      </w:r>
      <w:r>
        <w:rPr>
          <w:rFonts w:ascii="Times New Roman" w:hAnsi="Times New Roman" w:cs="Times New Roman"/>
          <w:color w:val="auto"/>
          <w:spacing w:val="12"/>
        </w:rPr>
        <w:t>《四川省生产经营单位安全生产责任规定》（四川省人民政府令第216号）</w:t>
      </w:r>
    </w:p>
    <w:p w14:paraId="65FC3AC7">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（20）</w:t>
      </w:r>
      <w:r>
        <w:rPr>
          <w:rFonts w:ascii="Times New Roman" w:hAnsi="Times New Roman" w:cs="Times New Roman"/>
          <w:color w:val="auto"/>
          <w:spacing w:val="12"/>
        </w:rPr>
        <w:t>《四川省公路水运建设工程安全生产费用管理办法（试行）》（川交函〔2010〕596号）</w:t>
      </w:r>
    </w:p>
    <w:p w14:paraId="30C4C428">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lang w:eastAsia="zh-CN"/>
        </w:rPr>
        <w:t>（21）</w:t>
      </w:r>
      <w:r>
        <w:rPr>
          <w:rFonts w:ascii="Times New Roman" w:hAnsi="Times New Roman" w:cs="Times New Roman"/>
          <w:color w:val="auto"/>
          <w:spacing w:val="12"/>
        </w:rPr>
        <w:t>《四川省公路水运建设工程安全生产监督管理实施办法（试行）》（川交发〔2009〕41号）</w:t>
      </w:r>
    </w:p>
    <w:p w14:paraId="332134FA">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（22）四川省交通运输厅《关于印发四川省高速公路施工标准化活动实施方案的通知》（川交函〔2011〕326号）</w:t>
      </w:r>
    </w:p>
    <w:p w14:paraId="6FE96823">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（23）四川省交通运输厅《四川省高速公路建设项目设计变更管理办法》（川交发〔2013〕111号）</w:t>
      </w:r>
    </w:p>
    <w:p w14:paraId="37373F12">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（24）《四川省交通重点项目创建“优质工程”活动实施方案》（川交函〔2013〕250号）</w:t>
      </w:r>
    </w:p>
    <w:p w14:paraId="07C3D116">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（25）四川省交通运输厅印发《关于规范高速公路项目建设模式创新试点工作的实施意见》的通知（川交发〔2017〕48号）</w:t>
      </w:r>
    </w:p>
    <w:p w14:paraId="3EFA3D8C">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（26）四川省交通运输厅《关于在高速公路及重点水运建设项目推行桩基旋挖施工等“四新技术”的通知》（川交函〔2017〕488号）</w:t>
      </w:r>
    </w:p>
    <w:p w14:paraId="7D6EEEF0">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（27）四川省交通运输厅印发《关于加快推进公路水运品质工程建设的实施意见》的通知（川交函〔2018〕184号）</w:t>
      </w:r>
    </w:p>
    <w:p w14:paraId="5928708C">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（28）四川省交通运输厅关于印发《四川省公路工程施工分包和劳务合作管理实施细则》的通知（川交发〔2017〕46号）</w:t>
      </w:r>
    </w:p>
    <w:p w14:paraId="30B2DD80">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（29）四川省交通运输厅关于印发《四川省重点公路建设从业单位信用管理办法（2015年修订）》的通知（川交函﹝2016﹞84号）</w:t>
      </w:r>
    </w:p>
    <w:p w14:paraId="03C6FBE3">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（30）四川省交通运输厅关于印发《四川省高速公路工地标准化建设指导意见》的通知（川交函〔2011〕98号）</w:t>
      </w:r>
    </w:p>
    <w:p w14:paraId="390E0817">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（31）《四川省高速公路施工标准化技术指南》（川交函〔2012〕55号）</w:t>
      </w:r>
    </w:p>
    <w:p w14:paraId="3699A905">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（32）四川省交通运输厅《关于进一步加强我省高速公路房建工程质量管理工作的通知》（川交函〔2013〕417号）</w:t>
      </w:r>
    </w:p>
    <w:p w14:paraId="7750AC99">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（33）四川省交通运输厅《关于开展全省高速公路建设项目创建“优质工程”活动考核工作的通知》（川交函〔2013〕499号）</w:t>
      </w:r>
    </w:p>
    <w:p w14:paraId="44B123A6">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（34）四川省交通运输厅《关于推行钢筋数控集中加工等四项施工标准化专项技术的通知》（川交函〔2015〕349号）</w:t>
      </w:r>
    </w:p>
    <w:p w14:paraId="2F540592">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（35）四川省交通运输厅《关于发布四川省公路水运建设项目禁止、限制使用落后工艺设备、材料目录》（试行）的通知（川交函〔2018〕664号）</w:t>
      </w:r>
    </w:p>
    <w:p w14:paraId="058A9233">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（36）四川省交通运输厅《关于印发高速公路工程质量检测信息监控的工作实施意见的通知》（川交函(2013)248号）</w:t>
      </w:r>
    </w:p>
    <w:p w14:paraId="4F5C869D">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（37）四川省交通运输厅《关于开展高速公路施工标准化活动考核工作的通知》（川交函〔2013〕498号）</w:t>
      </w:r>
    </w:p>
    <w:p w14:paraId="44EC5BA0">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（38）四川省交通运输厅《关于进一步加强公路水运建设领域环境保护及污染防治工作的通知》（川交函〔2017〕297号）</w:t>
      </w:r>
    </w:p>
    <w:p w14:paraId="422509AA">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（39）《四川省交通运输厅关于进一步规范我省公路水运建设项目弃土弃渣管理工作的通知》(川交函〔2021〕311号)</w:t>
      </w:r>
    </w:p>
    <w:p w14:paraId="3F7A41D1">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（40）《四川省公路水运工程工地试验室和现场检测项目管理办法》（2022年发布）</w:t>
      </w:r>
    </w:p>
    <w:p w14:paraId="660F5160">
      <w:pPr>
        <w:pStyle w:val="9"/>
        <w:kinsoku/>
        <w:autoSpaceDE/>
        <w:autoSpaceDN/>
        <w:ind w:firstLine="468" w:firstLineChars="200"/>
        <w:rPr>
          <w:rFonts w:ascii="Times New Roman" w:hAnsi="Times New Roman" w:cs="Times New Roman"/>
          <w:color w:val="auto"/>
          <w:spacing w:val="12"/>
          <w:lang w:eastAsia="zh-CN"/>
        </w:rPr>
      </w:pPr>
      <w:r>
        <w:rPr>
          <w:rFonts w:ascii="Times New Roman" w:hAnsi="Times New Roman" w:cs="Times New Roman"/>
          <w:color w:val="auto"/>
          <w:spacing w:val="12"/>
          <w:lang w:eastAsia="zh-CN"/>
        </w:rPr>
        <w:t>（41）委托人上级主管单位发布的最新管理办法及相关制度</w:t>
      </w:r>
    </w:p>
    <w:p w14:paraId="3F11BC0E">
      <w:pPr>
        <w:pStyle w:val="9"/>
        <w:kinsoku/>
        <w:autoSpaceDE/>
        <w:autoSpaceDN/>
        <w:ind w:firstLine="470" w:firstLineChars="200"/>
        <w:rPr>
          <w:rFonts w:ascii="Times New Roman" w:hAnsi="Times New Roman" w:cs="Times New Roman"/>
          <w:b/>
          <w:bCs/>
          <w:color w:val="auto"/>
          <w:spacing w:val="12"/>
          <w:lang w:eastAsia="zh-CN"/>
        </w:rPr>
      </w:pPr>
      <w:r>
        <w:rPr>
          <w:rFonts w:ascii="Times New Roman" w:hAnsi="Times New Roman" w:cs="Times New Roman"/>
          <w:b/>
          <w:bCs/>
          <w:color w:val="auto"/>
          <w:spacing w:val="12"/>
          <w:lang w:eastAsia="zh-CN"/>
        </w:rPr>
        <w:t>5</w:t>
      </w:r>
      <w:r>
        <w:rPr>
          <w:rFonts w:ascii="Times New Roman" w:hAnsi="Times New Roman" w:cs="Times New Roman"/>
          <w:b/>
          <w:bCs/>
          <w:color w:val="auto"/>
          <w:spacing w:val="12"/>
        </w:rPr>
        <w:t>.国家、行业、项目所在地适用本工程的其他规范、标准或规程</w:t>
      </w:r>
      <w:r>
        <w:rPr>
          <w:rFonts w:ascii="Times New Roman" w:hAnsi="Times New Roman" w:cs="Times New Roman"/>
          <w:b/>
          <w:bCs/>
          <w:color w:val="auto"/>
          <w:spacing w:val="12"/>
          <w:lang w:eastAsia="zh-CN"/>
        </w:rPr>
        <w:t>。</w:t>
      </w:r>
    </w:p>
    <w:p w14:paraId="39BD3A74">
      <w:pPr>
        <w:pStyle w:val="9"/>
        <w:kinsoku/>
        <w:autoSpaceDE/>
        <w:autoSpaceDN/>
        <w:ind w:firstLine="454" w:firstLineChars="200"/>
        <w:rPr>
          <w:rFonts w:ascii="Times New Roman" w:hAnsi="Times New Roman" w:cs="Times New Roman"/>
          <w:color w:val="auto"/>
        </w:rPr>
      </w:pPr>
      <w:r>
        <w:rPr>
          <w:rFonts w:ascii="Times New Roman" w:hAnsi="Times New Roman" w:cs="Times New Roman"/>
          <w:b/>
          <w:bCs/>
          <w:color w:val="auto"/>
          <w:spacing w:val="8"/>
        </w:rPr>
        <w:t>四、成果文件要求</w:t>
      </w:r>
    </w:p>
    <w:p w14:paraId="2852A40B">
      <w:pPr>
        <w:pStyle w:val="9"/>
        <w:kinsoku/>
        <w:autoSpaceDE/>
        <w:autoSpaceDN/>
        <w:ind w:firstLine="464" w:firstLineChars="200"/>
        <w:rPr>
          <w:rFonts w:ascii="Times New Roman" w:hAnsi="Times New Roman" w:cs="Times New Roman"/>
          <w:color w:val="auto"/>
        </w:rPr>
      </w:pPr>
      <w:r>
        <w:rPr>
          <w:rFonts w:ascii="Times New Roman" w:hAnsi="Times New Roman" w:cs="Times New Roman"/>
          <w:color w:val="auto"/>
          <w:spacing w:val="11"/>
        </w:rPr>
        <w:t>下述要求均见</w:t>
      </w:r>
      <w:r>
        <w:rPr>
          <w:rFonts w:ascii="Times New Roman" w:hAnsi="Times New Roman" w:cs="Times New Roman"/>
          <w:color w:val="auto"/>
          <w:spacing w:val="11"/>
          <w:lang w:eastAsia="zh-CN"/>
        </w:rPr>
        <w:t>委托人</w:t>
      </w:r>
      <w:r>
        <w:rPr>
          <w:rFonts w:ascii="Times New Roman" w:hAnsi="Times New Roman" w:cs="Times New Roman"/>
          <w:color w:val="auto"/>
          <w:spacing w:val="11"/>
        </w:rPr>
        <w:t>管理办法。</w:t>
      </w:r>
    </w:p>
    <w:p w14:paraId="1A948805">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（一）成果文件的组成</w:t>
      </w:r>
    </w:p>
    <w:p w14:paraId="0E713C71">
      <w:pPr>
        <w:pStyle w:val="9"/>
        <w:kinsoku/>
        <w:autoSpaceDE/>
        <w:autoSpaceDN/>
        <w:ind w:firstLine="464" w:firstLineChars="200"/>
        <w:rPr>
          <w:rFonts w:ascii="Times New Roman" w:hAnsi="Times New Roman" w:cs="Times New Roman"/>
          <w:color w:val="auto"/>
          <w:spacing w:val="11"/>
        </w:rPr>
      </w:pPr>
      <w:r>
        <w:rPr>
          <w:rFonts w:hint="eastAsia" w:ascii="Times New Roman" w:hAnsi="Times New Roman" w:cs="Times New Roman"/>
          <w:color w:val="auto"/>
          <w:spacing w:val="11"/>
          <w:lang w:eastAsia="zh-CN"/>
        </w:rPr>
        <w:t>（二）</w:t>
      </w:r>
      <w:r>
        <w:rPr>
          <w:rFonts w:ascii="Times New Roman" w:hAnsi="Times New Roman" w:cs="Times New Roman"/>
          <w:color w:val="auto"/>
          <w:spacing w:val="11"/>
        </w:rPr>
        <w:t>成果文件的深度</w:t>
      </w:r>
    </w:p>
    <w:p w14:paraId="5DD90740">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（三）成果文件的格式要求</w:t>
      </w:r>
    </w:p>
    <w:p w14:paraId="436EC668">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（四）成果文件的份数要求</w:t>
      </w:r>
    </w:p>
    <w:p w14:paraId="20F5746B">
      <w:pPr>
        <w:pStyle w:val="9"/>
        <w:kinsoku/>
        <w:autoSpaceDE/>
        <w:autoSpaceDN/>
        <w:adjustRightInd/>
        <w:snapToGrid/>
        <w:ind w:firstLine="464" w:firstLineChars="200"/>
        <w:textAlignment w:val="auto"/>
        <w:rPr>
          <w:rFonts w:ascii="Times New Roman" w:hAnsi="Times New Roman" w:cs="Times New Roman"/>
          <w:color w:val="auto"/>
          <w:spacing w:val="2"/>
        </w:rPr>
      </w:pPr>
      <w:r>
        <w:rPr>
          <w:rFonts w:ascii="Times New Roman" w:hAnsi="Times New Roman" w:cs="Times New Roman"/>
          <w:color w:val="auto"/>
          <w:spacing w:val="11"/>
        </w:rPr>
        <w:t>（五）成果文件的载体要求</w:t>
      </w:r>
    </w:p>
    <w:p w14:paraId="1AD8A7C6">
      <w:pPr>
        <w:pStyle w:val="9"/>
        <w:kinsoku/>
        <w:autoSpaceDE/>
        <w:autoSpaceDN/>
        <w:ind w:firstLine="452" w:firstLineChars="200"/>
        <w:rPr>
          <w:rFonts w:ascii="Times New Roman" w:hAnsi="Times New Roman" w:cs="Times New Roman"/>
          <w:color w:val="auto"/>
        </w:rPr>
      </w:pPr>
      <w:r>
        <w:rPr>
          <w:rFonts w:ascii="Times New Roman" w:hAnsi="Times New Roman" w:cs="Times New Roman"/>
          <w:color w:val="auto"/>
          <w:spacing w:val="8"/>
        </w:rPr>
        <w:t>1.纸质版的要求</w:t>
      </w:r>
    </w:p>
    <w:p w14:paraId="1F1CE237">
      <w:pPr>
        <w:pStyle w:val="9"/>
        <w:kinsoku/>
        <w:autoSpaceDE/>
        <w:autoSpaceDN/>
        <w:ind w:firstLine="460" w:firstLineChars="200"/>
        <w:rPr>
          <w:rFonts w:ascii="Times New Roman" w:hAnsi="Times New Roman" w:cs="Times New Roman"/>
          <w:color w:val="auto"/>
          <w:spacing w:val="10"/>
        </w:rPr>
      </w:pPr>
      <w:r>
        <w:rPr>
          <w:rFonts w:ascii="Times New Roman" w:hAnsi="Times New Roman" w:cs="Times New Roman"/>
          <w:color w:val="auto"/>
          <w:spacing w:val="10"/>
        </w:rPr>
        <w:t>2.电子版的</w:t>
      </w:r>
      <w:r>
        <w:rPr>
          <w:rFonts w:ascii="Times New Roman" w:hAnsi="Times New Roman" w:cs="Times New Roman"/>
          <w:color w:val="auto"/>
          <w:spacing w:val="10"/>
          <w:lang w:eastAsia="zh-CN"/>
        </w:rPr>
        <w:t>要</w:t>
      </w:r>
      <w:r>
        <w:rPr>
          <w:rFonts w:ascii="Times New Roman" w:hAnsi="Times New Roman" w:cs="Times New Roman"/>
          <w:color w:val="auto"/>
          <w:spacing w:val="10"/>
        </w:rPr>
        <w:t>求</w:t>
      </w:r>
    </w:p>
    <w:p w14:paraId="6FC0EC65">
      <w:pPr>
        <w:pStyle w:val="9"/>
        <w:kinsoku/>
        <w:autoSpaceDE/>
        <w:autoSpaceDN/>
        <w:ind w:firstLine="452" w:firstLineChars="200"/>
        <w:rPr>
          <w:rFonts w:ascii="Times New Roman" w:hAnsi="Times New Roman" w:cs="Times New Roman"/>
          <w:color w:val="auto"/>
        </w:rPr>
      </w:pPr>
      <w:r>
        <w:rPr>
          <w:rFonts w:ascii="Times New Roman" w:hAnsi="Times New Roman" w:cs="Times New Roman"/>
          <w:color w:val="auto"/>
          <w:spacing w:val="8"/>
        </w:rPr>
        <w:t>3.其他要求</w:t>
      </w:r>
    </w:p>
    <w:p w14:paraId="19B5B834">
      <w:pPr>
        <w:pStyle w:val="9"/>
        <w:kinsoku/>
        <w:autoSpaceDE/>
        <w:autoSpaceDN/>
        <w:ind w:firstLine="452" w:firstLineChars="200"/>
        <w:rPr>
          <w:rFonts w:ascii="Times New Roman" w:hAnsi="Times New Roman" w:cs="Times New Roman"/>
          <w:color w:val="auto"/>
        </w:rPr>
      </w:pPr>
      <w:r>
        <w:rPr>
          <w:rFonts w:ascii="Times New Roman" w:hAnsi="Times New Roman" w:cs="Times New Roman"/>
          <w:color w:val="auto"/>
          <w:spacing w:val="8"/>
        </w:rPr>
        <w:t>(六)成果文件的其他要求</w:t>
      </w:r>
    </w:p>
    <w:p w14:paraId="751B6E1A">
      <w:pPr>
        <w:pStyle w:val="9"/>
        <w:kinsoku/>
        <w:autoSpaceDE/>
        <w:autoSpaceDN/>
        <w:ind w:firstLine="466" w:firstLineChars="200"/>
        <w:rPr>
          <w:rFonts w:ascii="Times New Roman" w:hAnsi="Times New Roman" w:cs="Times New Roman"/>
          <w:color w:val="auto"/>
        </w:rPr>
      </w:pPr>
      <w:r>
        <w:rPr>
          <w:rFonts w:ascii="Times New Roman" w:hAnsi="Times New Roman" w:cs="Times New Roman"/>
          <w:b/>
          <w:bCs/>
          <w:color w:val="auto"/>
          <w:spacing w:val="11"/>
        </w:rPr>
        <w:t>五、</w:t>
      </w:r>
      <w:r>
        <w:rPr>
          <w:rFonts w:ascii="Times New Roman" w:hAnsi="Times New Roman" w:cs="Times New Roman"/>
          <w:b/>
          <w:bCs/>
          <w:color w:val="auto"/>
          <w:spacing w:val="11"/>
          <w:lang w:eastAsia="zh-CN"/>
        </w:rPr>
        <w:t>委托人</w:t>
      </w:r>
      <w:r>
        <w:rPr>
          <w:rFonts w:ascii="Times New Roman" w:hAnsi="Times New Roman" w:cs="Times New Roman"/>
          <w:b/>
          <w:bCs/>
          <w:color w:val="auto"/>
          <w:spacing w:val="11"/>
        </w:rPr>
        <w:t>财产清单</w:t>
      </w:r>
    </w:p>
    <w:p w14:paraId="400CC204">
      <w:pPr>
        <w:pStyle w:val="9"/>
        <w:kinsoku/>
        <w:autoSpaceDE/>
        <w:autoSpaceDN/>
        <w:ind w:firstLine="456" w:firstLineChars="200"/>
        <w:rPr>
          <w:rFonts w:ascii="Times New Roman" w:hAnsi="Times New Roman" w:cs="Times New Roman"/>
          <w:color w:val="auto"/>
          <w:lang w:eastAsia="zh-CN"/>
        </w:rPr>
      </w:pPr>
      <w:r>
        <w:rPr>
          <w:rFonts w:ascii="Times New Roman" w:hAnsi="Times New Roman" w:cs="Times New Roman"/>
          <w:color w:val="auto"/>
          <w:spacing w:val="9"/>
        </w:rPr>
        <w:t>(一)</w:t>
      </w:r>
      <w:r>
        <w:rPr>
          <w:rFonts w:ascii="Times New Roman" w:hAnsi="Times New Roman" w:cs="Times New Roman"/>
          <w:color w:val="auto"/>
          <w:spacing w:val="9"/>
          <w:lang w:eastAsia="zh-CN"/>
        </w:rPr>
        <w:t>委托人</w:t>
      </w:r>
      <w:r>
        <w:rPr>
          <w:rFonts w:ascii="Times New Roman" w:hAnsi="Times New Roman" w:cs="Times New Roman"/>
          <w:color w:val="auto"/>
          <w:spacing w:val="9"/>
        </w:rPr>
        <w:t>提供的设备、设施</w:t>
      </w:r>
      <w:r>
        <w:rPr>
          <w:rFonts w:ascii="Times New Roman" w:hAnsi="Times New Roman" w:cs="Times New Roman"/>
          <w:color w:val="auto"/>
          <w:spacing w:val="9"/>
          <w:lang w:eastAsia="zh-CN"/>
        </w:rPr>
        <w:t>：</w:t>
      </w:r>
      <w:r>
        <w:rPr>
          <w:rFonts w:ascii="Times New Roman" w:hAnsi="Times New Roman" w:cs="Times New Roman"/>
          <w:color w:val="auto"/>
          <w:spacing w:val="-1"/>
        </w:rPr>
        <w:t>无</w:t>
      </w:r>
      <w:r>
        <w:rPr>
          <w:rFonts w:ascii="Times New Roman" w:hAnsi="Times New Roman" w:cs="Times New Roman"/>
          <w:color w:val="auto"/>
          <w:spacing w:val="-1"/>
          <w:lang w:eastAsia="zh-CN"/>
        </w:rPr>
        <w:t>。</w:t>
      </w:r>
    </w:p>
    <w:p w14:paraId="5FA7063E">
      <w:pPr>
        <w:pStyle w:val="9"/>
        <w:kinsoku/>
        <w:autoSpaceDE/>
        <w:autoSpaceDN/>
        <w:ind w:firstLine="452" w:firstLineChars="200"/>
        <w:rPr>
          <w:rFonts w:ascii="Times New Roman" w:hAnsi="Times New Roman" w:cs="Times New Roman"/>
          <w:color w:val="auto"/>
        </w:rPr>
      </w:pPr>
      <w:r>
        <w:rPr>
          <w:rFonts w:ascii="Times New Roman" w:hAnsi="Times New Roman" w:cs="Times New Roman"/>
          <w:color w:val="auto"/>
          <w:spacing w:val="8"/>
        </w:rPr>
        <w:t>(二)</w:t>
      </w:r>
      <w:r>
        <w:rPr>
          <w:rFonts w:ascii="Times New Roman" w:hAnsi="Times New Roman" w:cs="Times New Roman"/>
          <w:color w:val="auto"/>
          <w:spacing w:val="8"/>
          <w:lang w:eastAsia="zh-CN"/>
        </w:rPr>
        <w:t>委托人</w:t>
      </w:r>
      <w:r>
        <w:rPr>
          <w:rFonts w:ascii="Times New Roman" w:hAnsi="Times New Roman" w:cs="Times New Roman"/>
          <w:color w:val="auto"/>
          <w:spacing w:val="8"/>
        </w:rPr>
        <w:t>提供的资料</w:t>
      </w:r>
    </w:p>
    <w:p w14:paraId="0C684702">
      <w:pPr>
        <w:pStyle w:val="9"/>
        <w:kinsoku/>
        <w:autoSpaceDE/>
        <w:autoSpaceDN/>
        <w:ind w:firstLine="484" w:firstLineChars="200"/>
        <w:rPr>
          <w:rFonts w:ascii="Times New Roman" w:hAnsi="Times New Roman" w:cs="Times New Roman"/>
          <w:color w:val="auto"/>
          <w:lang w:eastAsia="zh-CN"/>
        </w:rPr>
      </w:pPr>
      <w:r>
        <w:rPr>
          <w:rFonts w:ascii="Times New Roman" w:hAnsi="Times New Roman" w:cs="Times New Roman"/>
          <w:color w:val="auto"/>
          <w:spacing w:val="16"/>
        </w:rPr>
        <w:t>1.施工场地及毗邻区域内的供水、排水、供</w:t>
      </w:r>
      <w:r>
        <w:rPr>
          <w:rFonts w:ascii="Times New Roman" w:hAnsi="Times New Roman" w:cs="Times New Roman"/>
          <w:color w:val="auto"/>
          <w:spacing w:val="15"/>
        </w:rPr>
        <w:t>电、供气、供热、通信、广播电视等地下管</w:t>
      </w:r>
      <w:r>
        <w:rPr>
          <w:rFonts w:ascii="Times New Roman" w:hAnsi="Times New Roman" w:cs="Times New Roman"/>
          <w:color w:val="auto"/>
          <w:spacing w:val="13"/>
        </w:rPr>
        <w:t>线资料、气象和水文观测资料,相邻建筑物和构筑物、地下工程的有关资料，以及其他与公路</w:t>
      </w:r>
      <w:r>
        <w:rPr>
          <w:rFonts w:ascii="Times New Roman" w:hAnsi="Times New Roman" w:cs="Times New Roman"/>
          <w:color w:val="auto"/>
          <w:spacing w:val="12"/>
        </w:rPr>
        <w:t>工程有关的原始资料</w:t>
      </w:r>
      <w:r>
        <w:rPr>
          <w:rFonts w:ascii="Times New Roman" w:hAnsi="Times New Roman" w:cs="Times New Roman"/>
          <w:color w:val="auto"/>
          <w:spacing w:val="12"/>
          <w:lang w:eastAsia="zh-CN"/>
        </w:rPr>
        <w:t>。</w:t>
      </w:r>
    </w:p>
    <w:p w14:paraId="5B6AF804">
      <w:pPr>
        <w:pStyle w:val="9"/>
        <w:kinsoku/>
        <w:autoSpaceDE/>
        <w:autoSpaceDN/>
        <w:ind w:firstLine="468" w:firstLineChars="200"/>
        <w:rPr>
          <w:rFonts w:ascii="Times New Roman" w:hAnsi="Times New Roman" w:cs="Times New Roman"/>
          <w:color w:val="auto"/>
        </w:rPr>
      </w:pPr>
      <w:r>
        <w:rPr>
          <w:rFonts w:ascii="Times New Roman" w:hAnsi="Times New Roman" w:cs="Times New Roman"/>
          <w:color w:val="auto"/>
          <w:spacing w:val="12"/>
        </w:rPr>
        <w:t>2.定位放线的基准点、基准线和基准标高</w:t>
      </w:r>
    </w:p>
    <w:p w14:paraId="4F64F6D0">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rPr>
        <w:t>3.</w:t>
      </w:r>
      <w:r>
        <w:rPr>
          <w:rFonts w:ascii="Times New Roman" w:hAnsi="Times New Roman" w:cs="Times New Roman"/>
          <w:color w:val="auto"/>
          <w:spacing w:val="12"/>
          <w:lang w:eastAsia="zh-CN"/>
        </w:rPr>
        <w:t>委托人</w:t>
      </w:r>
      <w:r>
        <w:rPr>
          <w:rFonts w:ascii="Times New Roman" w:hAnsi="Times New Roman" w:cs="Times New Roman"/>
          <w:color w:val="auto"/>
          <w:spacing w:val="12"/>
        </w:rPr>
        <w:t>取得的有关审批、核准和备案材料</w:t>
      </w:r>
    </w:p>
    <w:p w14:paraId="57345CD0">
      <w:pPr>
        <w:pStyle w:val="9"/>
        <w:kinsoku/>
        <w:autoSpaceDE/>
        <w:autoSpaceDN/>
        <w:ind w:firstLine="468" w:firstLineChars="200"/>
        <w:rPr>
          <w:rFonts w:ascii="Times New Roman" w:hAnsi="Times New Roman" w:cs="Times New Roman"/>
          <w:color w:val="auto"/>
        </w:rPr>
      </w:pPr>
      <w:r>
        <w:rPr>
          <w:rFonts w:ascii="Times New Roman" w:hAnsi="Times New Roman" w:cs="Times New Roman"/>
          <w:color w:val="auto"/>
          <w:spacing w:val="12"/>
        </w:rPr>
        <w:t>4.勘察文件、设计文件</w:t>
      </w:r>
      <w:r>
        <w:rPr>
          <w:rFonts w:ascii="Times New Roman" w:hAnsi="Times New Roman" w:cs="Times New Roman"/>
          <w:color w:val="auto"/>
          <w:spacing w:val="12"/>
          <w:lang w:eastAsia="zh-CN"/>
        </w:rPr>
        <w:t>、</w:t>
      </w:r>
      <w:r>
        <w:rPr>
          <w:rFonts w:ascii="Times New Roman" w:hAnsi="Times New Roman" w:cs="Times New Roman"/>
          <w:color w:val="auto"/>
          <w:spacing w:val="13"/>
          <w:szCs w:val="21"/>
        </w:rPr>
        <w:t>竣工文件</w:t>
      </w:r>
      <w:r>
        <w:rPr>
          <w:rFonts w:ascii="Times New Roman" w:hAnsi="Times New Roman" w:cs="Times New Roman"/>
          <w:color w:val="auto"/>
          <w:spacing w:val="12"/>
        </w:rPr>
        <w:t>等资料</w:t>
      </w:r>
    </w:p>
    <w:p w14:paraId="5A90E589">
      <w:pPr>
        <w:pStyle w:val="9"/>
        <w:kinsoku/>
        <w:autoSpaceDE/>
        <w:autoSpaceDN/>
        <w:ind w:firstLine="464" w:firstLineChars="200"/>
        <w:rPr>
          <w:rFonts w:ascii="Times New Roman" w:hAnsi="Times New Roman" w:cs="Times New Roman"/>
          <w:color w:val="auto"/>
        </w:rPr>
      </w:pPr>
      <w:r>
        <w:rPr>
          <w:rFonts w:ascii="Times New Roman" w:hAnsi="Times New Roman" w:cs="Times New Roman"/>
          <w:color w:val="auto"/>
          <w:spacing w:val="11"/>
        </w:rPr>
        <w:t>5.技术标准、规范</w:t>
      </w:r>
    </w:p>
    <w:p w14:paraId="2A0FDCF8">
      <w:pPr>
        <w:pStyle w:val="9"/>
        <w:kinsoku/>
        <w:autoSpaceDE/>
        <w:autoSpaceDN/>
        <w:ind w:firstLine="468" w:firstLineChars="200"/>
        <w:rPr>
          <w:rFonts w:ascii="Times New Roman" w:hAnsi="Times New Roman" w:cs="Times New Roman"/>
          <w:color w:val="auto"/>
          <w:spacing w:val="12"/>
        </w:rPr>
      </w:pPr>
      <w:r>
        <w:rPr>
          <w:rFonts w:ascii="Times New Roman" w:hAnsi="Times New Roman" w:cs="Times New Roman"/>
          <w:color w:val="auto"/>
          <w:spacing w:val="12"/>
        </w:rPr>
        <w:t>6.工程承包合同及其他相关合同</w:t>
      </w:r>
    </w:p>
    <w:p w14:paraId="763500EF">
      <w:pPr>
        <w:pStyle w:val="9"/>
        <w:kinsoku/>
        <w:autoSpaceDE/>
        <w:autoSpaceDN/>
        <w:ind w:firstLine="452" w:firstLineChars="200"/>
        <w:rPr>
          <w:rFonts w:ascii="Times New Roman" w:hAnsi="Times New Roman" w:cs="Times New Roman"/>
          <w:color w:val="auto"/>
        </w:rPr>
      </w:pPr>
      <w:r>
        <w:rPr>
          <w:rFonts w:ascii="Times New Roman" w:hAnsi="Times New Roman" w:cs="Times New Roman"/>
          <w:color w:val="auto"/>
          <w:spacing w:val="8"/>
        </w:rPr>
        <w:t>7.其他资料</w:t>
      </w:r>
    </w:p>
    <w:p w14:paraId="5384A30B">
      <w:pPr>
        <w:pStyle w:val="9"/>
        <w:kinsoku/>
        <w:autoSpaceDE/>
        <w:autoSpaceDN/>
        <w:ind w:firstLine="460" w:firstLineChars="200"/>
        <w:rPr>
          <w:rFonts w:ascii="Times New Roman" w:hAnsi="Times New Roman" w:cs="Times New Roman"/>
          <w:color w:val="auto"/>
        </w:rPr>
      </w:pPr>
      <w:r>
        <w:rPr>
          <w:rFonts w:ascii="Times New Roman" w:hAnsi="Times New Roman" w:cs="Times New Roman"/>
          <w:color w:val="auto"/>
          <w:spacing w:val="10"/>
        </w:rPr>
        <w:t>(三)</w:t>
      </w:r>
      <w:r>
        <w:rPr>
          <w:rFonts w:ascii="Times New Roman" w:hAnsi="Times New Roman" w:cs="Times New Roman"/>
          <w:color w:val="auto"/>
          <w:spacing w:val="10"/>
          <w:lang w:eastAsia="zh-CN"/>
        </w:rPr>
        <w:t>委托人</w:t>
      </w:r>
      <w:r>
        <w:rPr>
          <w:rFonts w:ascii="Times New Roman" w:hAnsi="Times New Roman" w:cs="Times New Roman"/>
          <w:color w:val="auto"/>
          <w:spacing w:val="10"/>
        </w:rPr>
        <w:t>财产使用要求及退还要求</w:t>
      </w:r>
      <w:r>
        <w:rPr>
          <w:rFonts w:ascii="Times New Roman" w:hAnsi="Times New Roman" w:cs="Times New Roman"/>
          <w:color w:val="auto"/>
          <w:spacing w:val="10"/>
          <w:lang w:eastAsia="zh-CN"/>
        </w:rPr>
        <w:t>：无。</w:t>
      </w:r>
    </w:p>
    <w:p w14:paraId="20AB8044">
      <w:pPr>
        <w:pStyle w:val="9"/>
        <w:kinsoku/>
        <w:autoSpaceDE/>
        <w:autoSpaceDN/>
        <w:ind w:firstLine="466" w:firstLineChars="200"/>
        <w:rPr>
          <w:rFonts w:ascii="Times New Roman" w:hAnsi="Times New Roman" w:cs="Times New Roman"/>
          <w:color w:val="auto"/>
        </w:rPr>
      </w:pPr>
      <w:r>
        <w:rPr>
          <w:rFonts w:ascii="Times New Roman" w:hAnsi="Times New Roman" w:cs="Times New Roman"/>
          <w:b/>
          <w:bCs/>
          <w:color w:val="auto"/>
          <w:spacing w:val="11"/>
        </w:rPr>
        <w:t>六、</w:t>
      </w:r>
      <w:r>
        <w:rPr>
          <w:rFonts w:ascii="Times New Roman" w:hAnsi="Times New Roman" w:cs="Times New Roman"/>
          <w:b/>
          <w:bCs/>
          <w:color w:val="auto"/>
          <w:spacing w:val="11"/>
          <w:lang w:eastAsia="zh-CN"/>
        </w:rPr>
        <w:t>委托人</w:t>
      </w:r>
      <w:r>
        <w:rPr>
          <w:rFonts w:ascii="Times New Roman" w:hAnsi="Times New Roman" w:cs="Times New Roman"/>
          <w:b/>
          <w:bCs/>
          <w:color w:val="auto"/>
          <w:spacing w:val="11"/>
        </w:rPr>
        <w:t>提供的便利条件</w:t>
      </w:r>
    </w:p>
    <w:p w14:paraId="45F225A5">
      <w:pPr>
        <w:pStyle w:val="9"/>
        <w:kinsoku/>
        <w:autoSpaceDE/>
        <w:autoSpaceDN/>
        <w:ind w:firstLine="468" w:firstLineChars="200"/>
        <w:rPr>
          <w:rFonts w:ascii="Times New Roman" w:hAnsi="Times New Roman" w:cs="Times New Roman"/>
          <w:color w:val="auto"/>
        </w:rPr>
      </w:pPr>
      <w:r>
        <w:rPr>
          <w:rFonts w:ascii="Times New Roman" w:hAnsi="Times New Roman" w:cs="Times New Roman"/>
          <w:color w:val="auto"/>
          <w:spacing w:val="12"/>
        </w:rPr>
        <w:t>（一）</w:t>
      </w:r>
      <w:r>
        <w:rPr>
          <w:rFonts w:ascii="Times New Roman" w:hAnsi="Times New Roman" w:cs="Times New Roman"/>
          <w:color w:val="auto"/>
          <w:spacing w:val="12"/>
          <w:lang w:eastAsia="zh-CN"/>
        </w:rPr>
        <w:t>委托人</w:t>
      </w:r>
      <w:r>
        <w:rPr>
          <w:rFonts w:ascii="Times New Roman" w:hAnsi="Times New Roman" w:cs="Times New Roman"/>
          <w:color w:val="auto"/>
          <w:spacing w:val="12"/>
        </w:rPr>
        <w:t>提供的生活条件：无</w:t>
      </w:r>
    </w:p>
    <w:p w14:paraId="3912C06A">
      <w:pPr>
        <w:pStyle w:val="9"/>
        <w:kinsoku/>
        <w:autoSpaceDE/>
        <w:autoSpaceDN/>
        <w:ind w:firstLine="468" w:firstLineChars="200"/>
        <w:rPr>
          <w:rFonts w:ascii="Times New Roman" w:hAnsi="Times New Roman" w:cs="Times New Roman"/>
          <w:color w:val="auto"/>
        </w:rPr>
      </w:pPr>
      <w:r>
        <w:rPr>
          <w:rFonts w:ascii="Times New Roman" w:hAnsi="Times New Roman" w:cs="Times New Roman"/>
          <w:color w:val="auto"/>
          <w:spacing w:val="12"/>
        </w:rPr>
        <w:t>（二）</w:t>
      </w:r>
      <w:r>
        <w:rPr>
          <w:rFonts w:ascii="Times New Roman" w:hAnsi="Times New Roman" w:cs="Times New Roman"/>
          <w:color w:val="auto"/>
          <w:spacing w:val="12"/>
          <w:lang w:eastAsia="zh-CN"/>
        </w:rPr>
        <w:t>委托人</w:t>
      </w:r>
      <w:r>
        <w:rPr>
          <w:rFonts w:ascii="Times New Roman" w:hAnsi="Times New Roman" w:cs="Times New Roman"/>
          <w:color w:val="auto"/>
          <w:spacing w:val="12"/>
        </w:rPr>
        <w:t>提供的交通条件：无</w:t>
      </w:r>
    </w:p>
    <w:p w14:paraId="5704149C">
      <w:pPr>
        <w:pStyle w:val="9"/>
        <w:kinsoku/>
        <w:autoSpaceDE/>
        <w:autoSpaceDN/>
        <w:ind w:firstLine="472" w:firstLineChars="200"/>
        <w:rPr>
          <w:rFonts w:ascii="Times New Roman" w:hAnsi="Times New Roman" w:cs="Times New Roman"/>
          <w:color w:val="auto"/>
        </w:rPr>
      </w:pPr>
      <w:r>
        <w:rPr>
          <w:rFonts w:ascii="Times New Roman" w:hAnsi="Times New Roman" w:cs="Times New Roman"/>
          <w:color w:val="auto"/>
          <w:spacing w:val="13"/>
        </w:rPr>
        <w:t>（三）</w:t>
      </w:r>
      <w:r>
        <w:rPr>
          <w:rFonts w:ascii="Times New Roman" w:hAnsi="Times New Roman" w:cs="Times New Roman"/>
          <w:color w:val="auto"/>
          <w:spacing w:val="13"/>
          <w:lang w:eastAsia="zh-CN"/>
        </w:rPr>
        <w:t>委托人</w:t>
      </w:r>
      <w:r>
        <w:rPr>
          <w:rFonts w:ascii="Times New Roman" w:hAnsi="Times New Roman" w:cs="Times New Roman"/>
          <w:color w:val="auto"/>
          <w:spacing w:val="13"/>
        </w:rPr>
        <w:t>提供的网络、通讯条件：无</w:t>
      </w:r>
    </w:p>
    <w:p w14:paraId="58573A86">
      <w:pPr>
        <w:pStyle w:val="9"/>
        <w:kinsoku/>
        <w:autoSpaceDE/>
        <w:autoSpaceDN/>
        <w:ind w:firstLine="468" w:firstLineChars="200"/>
        <w:rPr>
          <w:rFonts w:ascii="Times New Roman" w:hAnsi="Times New Roman" w:cs="Times New Roman"/>
          <w:color w:val="auto"/>
        </w:rPr>
      </w:pPr>
      <w:r>
        <w:rPr>
          <w:rFonts w:ascii="Times New Roman" w:hAnsi="Times New Roman" w:cs="Times New Roman"/>
          <w:color w:val="auto"/>
          <w:spacing w:val="12"/>
        </w:rPr>
        <w:t>（四）</w:t>
      </w:r>
      <w:r>
        <w:rPr>
          <w:rFonts w:ascii="Times New Roman" w:hAnsi="Times New Roman" w:cs="Times New Roman"/>
          <w:color w:val="auto"/>
          <w:spacing w:val="12"/>
          <w:lang w:eastAsia="zh-CN"/>
        </w:rPr>
        <w:t>委托人</w:t>
      </w:r>
      <w:r>
        <w:rPr>
          <w:rFonts w:ascii="Times New Roman" w:hAnsi="Times New Roman" w:cs="Times New Roman"/>
          <w:color w:val="auto"/>
          <w:spacing w:val="12"/>
        </w:rPr>
        <w:t>提供的协助人员：无</w:t>
      </w:r>
    </w:p>
    <w:p w14:paraId="3E3D75C9">
      <w:pPr>
        <w:pStyle w:val="9"/>
        <w:kinsoku/>
        <w:autoSpaceDE/>
        <w:autoSpaceDN/>
        <w:ind w:firstLine="470" w:firstLineChars="200"/>
        <w:rPr>
          <w:rFonts w:ascii="Times New Roman" w:hAnsi="Times New Roman" w:cs="Times New Roman"/>
          <w:color w:val="auto"/>
        </w:rPr>
      </w:pPr>
      <w:r>
        <w:rPr>
          <w:rFonts w:ascii="Times New Roman" w:hAnsi="Times New Roman" w:cs="Times New Roman"/>
          <w:b/>
          <w:bCs/>
          <w:color w:val="auto"/>
          <w:spacing w:val="12"/>
        </w:rPr>
        <w:t>七、试验检测机构需要自备的工作条件</w:t>
      </w:r>
    </w:p>
    <w:p w14:paraId="3E991D0F">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(一）试验检测单位自备的工作手册:如本项目必备的规范标准、图集等</w:t>
      </w:r>
    </w:p>
    <w:p w14:paraId="724D7CB8">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(二)试验检测单位自备的办公设备：如电脑、软件、投影、打印机、复印机、照相，具体配置需满足现场需要。</w:t>
      </w:r>
    </w:p>
    <w:p w14:paraId="550D7F88">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(三)试验检测单位自备的交通工具：如出行车辆等，需满足现场检测需要。</w:t>
      </w:r>
    </w:p>
    <w:p w14:paraId="2E965246">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(四)现场需要单位自备的办公设施：如办公桌椅、文件柜等</w:t>
      </w:r>
    </w:p>
    <w:p w14:paraId="62B39C33">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(五)现场需要单位自备的安全设施：如安全帽、安全鞋、手电筒等，应满足现场检测实际需要。</w:t>
      </w:r>
    </w:p>
    <w:p w14:paraId="0AB76BFD">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(六)现场需要单位自备的试验检测仪器、设备、工具满足现场实际需要。</w:t>
      </w:r>
    </w:p>
    <w:p w14:paraId="4973CCEB">
      <w:pPr>
        <w:pStyle w:val="9"/>
        <w:kinsoku/>
        <w:autoSpaceDE/>
        <w:autoSpaceDN/>
        <w:ind w:firstLine="464" w:firstLineChars="200"/>
        <w:rPr>
          <w:rFonts w:ascii="Times New Roman" w:hAnsi="Times New Roman" w:cs="Times New Roman"/>
          <w:color w:val="auto"/>
          <w:spacing w:val="12"/>
        </w:rPr>
      </w:pPr>
      <w:r>
        <w:rPr>
          <w:rFonts w:ascii="Times New Roman" w:hAnsi="Times New Roman" w:cs="Times New Roman"/>
          <w:color w:val="auto"/>
          <w:spacing w:val="11"/>
        </w:rPr>
        <w:t>(七)现场需要单位自备的办公、生活、试验用房等均需满足现场实际需要。</w:t>
      </w:r>
    </w:p>
    <w:p w14:paraId="2C5CA787">
      <w:pPr>
        <w:pStyle w:val="2"/>
        <w:kinsoku/>
        <w:autoSpaceDE/>
        <w:autoSpaceDN/>
        <w:spacing w:after="0"/>
        <w:ind w:left="0" w:leftChars="0" w:firstLine="466" w:firstLineChars="200"/>
        <w:rPr>
          <w:rFonts w:ascii="Times New Roman" w:hAnsi="Times New Roman" w:cs="Times New Roman"/>
          <w:b/>
          <w:color w:val="auto"/>
          <w:kern w:val="2"/>
          <w:sz w:val="21"/>
          <w:lang w:eastAsia="zh-CN"/>
        </w:rPr>
      </w:pPr>
      <w:r>
        <w:rPr>
          <w:rFonts w:ascii="Times New Roman" w:hAnsi="Times New Roman" w:cs="Times New Roman"/>
          <w:b/>
          <w:bCs/>
          <w:color w:val="auto"/>
          <w:spacing w:val="11"/>
          <w:sz w:val="21"/>
          <w:lang w:eastAsia="zh-CN"/>
        </w:rPr>
        <w:t>八</w:t>
      </w:r>
      <w:r>
        <w:rPr>
          <w:rFonts w:ascii="Times New Roman" w:hAnsi="Times New Roman" w:cs="Times New Roman"/>
          <w:b/>
          <w:bCs/>
          <w:color w:val="auto"/>
          <w:spacing w:val="11"/>
          <w:lang w:eastAsia="zh-CN"/>
        </w:rPr>
        <w:t>、</w:t>
      </w:r>
      <w:r>
        <w:rPr>
          <w:rFonts w:ascii="Times New Roman" w:hAnsi="Times New Roman" w:cs="Times New Roman"/>
          <w:b/>
          <w:bCs/>
          <w:color w:val="auto"/>
          <w:kern w:val="2"/>
          <w:sz w:val="21"/>
          <w:lang w:eastAsia="zh-CN"/>
        </w:rPr>
        <w:t>桩</w:t>
      </w:r>
      <w:r>
        <w:rPr>
          <w:rFonts w:ascii="Times New Roman" w:hAnsi="Times New Roman" w:cs="Times New Roman"/>
          <w:b/>
          <w:color w:val="auto"/>
          <w:kern w:val="2"/>
          <w:sz w:val="21"/>
          <w:lang w:eastAsia="zh-CN"/>
        </w:rPr>
        <w:t>基检测要求</w:t>
      </w:r>
    </w:p>
    <w:p w14:paraId="3C11E8C6">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本项目的基桩检测必须符合国家有关工程建设标准强制性条文和交通运输部关于公路勘察设计以及公路工程基桩检测方面现行的标准、规范、规程、定额、办法、示例；同时符合招标项目所在地关于公路工程勘察设计以及公路工程基桩检测方面的文件、规定。检测机构在基桩检测工作中使用或参考上述标准、规范以外的技术标准、规范时，应征得监理单位、委托人同意。在本项目实施过程中，如果国家或有关部门颁布了新的技术标准或规范，则检测人应采用新的标准或规范进行勘察、检测等。</w:t>
      </w:r>
    </w:p>
    <w:p w14:paraId="02C6B14C">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（一）技术规范包括：</w:t>
      </w:r>
    </w:p>
    <w:p w14:paraId="303DB664">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1.涉及所有技术规范；</w:t>
      </w:r>
    </w:p>
    <w:p w14:paraId="4AB5E750">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2.所有与本工程施工有关的国家现行的技术标准、规范、规程及相关文件；</w:t>
      </w:r>
    </w:p>
    <w:p w14:paraId="2B324B3B">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3.执行现行公路工程试验检测规范、规程，此规范、规程为本工程施工检测合同的重要组成部分，若产生新的标准、规范或规程，且在合同有效期内开始实施，检测机构应无条件执行新的标准、规范或规程，且检测服务费不作调整；</w:t>
      </w:r>
    </w:p>
    <w:p w14:paraId="0ABF6CB2">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4.执行项目业主下发的有关要求和通知、管理办法等。</w:t>
      </w:r>
    </w:p>
    <w:p w14:paraId="10B0EDBB">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（二）检测方法</w:t>
      </w:r>
    </w:p>
    <w:p w14:paraId="4D2A4254">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（1）应符合《公路工程基桩检测技术规程》JTG/T3512-2020中有关基桩完整性检测。</w:t>
      </w:r>
    </w:p>
    <w:p w14:paraId="50313366">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（2）成孔检测采用超声波法的规定，当项目现场需要借助规程中其他方法进行辅助检测时，按照对应要求执行。</w:t>
      </w:r>
    </w:p>
    <w:p w14:paraId="56C25194">
      <w:pPr>
        <w:pStyle w:val="9"/>
        <w:kinsoku/>
        <w:autoSpaceDE/>
        <w:autoSpaceDN/>
        <w:ind w:firstLine="464" w:firstLineChars="200"/>
        <w:rPr>
          <w:rFonts w:ascii="Times New Roman" w:hAnsi="Times New Roman" w:cs="Times New Roman"/>
          <w:color w:val="auto"/>
          <w:spacing w:val="11"/>
        </w:rPr>
      </w:pPr>
      <w:r>
        <w:rPr>
          <w:rFonts w:ascii="Times New Roman" w:hAnsi="Times New Roman" w:cs="Times New Roman"/>
          <w:color w:val="auto"/>
          <w:spacing w:val="11"/>
        </w:rPr>
        <w:t>（3）根据实测结果指导现场施工，优化施工工艺流程，提高施工质量和效率。</w:t>
      </w:r>
    </w:p>
    <w:p w14:paraId="075C671A">
      <w:pPr>
        <w:pStyle w:val="9"/>
        <w:kinsoku/>
        <w:autoSpaceDE/>
        <w:autoSpaceDN/>
        <w:ind w:firstLine="464" w:firstLineChars="200"/>
        <w:rPr>
          <w:rFonts w:ascii="Times New Roman" w:hAnsi="Times New Roman" w:cs="Times New Roman"/>
          <w:color w:val="auto"/>
          <w:szCs w:val="21"/>
        </w:rPr>
      </w:pPr>
      <w:r>
        <w:rPr>
          <w:rFonts w:ascii="Times New Roman" w:hAnsi="Times New Roman" w:cs="Times New Roman"/>
          <w:color w:val="auto"/>
          <w:spacing w:val="11"/>
        </w:rPr>
        <w:t>（4）检测结果须报业主复查。</w:t>
      </w:r>
    </w:p>
    <w:p w14:paraId="233E49C4">
      <w:pPr>
        <w:pStyle w:val="2"/>
        <w:kinsoku/>
        <w:autoSpaceDE/>
        <w:autoSpaceDN/>
        <w:spacing w:after="0"/>
        <w:ind w:left="0" w:leftChars="0" w:firstLine="422" w:firstLineChars="200"/>
        <w:rPr>
          <w:rFonts w:ascii="Times New Roman" w:hAnsi="Times New Roman" w:cs="Times New Roman"/>
          <w:b/>
          <w:color w:val="auto"/>
          <w:kern w:val="2"/>
          <w:sz w:val="21"/>
          <w:lang w:eastAsia="zh-CN"/>
        </w:rPr>
      </w:pPr>
      <w:r>
        <w:rPr>
          <w:rFonts w:ascii="Times New Roman" w:hAnsi="Times New Roman" w:cs="Times New Roman"/>
          <w:b/>
          <w:color w:val="auto"/>
          <w:kern w:val="2"/>
          <w:sz w:val="21"/>
          <w:lang w:eastAsia="zh-CN"/>
        </w:rPr>
        <w:t>九、钢结构检测要求</w:t>
      </w:r>
    </w:p>
    <w:p w14:paraId="7A686710">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以现行的钢结构检测相关规范为准，包含但不限于下列规范：</w:t>
      </w:r>
    </w:p>
    <w:p w14:paraId="794812B7">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1.《公路桥梁钢结构防腐涂装技术条件》JT/T722-2008</w:t>
      </w:r>
    </w:p>
    <w:p w14:paraId="6D2C868C">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2.《公路桥涵施工技术规范》JTG/T3650-2020</w:t>
      </w:r>
    </w:p>
    <w:p w14:paraId="02290376">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3.《钢结构工程施工质量验收规范》GB50205-2020</w:t>
      </w:r>
    </w:p>
    <w:p w14:paraId="251294A8">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4.《铁路钢桥制造规范》Q/CR9211-2015</w:t>
      </w:r>
    </w:p>
    <w:p w14:paraId="48E7B50B">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5.《铸钢件超声检测第1部分：一般用途铸钢件》GB/T7233.1-2009</w:t>
      </w:r>
    </w:p>
    <w:p w14:paraId="26E87B6A">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6.《铸钢件射线照相检测》GB/T5677-2007</w:t>
      </w:r>
    </w:p>
    <w:p w14:paraId="27C964BA">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7.《铸钢件渗透检测》GB/T9443-2019</w:t>
      </w:r>
    </w:p>
    <w:p w14:paraId="2D110594">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8.《铸钢件磁粉检测》GB/T9444-2019</w:t>
      </w:r>
    </w:p>
    <w:p w14:paraId="7A426490">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9.《厚钢板超声波检验方法》GB/T2970-2016</w:t>
      </w:r>
    </w:p>
    <w:p w14:paraId="41ECC665">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10.《锻轧钢棒超声检测方法》GB/T4162-2008</w:t>
      </w:r>
    </w:p>
    <w:p w14:paraId="225FEC5D">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11.《钢锻件超声检测方法》GB/T6402-2008</w:t>
      </w:r>
    </w:p>
    <w:p w14:paraId="7857EDF9">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12.《承压设备无损检测》NB/T47013.1～6-2015;47013.7～9-2012;47013.10～13-2015</w:t>
      </w:r>
    </w:p>
    <w:p w14:paraId="06B41D12">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13.《金属熔化焊焊接接头射线照相》GB/T3323-2019</w:t>
      </w:r>
    </w:p>
    <w:p w14:paraId="2DA51675">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14.《焊缝无损检测超声检测技术、检测等级和评定》GB/T11345-2013</w:t>
      </w:r>
    </w:p>
    <w:p w14:paraId="3EE1557D">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15.《焊缝无损检测超声检测焊缝中的显示特征》GB/T29711-2013</w:t>
      </w:r>
    </w:p>
    <w:p w14:paraId="560C9412">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16.《焊缝无损检测超声检测验收等级》GB/T29712-2013</w:t>
      </w:r>
    </w:p>
    <w:p w14:paraId="24D48FAD">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17.《碳素结构钢》GB/T700-2006</w:t>
      </w:r>
    </w:p>
    <w:p w14:paraId="4F5423B3">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18.《钢结构高强钢结构用高强度大六角头螺栓》（GB/T1228-2006）</w:t>
      </w:r>
    </w:p>
    <w:p w14:paraId="08E42EC9">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19.《高强度螺栓连接技术规程》（JGJ82-2011）</w:t>
      </w:r>
    </w:p>
    <w:p w14:paraId="6101B421">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20.《钢结构用高强度大六角头螺栓、大六角螺母、垫圈技术条件》（GB/T1231-2006）</w:t>
      </w:r>
    </w:p>
    <w:p w14:paraId="04A8A2C1">
      <w:pPr>
        <w:pStyle w:val="9"/>
        <w:kinsoku/>
        <w:autoSpaceDE/>
        <w:autoSpaceDN/>
        <w:adjustRightInd/>
        <w:snapToGrid/>
        <w:ind w:firstLine="468" w:firstLineChars="200"/>
        <w:rPr>
          <w:rFonts w:ascii="Times New Roman" w:hAnsi="Times New Roman" w:cs="Times New Roman"/>
          <w:color w:val="auto"/>
          <w:spacing w:val="12"/>
        </w:rPr>
      </w:pPr>
      <w:r>
        <w:rPr>
          <w:rFonts w:ascii="Times New Roman" w:hAnsi="Times New Roman" w:cs="Times New Roman"/>
          <w:color w:val="auto"/>
          <w:spacing w:val="12"/>
        </w:rPr>
        <w:t>21.《钢结构用扭剪型高强度螺栓连接副》（GB/T3632-2008）</w:t>
      </w:r>
    </w:p>
    <w:p w14:paraId="22C132EE">
      <w:pPr>
        <w:pStyle w:val="9"/>
        <w:kinsoku/>
        <w:autoSpaceDE/>
        <w:autoSpaceDN/>
        <w:ind w:left="8" w:right="22" w:firstLine="468" w:firstLineChars="200"/>
        <w:rPr>
          <w:rFonts w:ascii="Times New Roman" w:hAnsi="Times New Roman" w:cs="Times New Roman"/>
          <w:color w:val="auto"/>
          <w:spacing w:val="12"/>
        </w:rPr>
      </w:pPr>
      <w:r>
        <w:rPr>
          <w:rFonts w:ascii="Times New Roman" w:hAnsi="Times New Roman" w:cs="Times New Roman"/>
          <w:color w:val="auto"/>
          <w:spacing w:val="12"/>
        </w:rPr>
        <w:t>如果国家或有关部门颁布了新的技术标准或规范，则检测单位应采用新的标准或规范进行专项质量检测工作。</w:t>
      </w:r>
    </w:p>
    <w:p w14:paraId="30CCFDA8">
      <w:pPr>
        <w:pStyle w:val="9"/>
        <w:kinsoku/>
        <w:autoSpaceDE/>
        <w:autoSpaceDN/>
        <w:ind w:firstLine="466" w:firstLineChars="200"/>
        <w:rPr>
          <w:rFonts w:ascii="Times New Roman" w:hAnsi="Times New Roman" w:cs="Times New Roman"/>
          <w:color w:val="auto"/>
        </w:rPr>
      </w:pPr>
      <w:r>
        <w:rPr>
          <w:rFonts w:ascii="Times New Roman" w:hAnsi="Times New Roman" w:cs="Times New Roman"/>
          <w:b/>
          <w:bCs/>
          <w:color w:val="auto"/>
          <w:spacing w:val="11"/>
          <w:lang w:eastAsia="zh-CN"/>
        </w:rPr>
        <w:t>十</w:t>
      </w:r>
      <w:r>
        <w:rPr>
          <w:rFonts w:ascii="Times New Roman" w:hAnsi="Times New Roman" w:cs="Times New Roman"/>
          <w:b/>
          <w:bCs/>
          <w:color w:val="auto"/>
          <w:spacing w:val="11"/>
        </w:rPr>
        <w:t>、</w:t>
      </w:r>
      <w:r>
        <w:rPr>
          <w:rFonts w:ascii="Times New Roman" w:hAnsi="Times New Roman" w:cs="Times New Roman"/>
          <w:b/>
          <w:bCs/>
          <w:color w:val="auto"/>
          <w:spacing w:val="11"/>
          <w:lang w:eastAsia="zh-CN"/>
        </w:rPr>
        <w:t>委托人</w:t>
      </w:r>
      <w:r>
        <w:rPr>
          <w:rFonts w:ascii="Times New Roman" w:hAnsi="Times New Roman" w:cs="Times New Roman"/>
          <w:b/>
          <w:bCs/>
          <w:color w:val="auto"/>
          <w:spacing w:val="11"/>
        </w:rPr>
        <w:t>的其他要求</w:t>
      </w:r>
    </w:p>
    <w:p w14:paraId="60B40FBC">
      <w:pPr>
        <w:pStyle w:val="9"/>
        <w:kinsoku/>
        <w:autoSpaceDE/>
        <w:autoSpaceDN/>
        <w:ind w:firstLine="464" w:firstLineChars="200"/>
        <w:rPr>
          <w:rFonts w:ascii="Times New Roman" w:hAnsi="Times New Roman" w:cs="Times New Roman"/>
          <w:color w:val="auto"/>
          <w:szCs w:val="21"/>
        </w:rPr>
      </w:pPr>
      <w:r>
        <w:rPr>
          <w:rFonts w:ascii="Times New Roman" w:hAnsi="Times New Roman" w:cs="Times New Roman"/>
          <w:color w:val="auto"/>
          <w:spacing w:val="11"/>
          <w:lang w:eastAsia="zh-CN"/>
        </w:rPr>
        <w:t>委托人</w:t>
      </w:r>
      <w:r>
        <w:rPr>
          <w:rFonts w:ascii="Times New Roman" w:hAnsi="Times New Roman" w:cs="Times New Roman"/>
          <w:color w:val="auto"/>
          <w:spacing w:val="11"/>
        </w:rPr>
        <w:t>的其他要求（如有）见其管理办法。</w:t>
      </w:r>
    </w:p>
    <w:p w14:paraId="3BD2FAE0">
      <w:pPr>
        <w:kinsoku/>
        <w:ind w:firstLine="420" w:firstLineChars="200"/>
        <w:rPr>
          <w:rFonts w:ascii="Times New Roman" w:hAnsi="Times New Roman" w:cs="Times New Roman"/>
          <w:color w:val="auto"/>
        </w:rPr>
      </w:pPr>
      <w:r>
        <w:rPr>
          <w:rFonts w:ascii="Times New Roman" w:hAnsi="Times New Roman" w:cs="Times New Roman"/>
          <w:color w:val="auto"/>
        </w:rPr>
        <w:br w:type="page"/>
      </w:r>
    </w:p>
    <w:p w14:paraId="277269AB">
      <w:pPr>
        <w:kinsoku/>
        <w:rPr>
          <w:rFonts w:ascii="Times New Roman" w:hAnsi="Times New Roman" w:cs="Times New Roman"/>
          <w:color w:val="auto"/>
        </w:rPr>
      </w:pPr>
    </w:p>
    <w:p w14:paraId="31981D58">
      <w:pPr>
        <w:kinsoku/>
        <w:rPr>
          <w:rFonts w:ascii="Times New Roman" w:hAnsi="Times New Roman" w:cs="Times New Roman"/>
          <w:color w:val="auto"/>
        </w:rPr>
      </w:pPr>
    </w:p>
    <w:p w14:paraId="6FDFFB4A">
      <w:pPr>
        <w:kinsoku/>
        <w:rPr>
          <w:rFonts w:ascii="Times New Roman" w:hAnsi="Times New Roman" w:cs="Times New Roman"/>
          <w:color w:val="auto"/>
        </w:rPr>
      </w:pPr>
    </w:p>
    <w:p w14:paraId="34D314DB">
      <w:pPr>
        <w:kinsoku/>
        <w:rPr>
          <w:rFonts w:ascii="Times New Roman" w:hAnsi="Times New Roman" w:cs="Times New Roman"/>
          <w:color w:val="auto"/>
        </w:rPr>
      </w:pPr>
    </w:p>
    <w:p w14:paraId="48699AFC">
      <w:pPr>
        <w:kinsoku/>
        <w:rPr>
          <w:rFonts w:ascii="Times New Roman" w:hAnsi="Times New Roman" w:cs="Times New Roman"/>
          <w:color w:val="auto"/>
        </w:rPr>
      </w:pPr>
    </w:p>
    <w:p w14:paraId="509848C8">
      <w:pPr>
        <w:kinsoku/>
        <w:rPr>
          <w:rFonts w:ascii="Times New Roman" w:hAnsi="Times New Roman" w:cs="Times New Roman"/>
          <w:color w:val="auto"/>
        </w:rPr>
      </w:pPr>
    </w:p>
    <w:p w14:paraId="064E9680">
      <w:pPr>
        <w:kinsoku/>
        <w:rPr>
          <w:rFonts w:ascii="Times New Roman" w:hAnsi="Times New Roman" w:cs="Times New Roman"/>
          <w:color w:val="auto"/>
        </w:rPr>
      </w:pPr>
    </w:p>
    <w:p w14:paraId="386287FD">
      <w:pPr>
        <w:kinsoku/>
        <w:rPr>
          <w:rFonts w:ascii="Times New Roman" w:hAnsi="Times New Roman" w:cs="Times New Roman"/>
          <w:color w:val="auto"/>
        </w:rPr>
      </w:pPr>
    </w:p>
    <w:p w14:paraId="4DBE818A">
      <w:pPr>
        <w:kinsoku/>
        <w:rPr>
          <w:rFonts w:ascii="Times New Roman" w:hAnsi="Times New Roman" w:cs="Times New Roman"/>
          <w:color w:val="auto"/>
        </w:rPr>
      </w:pPr>
    </w:p>
    <w:p w14:paraId="3C62BCA4">
      <w:pPr>
        <w:kinsoku/>
        <w:rPr>
          <w:rFonts w:ascii="Times New Roman" w:hAnsi="Times New Roman" w:cs="Times New Roman"/>
          <w:color w:val="auto"/>
        </w:rPr>
      </w:pPr>
    </w:p>
    <w:p w14:paraId="305DD647">
      <w:pPr>
        <w:kinsoku/>
        <w:rPr>
          <w:rFonts w:ascii="Times New Roman" w:hAnsi="Times New Roman" w:cs="Times New Roman"/>
          <w:color w:val="auto"/>
        </w:rPr>
      </w:pPr>
    </w:p>
    <w:p w14:paraId="2C566AC6">
      <w:pPr>
        <w:kinsoku/>
        <w:rPr>
          <w:rFonts w:ascii="Times New Roman" w:hAnsi="Times New Roman" w:cs="Times New Roman"/>
          <w:color w:val="auto"/>
        </w:rPr>
      </w:pPr>
    </w:p>
    <w:p w14:paraId="30304E82">
      <w:pPr>
        <w:pStyle w:val="5"/>
        <w:kinsoku/>
        <w:rPr>
          <w:rFonts w:ascii="Times New Roman" w:hAnsi="Times New Roman" w:cs="Times New Roman"/>
          <w:color w:val="auto"/>
          <w:sz w:val="43"/>
          <w:szCs w:val="43"/>
        </w:rPr>
      </w:pPr>
      <w:bookmarkStart w:id="26" w:name="bookmark8"/>
      <w:bookmarkEnd w:id="26"/>
      <w:bookmarkStart w:id="27" w:name="_Toc13636"/>
      <w:r>
        <w:rPr>
          <w:rFonts w:ascii="Times New Roman" w:hAnsi="Times New Roman" w:cs="Times New Roman"/>
          <w:bCs/>
          <w:color w:val="auto"/>
          <w:sz w:val="43"/>
          <w:szCs w:val="43"/>
        </w:rPr>
        <w:t>第六章</w:t>
      </w:r>
      <w:r>
        <w:rPr>
          <w:rFonts w:ascii="Times New Roman" w:hAnsi="Times New Roman" w:cs="Times New Roman"/>
          <w:color w:val="auto"/>
          <w:spacing w:val="39"/>
          <w:sz w:val="43"/>
          <w:szCs w:val="43"/>
        </w:rPr>
        <w:t xml:space="preserve">  </w:t>
      </w:r>
      <w:r>
        <w:rPr>
          <w:rFonts w:ascii="Times New Roman" w:hAnsi="Times New Roman" w:cs="Times New Roman"/>
          <w:bCs/>
          <w:color w:val="auto"/>
          <w:sz w:val="43"/>
          <w:szCs w:val="43"/>
        </w:rPr>
        <w:t>图纸和资料</w:t>
      </w:r>
      <w:bookmarkEnd w:id="27"/>
    </w:p>
    <w:p w14:paraId="1141FEC8">
      <w:pPr>
        <w:kinsoku/>
        <w:rPr>
          <w:rFonts w:ascii="Times New Roman" w:hAnsi="Times New Roman" w:cs="Times New Roman"/>
          <w:color w:val="auto"/>
        </w:rPr>
      </w:pPr>
    </w:p>
    <w:p w14:paraId="547DA058">
      <w:pPr>
        <w:pStyle w:val="9"/>
        <w:kinsoku/>
        <w:jc w:val="center"/>
        <w:rPr>
          <w:rFonts w:ascii="Times New Roman" w:hAnsi="Times New Roman" w:cs="Times New Roman"/>
          <w:b/>
          <w:bCs/>
          <w:color w:val="auto"/>
          <w:spacing w:val="-4"/>
          <w:sz w:val="40"/>
          <w:szCs w:val="40"/>
        </w:rPr>
      </w:pPr>
      <w:r>
        <w:rPr>
          <w:rFonts w:ascii="Times New Roman" w:hAnsi="Times New Roman" w:cs="Times New Roman"/>
          <w:b/>
          <w:bCs/>
          <w:color w:val="auto"/>
          <w:spacing w:val="-4"/>
          <w:sz w:val="40"/>
          <w:szCs w:val="40"/>
        </w:rPr>
        <w:t>（进场后另行提供）</w:t>
      </w:r>
    </w:p>
    <w:p w14:paraId="753D0AC1">
      <w:pPr>
        <w:kinsoku/>
        <w:jc w:val="center"/>
        <w:rPr>
          <w:rFonts w:ascii="Times New Roman" w:hAnsi="Times New Roman" w:cs="Times New Roman"/>
          <w:b/>
          <w:bCs/>
          <w:color w:val="auto"/>
          <w:spacing w:val="-4"/>
          <w:sz w:val="40"/>
          <w:szCs w:val="40"/>
        </w:rPr>
      </w:pPr>
      <w:r>
        <w:rPr>
          <w:rFonts w:ascii="Times New Roman" w:hAnsi="Times New Roman" w:cs="Times New Roman"/>
          <w:b/>
          <w:bCs/>
          <w:color w:val="auto"/>
          <w:spacing w:val="-4"/>
          <w:sz w:val="40"/>
          <w:szCs w:val="40"/>
        </w:rPr>
        <w:br w:type="page"/>
      </w:r>
    </w:p>
    <w:p w14:paraId="5F2BEA8E">
      <w:pPr>
        <w:kinsoku/>
        <w:rPr>
          <w:rFonts w:ascii="Times New Roman" w:hAnsi="Times New Roman" w:cs="Times New Roman"/>
          <w:color w:val="auto"/>
        </w:rPr>
      </w:pPr>
    </w:p>
    <w:p w14:paraId="4CC39445">
      <w:pPr>
        <w:kinsoku/>
        <w:rPr>
          <w:rFonts w:ascii="Times New Roman" w:hAnsi="Times New Roman" w:cs="Times New Roman"/>
          <w:color w:val="auto"/>
        </w:rPr>
      </w:pPr>
    </w:p>
    <w:p w14:paraId="1BCC84B8">
      <w:pPr>
        <w:kinsoku/>
        <w:rPr>
          <w:rFonts w:ascii="Times New Roman" w:hAnsi="Times New Roman" w:cs="Times New Roman"/>
          <w:color w:val="auto"/>
        </w:rPr>
      </w:pPr>
    </w:p>
    <w:p w14:paraId="1FDD22BB">
      <w:pPr>
        <w:kinsoku/>
        <w:rPr>
          <w:rFonts w:ascii="Times New Roman" w:hAnsi="Times New Roman" w:cs="Times New Roman"/>
          <w:color w:val="auto"/>
        </w:rPr>
      </w:pPr>
    </w:p>
    <w:p w14:paraId="712F9759">
      <w:pPr>
        <w:kinsoku/>
        <w:rPr>
          <w:rFonts w:ascii="Times New Roman" w:hAnsi="Times New Roman" w:cs="Times New Roman"/>
          <w:color w:val="auto"/>
        </w:rPr>
      </w:pPr>
    </w:p>
    <w:p w14:paraId="58FEB58D">
      <w:pPr>
        <w:kinsoku/>
        <w:rPr>
          <w:rFonts w:ascii="Times New Roman" w:hAnsi="Times New Roman" w:cs="Times New Roman"/>
          <w:color w:val="auto"/>
        </w:rPr>
      </w:pPr>
    </w:p>
    <w:p w14:paraId="488AE452">
      <w:pPr>
        <w:kinsoku/>
        <w:rPr>
          <w:rFonts w:ascii="Times New Roman" w:hAnsi="Times New Roman" w:cs="Times New Roman"/>
          <w:color w:val="auto"/>
        </w:rPr>
      </w:pPr>
    </w:p>
    <w:p w14:paraId="10AB4CA8">
      <w:pPr>
        <w:kinsoku/>
        <w:rPr>
          <w:rFonts w:ascii="Times New Roman" w:hAnsi="Times New Roman" w:cs="Times New Roman"/>
          <w:color w:val="auto"/>
        </w:rPr>
      </w:pPr>
    </w:p>
    <w:p w14:paraId="7C20252F">
      <w:pPr>
        <w:kinsoku/>
        <w:rPr>
          <w:rFonts w:ascii="Times New Roman" w:hAnsi="Times New Roman" w:cs="Times New Roman"/>
          <w:color w:val="auto"/>
        </w:rPr>
      </w:pPr>
    </w:p>
    <w:p w14:paraId="37DE3FF4">
      <w:pPr>
        <w:kinsoku/>
        <w:rPr>
          <w:rFonts w:ascii="Times New Roman" w:hAnsi="Times New Roman" w:cs="Times New Roman"/>
          <w:color w:val="auto"/>
        </w:rPr>
      </w:pPr>
    </w:p>
    <w:p w14:paraId="638DA1EA">
      <w:pPr>
        <w:kinsoku/>
        <w:rPr>
          <w:rFonts w:ascii="Times New Roman" w:hAnsi="Times New Roman" w:cs="Times New Roman"/>
          <w:color w:val="auto"/>
        </w:rPr>
      </w:pPr>
    </w:p>
    <w:p w14:paraId="4213098F">
      <w:pPr>
        <w:kinsoku/>
        <w:rPr>
          <w:rFonts w:ascii="Times New Roman" w:hAnsi="Times New Roman" w:cs="Times New Roman"/>
          <w:color w:val="auto"/>
        </w:rPr>
      </w:pPr>
    </w:p>
    <w:p w14:paraId="71DCD908">
      <w:pPr>
        <w:kinsoku/>
        <w:rPr>
          <w:rFonts w:ascii="Times New Roman" w:hAnsi="Times New Roman" w:cs="Times New Roman"/>
          <w:color w:val="auto"/>
        </w:rPr>
      </w:pPr>
    </w:p>
    <w:p w14:paraId="4F93DF2D">
      <w:pPr>
        <w:kinsoku/>
        <w:rPr>
          <w:rFonts w:ascii="Times New Roman" w:hAnsi="Times New Roman" w:cs="Times New Roman"/>
          <w:color w:val="auto"/>
        </w:rPr>
      </w:pPr>
    </w:p>
    <w:p w14:paraId="102D3D42">
      <w:pPr>
        <w:pStyle w:val="5"/>
        <w:kinsoku/>
        <w:rPr>
          <w:rFonts w:ascii="Times New Roman" w:hAnsi="Times New Roman" w:cs="Times New Roman"/>
          <w:color w:val="auto"/>
          <w:sz w:val="52"/>
          <w:szCs w:val="52"/>
        </w:rPr>
      </w:pPr>
      <w:bookmarkStart w:id="28" w:name="bookmark9"/>
      <w:bookmarkEnd w:id="28"/>
      <w:bookmarkStart w:id="29" w:name="_Toc24307"/>
      <w:r>
        <w:rPr>
          <w:rFonts w:ascii="Times New Roman" w:hAnsi="Times New Roman" w:cs="Times New Roman"/>
          <w:bCs/>
          <w:color w:val="auto"/>
          <w:spacing w:val="-19"/>
          <w:sz w:val="52"/>
          <w:szCs w:val="52"/>
        </w:rPr>
        <w:t>第</w:t>
      </w:r>
      <w:r>
        <w:rPr>
          <w:rFonts w:ascii="Times New Roman" w:hAnsi="Times New Roman" w:cs="Times New Roman"/>
          <w:color w:val="auto"/>
          <w:spacing w:val="16"/>
          <w:sz w:val="52"/>
          <w:szCs w:val="52"/>
        </w:rPr>
        <w:t xml:space="preserve">  </w:t>
      </w:r>
      <w:r>
        <w:rPr>
          <w:rFonts w:ascii="Times New Roman" w:hAnsi="Times New Roman" w:cs="Times New Roman"/>
          <w:bCs/>
          <w:color w:val="auto"/>
          <w:spacing w:val="-19"/>
          <w:sz w:val="52"/>
          <w:szCs w:val="52"/>
        </w:rPr>
        <w:t>三</w:t>
      </w:r>
      <w:r>
        <w:rPr>
          <w:rFonts w:ascii="Times New Roman" w:hAnsi="Times New Roman" w:cs="Times New Roman"/>
          <w:color w:val="auto"/>
          <w:spacing w:val="18"/>
          <w:sz w:val="52"/>
          <w:szCs w:val="52"/>
        </w:rPr>
        <w:t xml:space="preserve">  </w:t>
      </w:r>
      <w:r>
        <w:rPr>
          <w:rFonts w:ascii="Times New Roman" w:hAnsi="Times New Roman" w:cs="Times New Roman"/>
          <w:bCs/>
          <w:color w:val="auto"/>
          <w:spacing w:val="-19"/>
          <w:sz w:val="52"/>
          <w:szCs w:val="52"/>
        </w:rPr>
        <w:t>卷</w:t>
      </w:r>
      <w:bookmarkEnd w:id="29"/>
    </w:p>
    <w:p w14:paraId="29DDA389">
      <w:pPr>
        <w:pStyle w:val="5"/>
        <w:kinsoku/>
        <w:rPr>
          <w:rFonts w:ascii="Times New Roman" w:hAnsi="Times New Roman" w:cs="Times New Roman"/>
          <w:color w:val="auto"/>
          <w:sz w:val="43"/>
          <w:szCs w:val="43"/>
        </w:rPr>
      </w:pPr>
      <w:bookmarkStart w:id="30" w:name="bookmark10"/>
      <w:bookmarkEnd w:id="30"/>
      <w:bookmarkStart w:id="31" w:name="_Toc4054"/>
      <w:r>
        <w:rPr>
          <w:rFonts w:ascii="Times New Roman" w:hAnsi="Times New Roman" w:cs="Times New Roman"/>
          <w:bCs/>
          <w:color w:val="auto"/>
          <w:spacing w:val="8"/>
          <w:sz w:val="43"/>
          <w:szCs w:val="43"/>
        </w:rPr>
        <w:t>第七章</w:t>
      </w:r>
      <w:r>
        <w:rPr>
          <w:rFonts w:ascii="Times New Roman" w:hAnsi="Times New Roman" w:cs="Times New Roman"/>
          <w:color w:val="auto"/>
          <w:spacing w:val="8"/>
          <w:sz w:val="43"/>
          <w:szCs w:val="43"/>
        </w:rPr>
        <w:t xml:space="preserve">  </w:t>
      </w:r>
      <w:r>
        <w:rPr>
          <w:rFonts w:ascii="Times New Roman" w:hAnsi="Times New Roman" w:cs="Times New Roman"/>
          <w:bCs/>
          <w:color w:val="auto"/>
          <w:spacing w:val="8"/>
          <w:sz w:val="43"/>
          <w:szCs w:val="43"/>
          <w:lang w:eastAsia="zh-CN"/>
        </w:rPr>
        <w:t>比选申请文件</w:t>
      </w:r>
      <w:r>
        <w:rPr>
          <w:rFonts w:ascii="Times New Roman" w:hAnsi="Times New Roman" w:cs="Times New Roman"/>
          <w:bCs/>
          <w:color w:val="auto"/>
          <w:spacing w:val="8"/>
          <w:sz w:val="43"/>
          <w:szCs w:val="43"/>
        </w:rPr>
        <w:t>格式</w:t>
      </w:r>
      <w:bookmarkEnd w:id="31"/>
    </w:p>
    <w:p w14:paraId="6A6B2A9B">
      <w:pPr>
        <w:kinsoku/>
        <w:rPr>
          <w:rFonts w:ascii="Times New Roman" w:hAnsi="Times New Roman" w:cs="Times New Roman"/>
          <w:b/>
          <w:bCs/>
          <w:color w:val="auto"/>
          <w:spacing w:val="-20"/>
          <w:sz w:val="43"/>
          <w:szCs w:val="43"/>
          <w:lang w:eastAsia="zh-CN"/>
        </w:rPr>
      </w:pPr>
      <w:r>
        <w:rPr>
          <w:rFonts w:ascii="Times New Roman" w:hAnsi="Times New Roman" w:cs="Times New Roman"/>
          <w:b/>
          <w:bCs/>
          <w:color w:val="auto"/>
          <w:spacing w:val="-20"/>
          <w:sz w:val="43"/>
          <w:szCs w:val="43"/>
          <w:lang w:eastAsia="zh-CN"/>
        </w:rPr>
        <w:br w:type="page"/>
      </w:r>
    </w:p>
    <w:p w14:paraId="2B634E56">
      <w:pPr>
        <w:kinsoku/>
        <w:jc w:val="center"/>
        <w:rPr>
          <w:rFonts w:ascii="Times New Roman" w:hAnsi="Times New Roman" w:eastAsia="黑体" w:cs="Times New Roman"/>
          <w:b/>
          <w:bCs/>
          <w:color w:val="auto"/>
          <w:spacing w:val="-1"/>
          <w:sz w:val="44"/>
          <w:szCs w:val="44"/>
        </w:rPr>
      </w:pPr>
    </w:p>
    <w:p w14:paraId="1B4D704A">
      <w:pPr>
        <w:kinsoku/>
        <w:rPr>
          <w:rFonts w:ascii="Times New Roman" w:hAnsi="Times New Roman" w:cs="Times New Roman"/>
          <w:color w:val="auto"/>
        </w:rPr>
      </w:pPr>
    </w:p>
    <w:p w14:paraId="18C7544F">
      <w:pPr>
        <w:kinsoku/>
        <w:rPr>
          <w:rFonts w:ascii="Times New Roman" w:hAnsi="Times New Roman" w:cs="Times New Roman"/>
          <w:color w:val="auto"/>
        </w:rPr>
      </w:pPr>
    </w:p>
    <w:p w14:paraId="7D141718">
      <w:pPr>
        <w:kinsoku/>
        <w:rPr>
          <w:rFonts w:ascii="Times New Roman" w:hAnsi="Times New Roman" w:cs="Times New Roman"/>
          <w:color w:val="auto"/>
        </w:rPr>
      </w:pPr>
    </w:p>
    <w:p w14:paraId="5A1E80C8">
      <w:pPr>
        <w:pStyle w:val="9"/>
        <w:kinsoku/>
        <w:jc w:val="center"/>
        <w:rPr>
          <w:rFonts w:ascii="Times New Roman" w:hAnsi="Times New Roman" w:cs="Times New Roman"/>
          <w:color w:val="auto"/>
          <w:lang w:eastAsia="zh-CN"/>
        </w:rPr>
      </w:pPr>
      <w:bookmarkStart w:id="32" w:name="_Toc12728"/>
      <w:r>
        <w:rPr>
          <w:rFonts w:ascii="Times New Roman" w:hAnsi="Times New Roman" w:cs="Times New Roman"/>
          <w:b/>
          <w:bCs/>
          <w:color w:val="auto"/>
          <w:sz w:val="32"/>
          <w:szCs w:val="32"/>
          <w:u w:val="single"/>
        </w:rPr>
        <w:t xml:space="preserve">   </w:t>
      </w:r>
      <w:r>
        <w:rPr>
          <w:rFonts w:ascii="Times New Roman" w:hAnsi="Times New Roman" w:cs="Times New Roman"/>
          <w:b/>
          <w:bCs/>
          <w:color w:val="auto"/>
          <w:sz w:val="32"/>
          <w:szCs w:val="32"/>
          <w:u w:val="single"/>
          <w:lang w:eastAsia="zh-CN"/>
        </w:rPr>
        <w:t xml:space="preserve">  </w:t>
      </w:r>
      <w:r>
        <w:rPr>
          <w:rFonts w:ascii="Times New Roman" w:hAnsi="Times New Roman" w:cs="Times New Roman"/>
          <w:b/>
          <w:bCs/>
          <w:color w:val="auto"/>
          <w:sz w:val="32"/>
          <w:szCs w:val="32"/>
          <w:u w:val="single"/>
        </w:rPr>
        <w:t xml:space="preserve">   </w:t>
      </w:r>
      <w:r>
        <w:rPr>
          <w:rFonts w:ascii="Times New Roman" w:hAnsi="Times New Roman" w:cs="Times New Roman"/>
          <w:b/>
          <w:bCs/>
          <w:color w:val="auto"/>
          <w:sz w:val="32"/>
          <w:szCs w:val="32"/>
        </w:rPr>
        <w:t>（项目名称）</w:t>
      </w:r>
      <w:r>
        <w:rPr>
          <w:rFonts w:ascii="Times New Roman" w:hAnsi="Times New Roman" w:cs="Times New Roman"/>
          <w:b/>
          <w:bCs/>
          <w:color w:val="auto"/>
          <w:sz w:val="32"/>
          <w:szCs w:val="32"/>
          <w:u w:val="single"/>
        </w:rPr>
        <w:t xml:space="preserve">       </w:t>
      </w:r>
      <w:r>
        <w:rPr>
          <w:rFonts w:ascii="Times New Roman" w:hAnsi="Times New Roman" w:cs="Times New Roman"/>
          <w:b/>
          <w:bCs/>
          <w:color w:val="auto"/>
          <w:sz w:val="32"/>
          <w:szCs w:val="32"/>
        </w:rPr>
        <w:t>标段</w:t>
      </w:r>
      <w:bookmarkEnd w:id="32"/>
      <w:r>
        <w:rPr>
          <w:rFonts w:hint="eastAsia" w:ascii="Times New Roman" w:hAnsi="Times New Roman" w:cs="Times New Roman"/>
          <w:b/>
          <w:bCs/>
          <w:color w:val="auto"/>
          <w:sz w:val="32"/>
          <w:szCs w:val="32"/>
          <w:lang w:eastAsia="zh-CN"/>
        </w:rPr>
        <w:t>比选</w:t>
      </w:r>
    </w:p>
    <w:p w14:paraId="3790B824">
      <w:pPr>
        <w:kinsoku/>
        <w:rPr>
          <w:rFonts w:ascii="Times New Roman" w:hAnsi="Times New Roman" w:cs="Times New Roman"/>
          <w:color w:val="auto"/>
        </w:rPr>
      </w:pPr>
    </w:p>
    <w:p w14:paraId="7B9D1FD1">
      <w:pPr>
        <w:kinsoku/>
        <w:rPr>
          <w:rFonts w:ascii="Times New Roman" w:hAnsi="Times New Roman" w:cs="Times New Roman"/>
          <w:color w:val="auto"/>
        </w:rPr>
      </w:pPr>
    </w:p>
    <w:p w14:paraId="358D28AE">
      <w:pPr>
        <w:kinsoku/>
        <w:rPr>
          <w:rFonts w:ascii="Times New Roman" w:hAnsi="Times New Roman" w:cs="Times New Roman"/>
          <w:color w:val="auto"/>
        </w:rPr>
      </w:pPr>
    </w:p>
    <w:p w14:paraId="144BE57A">
      <w:pPr>
        <w:kinsoku/>
        <w:rPr>
          <w:rFonts w:ascii="Times New Roman" w:hAnsi="Times New Roman" w:cs="Times New Roman"/>
          <w:color w:val="auto"/>
        </w:rPr>
      </w:pPr>
    </w:p>
    <w:p w14:paraId="5DA2A4AD">
      <w:pPr>
        <w:pStyle w:val="9"/>
        <w:kinsoku/>
        <w:rPr>
          <w:rFonts w:ascii="Times New Roman" w:hAnsi="Times New Roman" w:cs="Times New Roman"/>
          <w:b/>
          <w:bCs/>
          <w:color w:val="auto"/>
          <w:spacing w:val="6"/>
          <w:sz w:val="52"/>
          <w:szCs w:val="52"/>
        </w:rPr>
      </w:pPr>
    </w:p>
    <w:p w14:paraId="14FD0C76">
      <w:pPr>
        <w:pStyle w:val="9"/>
        <w:kinsoku/>
        <w:jc w:val="center"/>
        <w:rPr>
          <w:rFonts w:ascii="Times New Roman" w:hAnsi="Times New Roman" w:cs="Times New Roman"/>
          <w:b/>
          <w:bCs/>
          <w:color w:val="auto"/>
          <w:spacing w:val="6"/>
          <w:sz w:val="52"/>
          <w:szCs w:val="52"/>
        </w:rPr>
      </w:pPr>
      <w:r>
        <w:rPr>
          <w:rFonts w:ascii="Times New Roman" w:hAnsi="Times New Roman" w:cs="Times New Roman"/>
          <w:b/>
          <w:bCs/>
          <w:color w:val="auto"/>
          <w:spacing w:val="6"/>
          <w:sz w:val="52"/>
          <w:szCs w:val="52"/>
          <w:lang w:eastAsia="zh-CN"/>
        </w:rPr>
        <w:t xml:space="preserve">比 选 申 请 </w:t>
      </w:r>
      <w:r>
        <w:rPr>
          <w:rFonts w:ascii="Times New Roman" w:hAnsi="Times New Roman" w:cs="Times New Roman"/>
          <w:b/>
          <w:bCs/>
          <w:color w:val="auto"/>
          <w:spacing w:val="6"/>
          <w:sz w:val="52"/>
          <w:szCs w:val="52"/>
        </w:rPr>
        <w:t>文</w:t>
      </w:r>
      <w:r>
        <w:rPr>
          <w:rFonts w:ascii="Times New Roman" w:hAnsi="Times New Roman" w:cs="Times New Roman"/>
          <w:b/>
          <w:bCs/>
          <w:color w:val="auto"/>
          <w:spacing w:val="6"/>
          <w:sz w:val="52"/>
          <w:szCs w:val="52"/>
          <w:lang w:eastAsia="zh-CN"/>
        </w:rPr>
        <w:t xml:space="preserve"> </w:t>
      </w:r>
      <w:r>
        <w:rPr>
          <w:rFonts w:ascii="Times New Roman" w:hAnsi="Times New Roman" w:cs="Times New Roman"/>
          <w:b/>
          <w:bCs/>
          <w:color w:val="auto"/>
          <w:spacing w:val="6"/>
          <w:sz w:val="52"/>
          <w:szCs w:val="52"/>
        </w:rPr>
        <w:t>件</w:t>
      </w:r>
    </w:p>
    <w:p w14:paraId="2DB2E080">
      <w:pPr>
        <w:kinsoku/>
        <w:rPr>
          <w:rFonts w:ascii="Times New Roman" w:hAnsi="Times New Roman" w:cs="Times New Roman"/>
          <w:color w:val="auto"/>
        </w:rPr>
      </w:pPr>
    </w:p>
    <w:p w14:paraId="40584CCD">
      <w:pPr>
        <w:pStyle w:val="9"/>
        <w:kinsoku/>
        <w:spacing w:line="240" w:lineRule="auto"/>
        <w:jc w:val="center"/>
        <w:outlineLvl w:val="0"/>
        <w:rPr>
          <w:rFonts w:ascii="Times New Roman" w:hAnsi="Times New Roman" w:cs="Times New Roman"/>
          <w:color w:val="auto"/>
          <w:sz w:val="32"/>
          <w:szCs w:val="32"/>
        </w:rPr>
      </w:pPr>
      <w:r>
        <w:rPr>
          <w:rFonts w:ascii="Times New Roman" w:hAnsi="Times New Roman" w:cs="Times New Roman"/>
          <w:color w:val="auto"/>
          <w:sz w:val="32"/>
          <w:szCs w:val="32"/>
        </w:rPr>
        <w:t>第一个信封（商务及技术文件）</w:t>
      </w:r>
    </w:p>
    <w:p w14:paraId="4D38C64E">
      <w:pPr>
        <w:kinsoku/>
        <w:rPr>
          <w:rFonts w:ascii="Times New Roman" w:hAnsi="Times New Roman" w:cs="Times New Roman"/>
          <w:color w:val="auto"/>
        </w:rPr>
      </w:pPr>
    </w:p>
    <w:p w14:paraId="50654BF4">
      <w:pPr>
        <w:kinsoku/>
        <w:rPr>
          <w:rFonts w:ascii="Times New Roman" w:hAnsi="Times New Roman" w:cs="Times New Roman"/>
          <w:color w:val="auto"/>
        </w:rPr>
      </w:pPr>
    </w:p>
    <w:p w14:paraId="32B5D1D3">
      <w:pPr>
        <w:kinsoku/>
        <w:rPr>
          <w:rFonts w:ascii="Times New Roman" w:hAnsi="Times New Roman" w:cs="Times New Roman"/>
          <w:color w:val="auto"/>
        </w:rPr>
      </w:pPr>
    </w:p>
    <w:p w14:paraId="34CBB186">
      <w:pPr>
        <w:kinsoku/>
        <w:rPr>
          <w:rFonts w:ascii="Times New Roman" w:hAnsi="Times New Roman" w:cs="Times New Roman"/>
          <w:color w:val="auto"/>
        </w:rPr>
      </w:pPr>
    </w:p>
    <w:p w14:paraId="0B46930A">
      <w:pPr>
        <w:kinsoku/>
        <w:rPr>
          <w:rFonts w:ascii="Times New Roman" w:hAnsi="Times New Roman" w:cs="Times New Roman"/>
          <w:color w:val="auto"/>
        </w:rPr>
      </w:pPr>
    </w:p>
    <w:p w14:paraId="4FCF0DCB">
      <w:pPr>
        <w:kinsoku/>
        <w:rPr>
          <w:rFonts w:ascii="Times New Roman" w:hAnsi="Times New Roman" w:cs="Times New Roman"/>
          <w:color w:val="auto"/>
        </w:rPr>
      </w:pPr>
    </w:p>
    <w:p w14:paraId="46715959">
      <w:pPr>
        <w:kinsoku/>
        <w:rPr>
          <w:rFonts w:ascii="Times New Roman" w:hAnsi="Times New Roman" w:cs="Times New Roman"/>
          <w:color w:val="auto"/>
        </w:rPr>
      </w:pPr>
    </w:p>
    <w:p w14:paraId="58204C79">
      <w:pPr>
        <w:kinsoku/>
        <w:rPr>
          <w:rFonts w:ascii="Times New Roman" w:hAnsi="Times New Roman" w:cs="Times New Roman"/>
          <w:color w:val="auto"/>
        </w:rPr>
      </w:pPr>
    </w:p>
    <w:p w14:paraId="672E9F28">
      <w:pPr>
        <w:kinsoku/>
        <w:rPr>
          <w:rFonts w:ascii="Times New Roman" w:hAnsi="Times New Roman" w:cs="Times New Roman"/>
          <w:color w:val="auto"/>
        </w:rPr>
      </w:pPr>
    </w:p>
    <w:p w14:paraId="7A0EC8E2">
      <w:pPr>
        <w:kinsoku/>
        <w:rPr>
          <w:rFonts w:ascii="Times New Roman" w:hAnsi="Times New Roman" w:cs="Times New Roman"/>
          <w:color w:val="auto"/>
        </w:rPr>
      </w:pPr>
    </w:p>
    <w:p w14:paraId="4FD26A46">
      <w:pPr>
        <w:kinsoku/>
        <w:rPr>
          <w:rFonts w:ascii="Times New Roman" w:hAnsi="Times New Roman" w:cs="Times New Roman"/>
          <w:color w:val="auto"/>
        </w:rPr>
      </w:pPr>
    </w:p>
    <w:p w14:paraId="4F7C5B9C">
      <w:pPr>
        <w:pStyle w:val="9"/>
        <w:kinsoku/>
        <w:jc w:val="center"/>
        <w:rPr>
          <w:rFonts w:ascii="Times New Roman" w:hAnsi="Times New Roman" w:cs="Times New Roman"/>
          <w:b/>
          <w:bCs/>
          <w:color w:val="auto"/>
          <w:sz w:val="32"/>
          <w:szCs w:val="32"/>
        </w:rPr>
      </w:pPr>
      <w:bookmarkStart w:id="33" w:name="_Toc24227"/>
    </w:p>
    <w:p w14:paraId="3423F23E">
      <w:pPr>
        <w:pStyle w:val="9"/>
        <w:kinsoku/>
        <w:jc w:val="center"/>
        <w:rPr>
          <w:rFonts w:ascii="Times New Roman" w:hAnsi="Times New Roman" w:cs="Times New Roman"/>
          <w:b/>
          <w:bCs/>
          <w:color w:val="auto"/>
          <w:sz w:val="32"/>
          <w:szCs w:val="32"/>
        </w:rPr>
      </w:pPr>
      <w:r>
        <w:rPr>
          <w:rFonts w:ascii="Times New Roman" w:hAnsi="Times New Roman" w:cs="Times New Roman"/>
          <w:b/>
          <w:bCs/>
          <w:color w:val="auto"/>
          <w:sz w:val="32"/>
          <w:szCs w:val="32"/>
          <w:lang w:eastAsia="zh-CN"/>
        </w:rPr>
        <w:t>比选申请人</w:t>
      </w:r>
      <w:r>
        <w:rPr>
          <w:rFonts w:ascii="Times New Roman" w:hAnsi="Times New Roman" w:cs="Times New Roman"/>
          <w:b/>
          <w:bCs/>
          <w:color w:val="auto"/>
          <w:sz w:val="32"/>
          <w:szCs w:val="32"/>
        </w:rPr>
        <w:t>：</w:t>
      </w:r>
      <w:r>
        <w:rPr>
          <w:rFonts w:ascii="Times New Roman" w:hAnsi="Times New Roman" w:cs="Times New Roman"/>
          <w:b/>
          <w:bCs/>
          <w:color w:val="auto"/>
          <w:sz w:val="32"/>
          <w:szCs w:val="32"/>
          <w:u w:val="single"/>
        </w:rPr>
        <w:t xml:space="preserve">           （全称）        </w:t>
      </w:r>
      <w:r>
        <w:rPr>
          <w:rFonts w:ascii="Times New Roman" w:hAnsi="Times New Roman" w:cs="Times New Roman"/>
          <w:b/>
          <w:bCs/>
          <w:color w:val="auto"/>
          <w:sz w:val="32"/>
          <w:szCs w:val="32"/>
        </w:rPr>
        <w:t>（盖单位章）</w:t>
      </w:r>
    </w:p>
    <w:p w14:paraId="20FBD5ED">
      <w:pPr>
        <w:pStyle w:val="9"/>
        <w:kinsoku/>
        <w:jc w:val="center"/>
        <w:rPr>
          <w:rFonts w:ascii="Times New Roman" w:hAnsi="Times New Roman" w:cs="Times New Roman"/>
          <w:b/>
          <w:bCs/>
          <w:color w:val="auto"/>
          <w:sz w:val="32"/>
          <w:szCs w:val="32"/>
        </w:rPr>
      </w:pPr>
      <w:r>
        <w:rPr>
          <w:rFonts w:ascii="Times New Roman" w:hAnsi="Times New Roman" w:cs="Times New Roman"/>
          <w:b/>
          <w:bCs/>
          <w:color w:val="auto"/>
          <w:sz w:val="32"/>
          <w:szCs w:val="32"/>
          <w:u w:val="single"/>
        </w:rPr>
        <w:t xml:space="preserve">      </w:t>
      </w:r>
      <w:r>
        <w:rPr>
          <w:rFonts w:ascii="Times New Roman" w:hAnsi="Times New Roman" w:cs="Times New Roman"/>
          <w:b/>
          <w:bCs/>
          <w:color w:val="auto"/>
          <w:sz w:val="32"/>
          <w:szCs w:val="32"/>
        </w:rPr>
        <w:t>年</w:t>
      </w:r>
      <w:r>
        <w:rPr>
          <w:rFonts w:ascii="Times New Roman" w:hAnsi="Times New Roman" w:cs="Times New Roman"/>
          <w:b/>
          <w:bCs/>
          <w:color w:val="auto"/>
          <w:sz w:val="32"/>
          <w:szCs w:val="32"/>
          <w:u w:val="single"/>
        </w:rPr>
        <w:t xml:space="preserve">      </w:t>
      </w:r>
      <w:r>
        <w:rPr>
          <w:rFonts w:ascii="Times New Roman" w:hAnsi="Times New Roman" w:cs="Times New Roman"/>
          <w:b/>
          <w:bCs/>
          <w:color w:val="auto"/>
          <w:sz w:val="32"/>
          <w:szCs w:val="32"/>
        </w:rPr>
        <w:t>月</w:t>
      </w:r>
      <w:r>
        <w:rPr>
          <w:rFonts w:ascii="Times New Roman" w:hAnsi="Times New Roman" w:cs="Times New Roman"/>
          <w:b/>
          <w:bCs/>
          <w:color w:val="auto"/>
          <w:sz w:val="32"/>
          <w:szCs w:val="32"/>
          <w:u w:val="single"/>
        </w:rPr>
        <w:t xml:space="preserve">      </w:t>
      </w:r>
      <w:r>
        <w:rPr>
          <w:rFonts w:ascii="Times New Roman" w:hAnsi="Times New Roman" w:cs="Times New Roman"/>
          <w:b/>
          <w:bCs/>
          <w:color w:val="auto"/>
          <w:sz w:val="32"/>
          <w:szCs w:val="32"/>
        </w:rPr>
        <w:t>日</w:t>
      </w:r>
      <w:bookmarkEnd w:id="33"/>
    </w:p>
    <w:p w14:paraId="4565C280">
      <w:pPr>
        <w:pStyle w:val="9"/>
        <w:kinsoku/>
        <w:rPr>
          <w:rFonts w:ascii="Times New Roman" w:hAnsi="Times New Roman" w:cs="Times New Roman"/>
          <w:color w:val="auto"/>
        </w:rPr>
      </w:pPr>
    </w:p>
    <w:p w14:paraId="37EA251D">
      <w:pPr>
        <w:kinsoku/>
        <w:spacing w:line="297" w:lineRule="auto"/>
        <w:rPr>
          <w:rFonts w:ascii="Times New Roman" w:hAnsi="Times New Roman" w:cs="Times New Roman"/>
          <w:color w:val="auto"/>
        </w:rPr>
      </w:pPr>
    </w:p>
    <w:p w14:paraId="205C6E09">
      <w:pPr>
        <w:kinsoku/>
        <w:ind w:firstLine="883" w:firstLineChars="200"/>
        <w:jc w:val="center"/>
        <w:rPr>
          <w:rFonts w:ascii="Times New Roman" w:hAnsi="Times New Roman" w:cs="Times New Roman"/>
          <w:b/>
          <w:bCs/>
          <w:color w:val="auto"/>
          <w:sz w:val="44"/>
          <w:szCs w:val="44"/>
        </w:rPr>
      </w:pPr>
    </w:p>
    <w:p w14:paraId="61ACECB9">
      <w:pPr>
        <w:kinsoku/>
        <w:autoSpaceDE/>
        <w:autoSpaceDN/>
        <w:jc w:val="center"/>
        <w:rPr>
          <w:rFonts w:ascii="Times New Roman" w:hAnsi="Times New Roman" w:cs="Times New Roman"/>
          <w:b/>
          <w:bCs/>
          <w:color w:val="auto"/>
          <w:sz w:val="44"/>
          <w:szCs w:val="44"/>
        </w:rPr>
      </w:pPr>
      <w:r>
        <w:rPr>
          <w:rFonts w:ascii="Times New Roman" w:hAnsi="Times New Roman" w:cs="Times New Roman"/>
          <w:b/>
          <w:bCs/>
          <w:color w:val="auto"/>
          <w:sz w:val="44"/>
          <w:szCs w:val="44"/>
        </w:rPr>
        <w:t>目    录</w:t>
      </w:r>
    </w:p>
    <w:p w14:paraId="7F107773">
      <w:pPr>
        <w:kinsoku/>
        <w:spacing w:line="256" w:lineRule="auto"/>
        <w:rPr>
          <w:rFonts w:ascii="Times New Roman" w:hAnsi="Times New Roman" w:cs="Times New Roman"/>
          <w:color w:val="auto"/>
        </w:rPr>
      </w:pPr>
    </w:p>
    <w:p w14:paraId="6C2008B7">
      <w:pPr>
        <w:kinsoku/>
        <w:spacing w:line="257" w:lineRule="auto"/>
        <w:rPr>
          <w:rFonts w:ascii="Times New Roman" w:hAnsi="Times New Roman" w:cs="Times New Roman"/>
          <w:color w:val="auto"/>
        </w:rPr>
      </w:pPr>
    </w:p>
    <w:p w14:paraId="31CB24DD">
      <w:pPr>
        <w:kinsoku/>
        <w:spacing w:line="257" w:lineRule="auto"/>
        <w:rPr>
          <w:rFonts w:ascii="Times New Roman" w:hAnsi="Times New Roman" w:cs="Times New Roman"/>
          <w:color w:val="auto"/>
        </w:rPr>
      </w:pPr>
    </w:p>
    <w:p w14:paraId="6A2F74AB">
      <w:pPr>
        <w:pStyle w:val="10"/>
        <w:kinsoku/>
        <w:ind w:firstLine="560" w:firstLineChars="200"/>
        <w:jc w:val="both"/>
        <w:outlineLvl w:val="1"/>
        <w:rPr>
          <w:rFonts w:ascii="Times New Roman" w:hAnsi="Times New Roman" w:cs="Times New Roman"/>
          <w:color w:val="auto"/>
          <w:sz w:val="28"/>
          <w:szCs w:val="28"/>
        </w:rPr>
      </w:pPr>
      <w:r>
        <w:rPr>
          <w:rFonts w:ascii="Times New Roman" w:hAnsi="Times New Roman" w:cs="Times New Roman"/>
          <w:color w:val="auto"/>
          <w:sz w:val="28"/>
          <w:szCs w:val="28"/>
        </w:rPr>
        <w:t>一、</w:t>
      </w:r>
      <w:r>
        <w:rPr>
          <w:rFonts w:ascii="Times New Roman" w:hAnsi="Times New Roman" w:cs="Times New Roman"/>
          <w:color w:val="auto"/>
          <w:sz w:val="28"/>
          <w:szCs w:val="28"/>
          <w:lang w:eastAsia="zh-CN"/>
        </w:rPr>
        <w:t>比选申请</w:t>
      </w:r>
      <w:r>
        <w:rPr>
          <w:rFonts w:ascii="Times New Roman" w:hAnsi="Times New Roman" w:cs="Times New Roman"/>
          <w:color w:val="auto"/>
          <w:sz w:val="28"/>
          <w:szCs w:val="28"/>
        </w:rPr>
        <w:t>函</w:t>
      </w:r>
    </w:p>
    <w:p w14:paraId="2C43C724">
      <w:pPr>
        <w:pStyle w:val="10"/>
        <w:kinsoku/>
        <w:ind w:firstLine="560" w:firstLineChars="200"/>
        <w:jc w:val="both"/>
        <w:outlineLvl w:val="1"/>
        <w:rPr>
          <w:rFonts w:ascii="Times New Roman" w:hAnsi="Times New Roman" w:cs="Times New Roman"/>
          <w:color w:val="auto"/>
          <w:sz w:val="28"/>
          <w:szCs w:val="28"/>
        </w:rPr>
      </w:pPr>
      <w:r>
        <w:rPr>
          <w:rFonts w:ascii="Times New Roman" w:hAnsi="Times New Roman" w:cs="Times New Roman"/>
          <w:color w:val="auto"/>
          <w:sz w:val="28"/>
          <w:szCs w:val="28"/>
        </w:rPr>
        <w:t>二、授权委托书或法定代表人身份证明</w:t>
      </w:r>
    </w:p>
    <w:p w14:paraId="7FEB0789">
      <w:pPr>
        <w:pStyle w:val="10"/>
        <w:kinsoku/>
        <w:ind w:firstLine="560" w:firstLineChars="200"/>
        <w:jc w:val="both"/>
        <w:outlineLvl w:val="1"/>
        <w:rPr>
          <w:rFonts w:ascii="Times New Roman" w:hAnsi="Times New Roman" w:cs="Times New Roman"/>
          <w:color w:val="auto"/>
          <w:sz w:val="28"/>
          <w:szCs w:val="28"/>
        </w:rPr>
      </w:pPr>
      <w:r>
        <w:rPr>
          <w:rFonts w:ascii="Times New Roman" w:hAnsi="Times New Roman" w:cs="Times New Roman"/>
          <w:color w:val="auto"/>
          <w:sz w:val="28"/>
          <w:szCs w:val="28"/>
          <w:lang w:eastAsia="zh-CN"/>
        </w:rPr>
        <w:t>三</w:t>
      </w:r>
      <w:r>
        <w:rPr>
          <w:rFonts w:ascii="Times New Roman" w:hAnsi="Times New Roman" w:cs="Times New Roman"/>
          <w:color w:val="auto"/>
          <w:sz w:val="28"/>
          <w:szCs w:val="28"/>
        </w:rPr>
        <w:t>、资格审查资料</w:t>
      </w:r>
    </w:p>
    <w:p w14:paraId="432FAE1C">
      <w:pPr>
        <w:pStyle w:val="10"/>
        <w:kinsoku/>
        <w:ind w:firstLine="560" w:firstLineChars="200"/>
        <w:jc w:val="both"/>
        <w:outlineLvl w:val="1"/>
        <w:rPr>
          <w:rFonts w:ascii="Times New Roman" w:hAnsi="Times New Roman" w:cs="Times New Roman"/>
          <w:color w:val="auto"/>
          <w:sz w:val="28"/>
          <w:szCs w:val="28"/>
        </w:rPr>
      </w:pPr>
      <w:r>
        <w:rPr>
          <w:rFonts w:ascii="Times New Roman" w:hAnsi="Times New Roman" w:cs="Times New Roman"/>
          <w:color w:val="auto"/>
          <w:sz w:val="28"/>
          <w:szCs w:val="28"/>
          <w:lang w:eastAsia="zh-CN"/>
        </w:rPr>
        <w:t>四</w:t>
      </w:r>
      <w:r>
        <w:rPr>
          <w:rFonts w:ascii="Times New Roman" w:hAnsi="Times New Roman" w:cs="Times New Roman"/>
          <w:color w:val="auto"/>
          <w:sz w:val="28"/>
          <w:szCs w:val="28"/>
        </w:rPr>
        <w:t>、技术建议书</w:t>
      </w:r>
    </w:p>
    <w:p w14:paraId="746A367A">
      <w:pPr>
        <w:pStyle w:val="10"/>
        <w:kinsoku/>
        <w:ind w:firstLine="560" w:firstLineChars="200"/>
        <w:jc w:val="both"/>
        <w:outlineLvl w:val="1"/>
        <w:rPr>
          <w:rFonts w:ascii="Times New Roman" w:hAnsi="Times New Roman" w:cs="Times New Roman"/>
          <w:color w:val="auto"/>
          <w:sz w:val="28"/>
          <w:szCs w:val="28"/>
        </w:rPr>
      </w:pPr>
      <w:r>
        <w:rPr>
          <w:rFonts w:ascii="Times New Roman" w:hAnsi="Times New Roman" w:cs="Times New Roman"/>
          <w:color w:val="auto"/>
          <w:sz w:val="28"/>
          <w:szCs w:val="28"/>
          <w:lang w:eastAsia="zh-CN"/>
        </w:rPr>
        <w:t>五</w:t>
      </w:r>
      <w:r>
        <w:rPr>
          <w:rFonts w:ascii="Times New Roman" w:hAnsi="Times New Roman" w:cs="Times New Roman"/>
          <w:color w:val="auto"/>
          <w:sz w:val="28"/>
          <w:szCs w:val="28"/>
        </w:rPr>
        <w:t>、其他资料</w:t>
      </w:r>
    </w:p>
    <w:p w14:paraId="21B1EEBC">
      <w:pPr>
        <w:kinsoku/>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74088CBA">
      <w:pPr>
        <w:pStyle w:val="9"/>
        <w:kinsoku/>
        <w:autoSpaceDE/>
        <w:autoSpaceDN/>
        <w:jc w:val="center"/>
        <w:outlineLvl w:val="2"/>
        <w:rPr>
          <w:rFonts w:ascii="Times New Roman" w:hAnsi="Times New Roman" w:cs="Times New Roman"/>
          <w:b/>
          <w:bCs/>
          <w:color w:val="auto"/>
          <w:spacing w:val="-1"/>
          <w:sz w:val="31"/>
        </w:rPr>
      </w:pPr>
      <w:bookmarkStart w:id="34" w:name="_Toc25970"/>
      <w:r>
        <w:rPr>
          <w:rFonts w:ascii="Times New Roman" w:hAnsi="Times New Roman" w:cs="Times New Roman"/>
          <w:b/>
          <w:bCs/>
          <w:color w:val="auto"/>
          <w:spacing w:val="-1"/>
          <w:sz w:val="31"/>
        </w:rPr>
        <w:t>一、</w:t>
      </w:r>
      <w:r>
        <w:rPr>
          <w:rFonts w:ascii="Times New Roman" w:hAnsi="Times New Roman" w:cs="Times New Roman"/>
          <w:b/>
          <w:bCs/>
          <w:color w:val="auto"/>
          <w:spacing w:val="-1"/>
          <w:sz w:val="31"/>
          <w:lang w:eastAsia="zh-CN"/>
        </w:rPr>
        <w:t>比选申请</w:t>
      </w:r>
      <w:r>
        <w:rPr>
          <w:rFonts w:ascii="Times New Roman" w:hAnsi="Times New Roman" w:cs="Times New Roman"/>
          <w:b/>
          <w:bCs/>
          <w:color w:val="auto"/>
          <w:spacing w:val="-1"/>
          <w:sz w:val="31"/>
        </w:rPr>
        <w:t>函</w:t>
      </w:r>
      <w:bookmarkEnd w:id="34"/>
    </w:p>
    <w:p w14:paraId="63C36DAF">
      <w:pPr>
        <w:pStyle w:val="9"/>
        <w:widowControl w:val="0"/>
        <w:tabs>
          <w:tab w:val="left" w:pos="148"/>
        </w:tabs>
        <w:kinsoku/>
        <w:autoSpaceDE/>
        <w:autoSpaceDN/>
        <w:ind w:firstLine="352" w:firstLineChars="200"/>
        <w:rPr>
          <w:rFonts w:ascii="Times New Roman" w:hAnsi="Times New Roman" w:cs="Times New Roman"/>
          <w:color w:val="auto"/>
          <w:szCs w:val="21"/>
        </w:rPr>
      </w:pPr>
      <w:r>
        <w:rPr>
          <w:rFonts w:ascii="Times New Roman" w:hAnsi="Times New Roman" w:cs="Times New Roman"/>
          <w:color w:val="auto"/>
          <w:spacing w:val="-17"/>
          <w:szCs w:val="21"/>
          <w:u w:val="single"/>
        </w:rPr>
        <w:t>（</w:t>
      </w:r>
      <w:r>
        <w:rPr>
          <w:rFonts w:ascii="Times New Roman" w:hAnsi="Times New Roman" w:cs="Times New Roman"/>
          <w:color w:val="auto"/>
          <w:spacing w:val="-17"/>
          <w:szCs w:val="21"/>
          <w:u w:val="single"/>
          <w:lang w:eastAsia="zh-CN"/>
        </w:rPr>
        <w:t>比选人</w:t>
      </w:r>
      <w:r>
        <w:rPr>
          <w:rFonts w:ascii="Times New Roman" w:hAnsi="Times New Roman" w:cs="Times New Roman"/>
          <w:color w:val="auto"/>
          <w:spacing w:val="-17"/>
          <w:szCs w:val="21"/>
          <w:u w:val="single"/>
        </w:rPr>
        <w:t>全称）</w:t>
      </w:r>
    </w:p>
    <w:p w14:paraId="13BA9EDC">
      <w:pPr>
        <w:pStyle w:val="9"/>
        <w:widowControl w:val="0"/>
        <w:kinsoku/>
        <w:autoSpaceDE/>
        <w:autoSpaceDN/>
        <w:ind w:firstLine="408" w:firstLineChars="200"/>
        <w:rPr>
          <w:rFonts w:ascii="Times New Roman" w:hAnsi="Times New Roman" w:cs="Times New Roman"/>
          <w:color w:val="auto"/>
          <w:szCs w:val="21"/>
        </w:rPr>
      </w:pPr>
      <w:r>
        <w:rPr>
          <w:rFonts w:ascii="Times New Roman" w:hAnsi="Times New Roman" w:cs="Times New Roman"/>
          <w:color w:val="auto"/>
          <w:spacing w:val="-3"/>
          <w:szCs w:val="21"/>
        </w:rPr>
        <w:t>1</w:t>
      </w:r>
      <w:r>
        <w:rPr>
          <w:rFonts w:ascii="Times New Roman" w:hAnsi="Times New Roman" w:cs="Times New Roman"/>
          <w:color w:val="auto"/>
          <w:spacing w:val="-3"/>
          <w:szCs w:val="21"/>
          <w:lang w:eastAsia="zh-CN"/>
        </w:rPr>
        <w:t>.</w:t>
      </w:r>
      <w:r>
        <w:rPr>
          <w:rFonts w:ascii="Times New Roman" w:hAnsi="Times New Roman" w:cs="Times New Roman"/>
          <w:color w:val="auto"/>
          <w:spacing w:val="-3"/>
          <w:szCs w:val="21"/>
        </w:rPr>
        <w:t>我方已仔细研究</w:t>
      </w:r>
      <w:r>
        <w:rPr>
          <w:rFonts w:ascii="Times New Roman" w:hAnsi="Times New Roman" w:cs="Times New Roman"/>
          <w:color w:val="auto"/>
          <w:spacing w:val="5"/>
          <w:szCs w:val="21"/>
          <w:u w:val="single"/>
        </w:rPr>
        <w:t xml:space="preserve">             </w:t>
      </w:r>
      <w:r>
        <w:rPr>
          <w:rFonts w:ascii="Times New Roman" w:hAnsi="Times New Roman" w:cs="Times New Roman"/>
          <w:color w:val="auto"/>
          <w:spacing w:val="-3"/>
          <w:szCs w:val="21"/>
        </w:rPr>
        <w:t>（招标项目名称）第</w:t>
      </w:r>
      <w:r>
        <w:rPr>
          <w:rFonts w:ascii="Times New Roman" w:hAnsi="Times New Roman" w:cs="Times New Roman"/>
          <w:color w:val="auto"/>
          <w:spacing w:val="17"/>
          <w:szCs w:val="21"/>
          <w:u w:val="single"/>
        </w:rPr>
        <w:t xml:space="preserve">     </w:t>
      </w:r>
      <w:r>
        <w:rPr>
          <w:rFonts w:ascii="Times New Roman" w:hAnsi="Times New Roman" w:cs="Times New Roman"/>
          <w:color w:val="auto"/>
          <w:spacing w:val="-96"/>
          <w:szCs w:val="21"/>
        </w:rPr>
        <w:t xml:space="preserve"> </w:t>
      </w:r>
      <w:r>
        <w:rPr>
          <w:rFonts w:ascii="Times New Roman" w:hAnsi="Times New Roman" w:cs="Times New Roman"/>
          <w:color w:val="auto"/>
          <w:spacing w:val="-3"/>
          <w:szCs w:val="21"/>
        </w:rPr>
        <w:t>标段</w:t>
      </w:r>
      <w:r>
        <w:rPr>
          <w:rFonts w:ascii="Times New Roman" w:hAnsi="Times New Roman" w:cs="Times New Roman"/>
          <w:color w:val="auto"/>
          <w:spacing w:val="-3"/>
          <w:szCs w:val="21"/>
          <w:lang w:eastAsia="zh-CN"/>
        </w:rPr>
        <w:t>比选</w:t>
      </w:r>
      <w:r>
        <w:rPr>
          <w:rFonts w:ascii="Times New Roman" w:hAnsi="Times New Roman" w:cs="Times New Roman"/>
          <w:color w:val="auto"/>
          <w:spacing w:val="-3"/>
          <w:szCs w:val="21"/>
        </w:rPr>
        <w:t>文件的全部内容（含</w:t>
      </w:r>
      <w:r>
        <w:rPr>
          <w:rFonts w:ascii="Times New Roman" w:hAnsi="Times New Roman" w:cs="Times New Roman"/>
          <w:color w:val="auto"/>
          <w:spacing w:val="-3"/>
          <w:szCs w:val="21"/>
          <w:lang w:eastAsia="zh-CN"/>
        </w:rPr>
        <w:t>全部补遗书</w:t>
      </w:r>
      <w:r>
        <w:rPr>
          <w:rFonts w:ascii="Times New Roman" w:hAnsi="Times New Roman" w:cs="Times New Roman"/>
          <w:color w:val="auto"/>
          <w:spacing w:val="12"/>
          <w:szCs w:val="21"/>
        </w:rPr>
        <w:t>），</w:t>
      </w:r>
      <w:r>
        <w:rPr>
          <w:rFonts w:ascii="Times New Roman" w:hAnsi="Times New Roman" w:cs="Times New Roman"/>
          <w:color w:val="auto"/>
          <w:spacing w:val="-1"/>
          <w:szCs w:val="21"/>
        </w:rPr>
        <w:t>在考察工程现场后，愿意以第二个信封（报价文件）中的</w:t>
      </w:r>
      <w:r>
        <w:rPr>
          <w:rFonts w:ascii="Times New Roman" w:hAnsi="Times New Roman" w:cs="Times New Roman"/>
          <w:color w:val="auto"/>
          <w:spacing w:val="-1"/>
          <w:szCs w:val="21"/>
          <w:lang w:eastAsia="zh-CN"/>
        </w:rPr>
        <w:t>比选申请</w:t>
      </w:r>
      <w:r>
        <w:rPr>
          <w:rFonts w:ascii="Times New Roman" w:hAnsi="Times New Roman" w:cs="Times New Roman"/>
          <w:color w:val="auto"/>
          <w:spacing w:val="-1"/>
          <w:szCs w:val="21"/>
        </w:rPr>
        <w:t>报价比例，按合同约定实施和完成</w:t>
      </w:r>
      <w:r>
        <w:rPr>
          <w:rFonts w:ascii="Times New Roman" w:hAnsi="Times New Roman" w:cs="Times New Roman"/>
          <w:color w:val="auto"/>
          <w:spacing w:val="-1"/>
          <w:szCs w:val="21"/>
          <w:lang w:eastAsia="zh-CN"/>
        </w:rPr>
        <w:t>检测工作</w:t>
      </w:r>
      <w:r>
        <w:rPr>
          <w:rFonts w:ascii="Times New Roman" w:hAnsi="Times New Roman" w:cs="Times New Roman"/>
          <w:color w:val="auto"/>
          <w:spacing w:val="-1"/>
          <w:szCs w:val="21"/>
        </w:rPr>
        <w:t>。</w:t>
      </w:r>
    </w:p>
    <w:p w14:paraId="215A0CA2">
      <w:pPr>
        <w:pStyle w:val="9"/>
        <w:widowControl w:val="0"/>
        <w:kinsoku/>
        <w:autoSpaceDE/>
        <w:autoSpaceDN/>
        <w:ind w:firstLine="412" w:firstLineChars="200"/>
        <w:rPr>
          <w:rFonts w:ascii="Times New Roman" w:hAnsi="Times New Roman" w:cs="Times New Roman"/>
          <w:color w:val="auto"/>
          <w:szCs w:val="21"/>
        </w:rPr>
      </w:pPr>
      <w:r>
        <w:rPr>
          <w:rFonts w:ascii="Times New Roman" w:hAnsi="Times New Roman" w:cs="Times New Roman"/>
          <w:color w:val="auto"/>
          <w:spacing w:val="-2"/>
          <w:szCs w:val="21"/>
        </w:rPr>
        <w:t>2</w:t>
      </w:r>
      <w:r>
        <w:rPr>
          <w:rFonts w:ascii="Times New Roman" w:hAnsi="Times New Roman" w:cs="Times New Roman"/>
          <w:color w:val="auto"/>
          <w:spacing w:val="-2"/>
          <w:szCs w:val="21"/>
          <w:lang w:eastAsia="zh-CN"/>
        </w:rPr>
        <w:t>.</w:t>
      </w:r>
      <w:r>
        <w:rPr>
          <w:rFonts w:ascii="Times New Roman" w:hAnsi="Times New Roman" w:cs="Times New Roman"/>
          <w:color w:val="auto"/>
          <w:spacing w:val="-2"/>
          <w:szCs w:val="21"/>
        </w:rPr>
        <w:t>我方承诺在</w:t>
      </w:r>
      <w:r>
        <w:rPr>
          <w:rFonts w:ascii="Times New Roman" w:hAnsi="Times New Roman" w:cs="Times New Roman"/>
          <w:color w:val="auto"/>
          <w:spacing w:val="-2"/>
          <w:szCs w:val="21"/>
          <w:lang w:eastAsia="zh-CN"/>
        </w:rPr>
        <w:t>比选</w:t>
      </w:r>
      <w:r>
        <w:rPr>
          <w:rFonts w:ascii="Times New Roman" w:hAnsi="Times New Roman" w:cs="Times New Roman"/>
          <w:color w:val="auto"/>
          <w:spacing w:val="-2"/>
          <w:szCs w:val="21"/>
        </w:rPr>
        <w:t>文件规定的</w:t>
      </w:r>
      <w:r>
        <w:rPr>
          <w:rFonts w:ascii="Times New Roman" w:hAnsi="Times New Roman" w:cs="Times New Roman"/>
          <w:color w:val="auto"/>
          <w:spacing w:val="-2"/>
          <w:szCs w:val="21"/>
          <w:lang w:eastAsia="zh-CN"/>
        </w:rPr>
        <w:t>比选申请</w:t>
      </w:r>
      <w:r>
        <w:rPr>
          <w:rFonts w:ascii="Times New Roman" w:hAnsi="Times New Roman" w:cs="Times New Roman"/>
          <w:color w:val="auto"/>
          <w:spacing w:val="-2"/>
          <w:szCs w:val="21"/>
        </w:rPr>
        <w:t>有效期内不撤销</w:t>
      </w:r>
      <w:r>
        <w:rPr>
          <w:rFonts w:ascii="Times New Roman" w:hAnsi="Times New Roman" w:cs="Times New Roman"/>
          <w:color w:val="auto"/>
          <w:spacing w:val="-2"/>
          <w:szCs w:val="21"/>
          <w:lang w:eastAsia="zh-CN"/>
        </w:rPr>
        <w:t>比选申请文件</w:t>
      </w:r>
      <w:r>
        <w:rPr>
          <w:rFonts w:ascii="Times New Roman" w:hAnsi="Times New Roman" w:cs="Times New Roman"/>
          <w:color w:val="auto"/>
          <w:spacing w:val="-2"/>
          <w:szCs w:val="21"/>
        </w:rPr>
        <w:t>。</w:t>
      </w:r>
    </w:p>
    <w:p w14:paraId="07280AA5">
      <w:pPr>
        <w:pStyle w:val="9"/>
        <w:widowControl w:val="0"/>
        <w:kinsoku/>
        <w:autoSpaceDE/>
        <w:autoSpaceDN/>
        <w:ind w:firstLine="412" w:firstLineChars="200"/>
        <w:rPr>
          <w:rFonts w:ascii="Times New Roman" w:hAnsi="Times New Roman" w:cs="Times New Roman"/>
          <w:color w:val="auto"/>
          <w:spacing w:val="-2"/>
          <w:szCs w:val="21"/>
        </w:rPr>
      </w:pPr>
      <w:r>
        <w:rPr>
          <w:rFonts w:ascii="Times New Roman" w:hAnsi="Times New Roman" w:cs="Times New Roman"/>
          <w:color w:val="auto"/>
          <w:spacing w:val="-2"/>
          <w:szCs w:val="21"/>
        </w:rPr>
        <w:t>3</w:t>
      </w:r>
      <w:r>
        <w:rPr>
          <w:rFonts w:ascii="Times New Roman" w:hAnsi="Times New Roman" w:cs="Times New Roman"/>
          <w:color w:val="auto"/>
          <w:spacing w:val="-2"/>
          <w:szCs w:val="21"/>
          <w:lang w:eastAsia="zh-CN"/>
        </w:rPr>
        <w:t>.</w:t>
      </w:r>
      <w:r>
        <w:rPr>
          <w:rFonts w:ascii="Times New Roman" w:hAnsi="Times New Roman" w:cs="Times New Roman"/>
          <w:color w:val="auto"/>
          <w:spacing w:val="-2"/>
          <w:szCs w:val="21"/>
        </w:rPr>
        <w:t>质量要求</w:t>
      </w:r>
      <w:r>
        <w:rPr>
          <w:rFonts w:ascii="Times New Roman" w:hAnsi="Times New Roman" w:cs="Times New Roman"/>
          <w:color w:val="auto"/>
          <w:spacing w:val="-7"/>
          <w:szCs w:val="21"/>
        </w:rPr>
        <w:t>：</w:t>
      </w:r>
      <w:r>
        <w:rPr>
          <w:rFonts w:ascii="Times New Roman" w:hAnsi="Times New Roman" w:cs="Times New Roman"/>
          <w:color w:val="auto"/>
          <w:szCs w:val="21"/>
          <w:u w:val="single"/>
        </w:rPr>
        <w:t xml:space="preserve"> 满足</w:t>
      </w:r>
      <w:r>
        <w:rPr>
          <w:rFonts w:ascii="Times New Roman" w:hAnsi="Times New Roman" w:cs="Times New Roman"/>
          <w:color w:val="auto"/>
          <w:szCs w:val="21"/>
          <w:u w:val="single"/>
          <w:lang w:eastAsia="zh-CN"/>
        </w:rPr>
        <w:t>比选</w:t>
      </w:r>
      <w:r>
        <w:rPr>
          <w:rFonts w:ascii="Times New Roman" w:hAnsi="Times New Roman" w:cs="Times New Roman"/>
          <w:color w:val="auto"/>
          <w:szCs w:val="21"/>
          <w:u w:val="single"/>
        </w:rPr>
        <w:t xml:space="preserve">文件要求 </w:t>
      </w:r>
      <w:r>
        <w:rPr>
          <w:rFonts w:ascii="Times New Roman" w:hAnsi="Times New Roman" w:cs="Times New Roman"/>
          <w:color w:val="auto"/>
          <w:spacing w:val="-7"/>
          <w:szCs w:val="21"/>
        </w:rPr>
        <w:t>，</w:t>
      </w:r>
      <w:r>
        <w:rPr>
          <w:rFonts w:ascii="Times New Roman" w:hAnsi="Times New Roman" w:cs="Times New Roman"/>
          <w:color w:val="auto"/>
          <w:spacing w:val="-2"/>
          <w:szCs w:val="21"/>
        </w:rPr>
        <w:t>安全目标</w:t>
      </w:r>
      <w:r>
        <w:rPr>
          <w:rFonts w:ascii="Times New Roman" w:hAnsi="Times New Roman" w:cs="Times New Roman"/>
          <w:color w:val="auto"/>
          <w:spacing w:val="-7"/>
          <w:szCs w:val="21"/>
        </w:rPr>
        <w:t>：</w:t>
      </w:r>
      <w:r>
        <w:rPr>
          <w:rFonts w:ascii="Times New Roman" w:hAnsi="Times New Roman" w:cs="Times New Roman"/>
          <w:color w:val="auto"/>
          <w:szCs w:val="21"/>
          <w:u w:val="single"/>
        </w:rPr>
        <w:t>满足</w:t>
      </w:r>
      <w:r>
        <w:rPr>
          <w:rFonts w:ascii="Times New Roman" w:hAnsi="Times New Roman" w:cs="Times New Roman"/>
          <w:color w:val="auto"/>
          <w:szCs w:val="21"/>
          <w:u w:val="single"/>
          <w:lang w:eastAsia="zh-CN"/>
        </w:rPr>
        <w:t>比选</w:t>
      </w:r>
      <w:r>
        <w:rPr>
          <w:rFonts w:ascii="Times New Roman" w:hAnsi="Times New Roman" w:cs="Times New Roman"/>
          <w:color w:val="auto"/>
          <w:szCs w:val="21"/>
          <w:u w:val="single"/>
        </w:rPr>
        <w:t>文件要求</w:t>
      </w:r>
      <w:r>
        <w:rPr>
          <w:rFonts w:ascii="Times New Roman" w:hAnsi="Times New Roman" w:cs="Times New Roman"/>
          <w:color w:val="auto"/>
          <w:spacing w:val="-77"/>
          <w:szCs w:val="21"/>
        </w:rPr>
        <w:t xml:space="preserve"> </w:t>
      </w:r>
      <w:r>
        <w:rPr>
          <w:rFonts w:ascii="Times New Roman" w:hAnsi="Times New Roman" w:cs="Times New Roman"/>
          <w:color w:val="auto"/>
          <w:spacing w:val="-7"/>
          <w:szCs w:val="21"/>
        </w:rPr>
        <w:t>，</w:t>
      </w:r>
      <w:r>
        <w:rPr>
          <w:rFonts w:ascii="Times New Roman" w:hAnsi="Times New Roman" w:cs="Times New Roman"/>
          <w:color w:val="auto"/>
          <w:spacing w:val="-2"/>
          <w:szCs w:val="21"/>
          <w:lang w:eastAsia="zh-CN"/>
        </w:rPr>
        <w:t>服务</w:t>
      </w:r>
      <w:r>
        <w:rPr>
          <w:rFonts w:ascii="Times New Roman" w:hAnsi="Times New Roman" w:cs="Times New Roman"/>
          <w:color w:val="auto"/>
          <w:spacing w:val="-2"/>
          <w:szCs w:val="21"/>
        </w:rPr>
        <w:t>期限：</w:t>
      </w:r>
      <w:r>
        <w:rPr>
          <w:rFonts w:ascii="Times New Roman" w:hAnsi="Times New Roman" w:cs="Times New Roman"/>
          <w:color w:val="auto"/>
          <w:szCs w:val="21"/>
          <w:u w:val="single"/>
        </w:rPr>
        <w:t>满足</w:t>
      </w:r>
      <w:r>
        <w:rPr>
          <w:rFonts w:ascii="Times New Roman" w:hAnsi="Times New Roman" w:cs="Times New Roman"/>
          <w:color w:val="auto"/>
          <w:szCs w:val="21"/>
          <w:u w:val="single"/>
          <w:lang w:eastAsia="zh-CN"/>
        </w:rPr>
        <w:t>比选</w:t>
      </w:r>
      <w:r>
        <w:rPr>
          <w:rFonts w:ascii="Times New Roman" w:hAnsi="Times New Roman" w:cs="Times New Roman"/>
          <w:color w:val="auto"/>
          <w:szCs w:val="21"/>
          <w:u w:val="single"/>
        </w:rPr>
        <w:t>文件要求</w:t>
      </w:r>
      <w:r>
        <w:rPr>
          <w:rFonts w:ascii="Times New Roman" w:hAnsi="Times New Roman" w:cs="Times New Roman"/>
          <w:color w:val="auto"/>
          <w:spacing w:val="-2"/>
          <w:szCs w:val="21"/>
        </w:rPr>
        <w:t>。</w:t>
      </w:r>
    </w:p>
    <w:p w14:paraId="16229E00">
      <w:pPr>
        <w:pStyle w:val="9"/>
        <w:widowControl w:val="0"/>
        <w:kinsoku/>
        <w:autoSpaceDE/>
        <w:autoSpaceDN/>
        <w:ind w:firstLine="412" w:firstLineChars="200"/>
        <w:rPr>
          <w:rFonts w:ascii="Times New Roman" w:hAnsi="Times New Roman" w:cs="Times New Roman"/>
          <w:color w:val="auto"/>
          <w:spacing w:val="-2"/>
          <w:szCs w:val="21"/>
          <w:lang w:eastAsia="zh-CN"/>
        </w:rPr>
      </w:pPr>
      <w:r>
        <w:rPr>
          <w:rFonts w:ascii="Times New Roman" w:hAnsi="Times New Roman" w:cs="Times New Roman"/>
          <w:color w:val="auto"/>
          <w:spacing w:val="-2"/>
          <w:szCs w:val="21"/>
          <w:lang w:eastAsia="zh-CN"/>
        </w:rPr>
        <w:t>4.项目负责人（</w:t>
      </w:r>
      <w:r>
        <w:rPr>
          <w:rFonts w:ascii="Times New Roman" w:hAnsi="Times New Roman" w:cs="Times New Roman"/>
          <w:color w:val="auto"/>
        </w:rPr>
        <w:t>姓名</w:t>
      </w:r>
      <w:r>
        <w:rPr>
          <w:rFonts w:ascii="Times New Roman" w:hAnsi="Times New Roman" w:cs="Times New Roman"/>
          <w:color w:val="auto"/>
          <w:spacing w:val="-2"/>
          <w:szCs w:val="21"/>
          <w:lang w:eastAsia="zh-CN"/>
        </w:rPr>
        <w:t>）</w:t>
      </w:r>
      <w:r>
        <w:rPr>
          <w:rFonts w:ascii="Times New Roman" w:hAnsi="Times New Roman" w:cs="Times New Roman"/>
          <w:color w:val="auto"/>
        </w:rPr>
        <w:t>：</w:t>
      </w:r>
      <w:r>
        <w:rPr>
          <w:rFonts w:ascii="Times New Roman" w:hAnsi="Times New Roman" w:cs="Times New Roman"/>
          <w:color w:val="auto"/>
          <w:u w:val="single"/>
        </w:rPr>
        <w:t xml:space="preserve">     </w:t>
      </w:r>
      <w:r>
        <w:rPr>
          <w:rFonts w:ascii="Times New Roman" w:hAnsi="Times New Roman" w:cs="Times New Roman"/>
          <w:color w:val="auto"/>
        </w:rPr>
        <w:t>，性别：</w:t>
      </w:r>
      <w:r>
        <w:rPr>
          <w:rFonts w:ascii="Times New Roman" w:hAnsi="Times New Roman" w:cs="Times New Roman"/>
          <w:color w:val="auto"/>
          <w:u w:val="single"/>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u w:val="single"/>
        </w:rPr>
        <w:t xml:space="preserve"> </w:t>
      </w:r>
      <w:r>
        <w:rPr>
          <w:rFonts w:ascii="Times New Roman" w:hAnsi="Times New Roman" w:cs="Times New Roman"/>
          <w:color w:val="auto"/>
        </w:rPr>
        <w:t>，年龄：</w:t>
      </w:r>
      <w:r>
        <w:rPr>
          <w:rFonts w:ascii="Times New Roman" w:hAnsi="Times New Roman" w:cs="Times New Roman"/>
          <w:color w:val="auto"/>
          <w:u w:val="single"/>
        </w:rPr>
        <w:t xml:space="preserve">     </w:t>
      </w:r>
      <w:r>
        <w:rPr>
          <w:rFonts w:ascii="Times New Roman" w:hAnsi="Times New Roman" w:cs="Times New Roman"/>
          <w:color w:val="auto"/>
        </w:rPr>
        <w:t xml:space="preserve"> ， 职称：</w:t>
      </w:r>
      <w:r>
        <w:rPr>
          <w:rFonts w:ascii="Times New Roman" w:hAnsi="Times New Roman" w:cs="Times New Roman"/>
          <w:color w:val="auto"/>
          <w:u w:val="single"/>
        </w:rPr>
        <w:t xml:space="preserve">      </w:t>
      </w:r>
      <w:r>
        <w:rPr>
          <w:rFonts w:ascii="Times New Roman" w:hAnsi="Times New Roman" w:cs="Times New Roman"/>
          <w:color w:val="auto"/>
        </w:rPr>
        <w:t>。</w:t>
      </w:r>
    </w:p>
    <w:p w14:paraId="0E9405E4">
      <w:pPr>
        <w:pStyle w:val="9"/>
        <w:widowControl w:val="0"/>
        <w:kinsoku/>
        <w:autoSpaceDE/>
        <w:autoSpaceDN/>
        <w:ind w:firstLine="408" w:firstLineChars="200"/>
        <w:rPr>
          <w:rFonts w:ascii="Times New Roman" w:hAnsi="Times New Roman" w:cs="Times New Roman"/>
          <w:color w:val="auto"/>
          <w:szCs w:val="21"/>
        </w:rPr>
      </w:pPr>
      <w:r>
        <w:rPr>
          <w:rFonts w:ascii="Times New Roman" w:hAnsi="Times New Roman" w:cs="Times New Roman"/>
          <w:color w:val="auto"/>
          <w:spacing w:val="-3"/>
          <w:szCs w:val="21"/>
          <w:lang w:eastAsia="zh-CN"/>
        </w:rPr>
        <w:t>5.</w:t>
      </w:r>
      <w:r>
        <w:rPr>
          <w:rFonts w:ascii="Times New Roman" w:hAnsi="Times New Roman" w:cs="Times New Roman"/>
          <w:color w:val="auto"/>
          <w:spacing w:val="-3"/>
          <w:szCs w:val="21"/>
        </w:rPr>
        <w:t>如我方中标，我方承诺：</w:t>
      </w:r>
    </w:p>
    <w:p w14:paraId="65DD77B3">
      <w:pPr>
        <w:pStyle w:val="9"/>
        <w:widowControl w:val="0"/>
        <w:kinsoku/>
        <w:autoSpaceDE/>
        <w:autoSpaceDN/>
        <w:ind w:firstLine="420" w:firstLineChars="200"/>
        <w:rPr>
          <w:rFonts w:ascii="Times New Roman" w:hAnsi="Times New Roman" w:cs="Times New Roman"/>
          <w:color w:val="auto"/>
          <w:szCs w:val="21"/>
        </w:rPr>
      </w:pPr>
      <w:r>
        <w:rPr>
          <w:rFonts w:ascii="Times New Roman" w:hAnsi="Times New Roman" w:cs="Times New Roman"/>
          <w:color w:val="auto"/>
          <w:szCs w:val="21"/>
        </w:rPr>
        <w:t>（1）在收到中</w:t>
      </w:r>
      <w:r>
        <w:rPr>
          <w:rFonts w:ascii="Times New Roman" w:hAnsi="Times New Roman" w:cs="Times New Roman"/>
          <w:color w:val="auto"/>
          <w:szCs w:val="21"/>
          <w:lang w:eastAsia="zh-CN"/>
        </w:rPr>
        <w:t>选</w:t>
      </w:r>
      <w:r>
        <w:rPr>
          <w:rFonts w:ascii="Times New Roman" w:hAnsi="Times New Roman" w:cs="Times New Roman"/>
          <w:color w:val="auto"/>
          <w:szCs w:val="21"/>
        </w:rPr>
        <w:t>通知书后，在中</w:t>
      </w:r>
      <w:r>
        <w:rPr>
          <w:rFonts w:ascii="Times New Roman" w:hAnsi="Times New Roman" w:cs="Times New Roman"/>
          <w:color w:val="auto"/>
          <w:szCs w:val="21"/>
          <w:lang w:eastAsia="zh-CN"/>
        </w:rPr>
        <w:t>选</w:t>
      </w:r>
      <w:r>
        <w:rPr>
          <w:rFonts w:ascii="Times New Roman" w:hAnsi="Times New Roman" w:cs="Times New Roman"/>
          <w:color w:val="auto"/>
          <w:szCs w:val="21"/>
        </w:rPr>
        <w:t>通知书规定的</w:t>
      </w:r>
      <w:r>
        <w:rPr>
          <w:rFonts w:ascii="Times New Roman" w:hAnsi="Times New Roman" w:cs="Times New Roman"/>
          <w:color w:val="auto"/>
          <w:spacing w:val="-1"/>
          <w:szCs w:val="21"/>
        </w:rPr>
        <w:t>期限内与你方签订合同；</w:t>
      </w:r>
    </w:p>
    <w:p w14:paraId="258BF585">
      <w:pPr>
        <w:pStyle w:val="9"/>
        <w:widowControl w:val="0"/>
        <w:kinsoku/>
        <w:autoSpaceDE/>
        <w:autoSpaceDN/>
        <w:ind w:firstLine="416" w:firstLineChars="200"/>
        <w:rPr>
          <w:rFonts w:ascii="Times New Roman" w:hAnsi="Times New Roman" w:cs="Times New Roman"/>
          <w:color w:val="auto"/>
          <w:szCs w:val="21"/>
        </w:rPr>
      </w:pPr>
      <w:r>
        <w:rPr>
          <w:rFonts w:ascii="Times New Roman" w:hAnsi="Times New Roman" w:cs="Times New Roman"/>
          <w:color w:val="auto"/>
          <w:spacing w:val="-1"/>
          <w:szCs w:val="21"/>
        </w:rPr>
        <w:t>（2）在签订合同时不向你方提出附加条件；</w:t>
      </w:r>
    </w:p>
    <w:p w14:paraId="64F65F5F">
      <w:pPr>
        <w:pStyle w:val="9"/>
        <w:widowControl w:val="0"/>
        <w:kinsoku/>
        <w:autoSpaceDE/>
        <w:autoSpaceDN/>
        <w:ind w:firstLine="416" w:firstLineChars="200"/>
        <w:rPr>
          <w:rFonts w:ascii="Times New Roman" w:hAnsi="Times New Roman" w:cs="Times New Roman"/>
          <w:color w:val="auto"/>
          <w:szCs w:val="21"/>
        </w:rPr>
      </w:pPr>
      <w:r>
        <w:rPr>
          <w:rFonts w:ascii="Times New Roman" w:hAnsi="Times New Roman" w:cs="Times New Roman"/>
          <w:color w:val="auto"/>
          <w:spacing w:val="-1"/>
          <w:szCs w:val="21"/>
        </w:rPr>
        <w:t>（</w:t>
      </w:r>
      <w:r>
        <w:rPr>
          <w:rFonts w:ascii="Times New Roman" w:hAnsi="Times New Roman" w:cs="Times New Roman"/>
          <w:color w:val="auto"/>
          <w:spacing w:val="-1"/>
          <w:szCs w:val="21"/>
          <w:lang w:eastAsia="zh-CN"/>
        </w:rPr>
        <w:t>3</w:t>
      </w:r>
      <w:r>
        <w:rPr>
          <w:rFonts w:ascii="Times New Roman" w:hAnsi="Times New Roman" w:cs="Times New Roman"/>
          <w:color w:val="auto"/>
          <w:spacing w:val="-1"/>
          <w:szCs w:val="21"/>
        </w:rPr>
        <w:t>）在合同约定的期限内完成合同规定的全部义务；</w:t>
      </w:r>
    </w:p>
    <w:p w14:paraId="152FFFCC">
      <w:pPr>
        <w:pStyle w:val="9"/>
        <w:widowControl w:val="0"/>
        <w:kinsoku/>
        <w:autoSpaceDE/>
        <w:autoSpaceDN/>
        <w:ind w:firstLine="420" w:firstLineChars="200"/>
        <w:rPr>
          <w:rFonts w:ascii="Times New Roman" w:hAnsi="Times New Roman" w:cs="Times New Roman"/>
          <w:color w:val="auto"/>
          <w:szCs w:val="21"/>
        </w:rPr>
      </w:pPr>
      <w:r>
        <w:rPr>
          <w:rFonts w:ascii="Times New Roman" w:hAnsi="Times New Roman" w:cs="Times New Roman"/>
          <w:color w:val="auto"/>
          <w:szCs w:val="21"/>
        </w:rPr>
        <w:t>（</w:t>
      </w:r>
      <w:r>
        <w:rPr>
          <w:rFonts w:ascii="Times New Roman" w:hAnsi="Times New Roman" w:cs="Times New Roman"/>
          <w:color w:val="auto"/>
          <w:szCs w:val="21"/>
          <w:lang w:eastAsia="zh-CN"/>
        </w:rPr>
        <w:t>4</w:t>
      </w:r>
      <w:r>
        <w:rPr>
          <w:rFonts w:ascii="Times New Roman" w:hAnsi="Times New Roman" w:cs="Times New Roman"/>
          <w:color w:val="auto"/>
          <w:szCs w:val="21"/>
        </w:rPr>
        <w:t>）在你方和我方进行合同谈判之前，我方将按照合同附件提出的最低要求</w:t>
      </w:r>
      <w:r>
        <w:rPr>
          <w:rFonts w:ascii="Times New Roman" w:hAnsi="Times New Roman" w:cs="Times New Roman"/>
          <w:color w:val="auto"/>
          <w:spacing w:val="-1"/>
          <w:szCs w:val="21"/>
        </w:rPr>
        <w:t>填报派驻本标段的其他</w:t>
      </w:r>
      <w:r>
        <w:rPr>
          <w:rFonts w:ascii="Times New Roman" w:hAnsi="Times New Roman" w:cs="Times New Roman"/>
          <w:color w:val="auto"/>
          <w:spacing w:val="-1"/>
          <w:szCs w:val="21"/>
          <w:lang w:eastAsia="zh-CN"/>
        </w:rPr>
        <w:t>主要</w:t>
      </w:r>
      <w:r>
        <w:rPr>
          <w:rFonts w:ascii="Times New Roman" w:hAnsi="Times New Roman" w:cs="Times New Roman"/>
          <w:color w:val="auto"/>
          <w:spacing w:val="-1"/>
          <w:szCs w:val="21"/>
        </w:rPr>
        <w:t>人员及主要设备，经你方审批后作为派驻本标段的项目管理机构主要人员和主要设备且不进行更换。如我方拟派驻的人员和设备不满足合同附件要求，</w:t>
      </w:r>
      <w:bookmarkStart w:id="35" w:name="OLE_LINK5"/>
      <w:r>
        <w:rPr>
          <w:rFonts w:ascii="Times New Roman" w:hAnsi="Times New Roman" w:cs="Times New Roman"/>
          <w:color w:val="auto"/>
          <w:spacing w:val="-1"/>
          <w:szCs w:val="21"/>
        </w:rPr>
        <w:t>你方有权取消我方中</w:t>
      </w:r>
      <w:r>
        <w:rPr>
          <w:rFonts w:ascii="Times New Roman" w:hAnsi="Times New Roman" w:cs="Times New Roman"/>
          <w:color w:val="auto"/>
          <w:spacing w:val="-1"/>
          <w:szCs w:val="21"/>
          <w:lang w:eastAsia="zh-CN"/>
        </w:rPr>
        <w:t>选</w:t>
      </w:r>
      <w:r>
        <w:rPr>
          <w:rFonts w:ascii="Times New Roman" w:hAnsi="Times New Roman" w:cs="Times New Roman"/>
          <w:color w:val="auto"/>
          <w:spacing w:val="-1"/>
          <w:szCs w:val="21"/>
        </w:rPr>
        <w:t>资格</w:t>
      </w:r>
      <w:bookmarkEnd w:id="35"/>
      <w:r>
        <w:rPr>
          <w:rFonts w:ascii="Times New Roman" w:hAnsi="Times New Roman" w:cs="Times New Roman"/>
          <w:color w:val="auto"/>
          <w:spacing w:val="-1"/>
          <w:szCs w:val="21"/>
        </w:rPr>
        <w:t>。</w:t>
      </w:r>
    </w:p>
    <w:p w14:paraId="7B6B6208">
      <w:pPr>
        <w:pStyle w:val="9"/>
        <w:widowControl w:val="0"/>
        <w:kinsoku/>
        <w:autoSpaceDE/>
        <w:autoSpaceDN/>
        <w:ind w:firstLine="420" w:firstLineChars="200"/>
        <w:rPr>
          <w:rFonts w:ascii="Times New Roman" w:hAnsi="Times New Roman" w:cs="Times New Roman"/>
          <w:color w:val="auto"/>
          <w:szCs w:val="21"/>
        </w:rPr>
      </w:pPr>
      <w:r>
        <w:rPr>
          <w:rFonts w:ascii="Times New Roman" w:hAnsi="Times New Roman" w:cs="Times New Roman"/>
          <w:color w:val="auto"/>
          <w:szCs w:val="21"/>
        </w:rPr>
        <w:t>（</w:t>
      </w:r>
      <w:r>
        <w:rPr>
          <w:rFonts w:ascii="Times New Roman" w:hAnsi="Times New Roman" w:cs="Times New Roman"/>
          <w:color w:val="auto"/>
          <w:szCs w:val="21"/>
          <w:lang w:eastAsia="zh-CN"/>
        </w:rPr>
        <w:t>5</w:t>
      </w:r>
      <w:r>
        <w:rPr>
          <w:rFonts w:ascii="Times New Roman" w:hAnsi="Times New Roman" w:cs="Times New Roman"/>
          <w:color w:val="auto"/>
          <w:szCs w:val="21"/>
        </w:rPr>
        <w:t>）本标段拟委任的</w:t>
      </w:r>
      <w:r>
        <w:rPr>
          <w:rFonts w:ascii="Times New Roman" w:hAnsi="Times New Roman" w:cs="Times New Roman"/>
          <w:color w:val="auto"/>
          <w:spacing w:val="11"/>
          <w:lang w:eastAsia="zh-CN"/>
        </w:rPr>
        <w:t>项目负责人</w:t>
      </w:r>
      <w:r>
        <w:rPr>
          <w:rFonts w:ascii="Times New Roman" w:hAnsi="Times New Roman" w:cs="Times New Roman"/>
          <w:color w:val="auto"/>
          <w:szCs w:val="21"/>
        </w:rPr>
        <w:t>未在其他项目上任职，或虽在其他项目上任职但本项目中</w:t>
      </w:r>
      <w:r>
        <w:rPr>
          <w:rFonts w:ascii="Times New Roman" w:hAnsi="Times New Roman" w:cs="Times New Roman"/>
          <w:color w:val="auto"/>
          <w:szCs w:val="21"/>
          <w:lang w:eastAsia="zh-CN"/>
        </w:rPr>
        <w:t>选</w:t>
      </w:r>
      <w:r>
        <w:rPr>
          <w:rFonts w:ascii="Times New Roman" w:hAnsi="Times New Roman" w:cs="Times New Roman"/>
          <w:color w:val="auto"/>
          <w:szCs w:val="21"/>
        </w:rPr>
        <w:t>后能够从该项目撤离。</w:t>
      </w:r>
    </w:p>
    <w:p w14:paraId="79BAFB6A">
      <w:pPr>
        <w:pStyle w:val="9"/>
        <w:widowControl w:val="0"/>
        <w:kinsoku/>
        <w:autoSpaceDE/>
        <w:autoSpaceDN/>
        <w:ind w:firstLine="400" w:firstLineChars="200"/>
        <w:rPr>
          <w:rFonts w:ascii="Times New Roman" w:hAnsi="Times New Roman" w:cs="Times New Roman"/>
          <w:color w:val="auto"/>
          <w:szCs w:val="21"/>
        </w:rPr>
      </w:pPr>
      <w:r>
        <w:rPr>
          <w:rFonts w:ascii="Times New Roman" w:hAnsi="Times New Roman" w:cs="Times New Roman"/>
          <w:color w:val="auto"/>
          <w:spacing w:val="-5"/>
          <w:szCs w:val="21"/>
          <w:lang w:eastAsia="zh-CN"/>
        </w:rPr>
        <w:t>6</w:t>
      </w:r>
      <w:r>
        <w:rPr>
          <w:rFonts w:ascii="Times New Roman" w:hAnsi="Times New Roman" w:cs="Times New Roman"/>
          <w:color w:val="auto"/>
          <w:spacing w:val="-5"/>
          <w:szCs w:val="21"/>
        </w:rPr>
        <w:t>．我方在此声明，所递交的</w:t>
      </w:r>
      <w:r>
        <w:rPr>
          <w:rFonts w:ascii="Times New Roman" w:hAnsi="Times New Roman" w:cs="Times New Roman"/>
          <w:color w:val="auto"/>
          <w:spacing w:val="-5"/>
          <w:szCs w:val="21"/>
          <w:lang w:eastAsia="zh-CN"/>
        </w:rPr>
        <w:t>比选申请文件</w:t>
      </w:r>
      <w:r>
        <w:rPr>
          <w:rFonts w:ascii="Times New Roman" w:hAnsi="Times New Roman" w:cs="Times New Roman"/>
          <w:color w:val="auto"/>
          <w:spacing w:val="-5"/>
          <w:szCs w:val="21"/>
        </w:rPr>
        <w:t>及有关资料内容完整、真实和准确，且不存在</w:t>
      </w:r>
      <w:r>
        <w:rPr>
          <w:rFonts w:ascii="Times New Roman" w:hAnsi="Times New Roman" w:cs="Times New Roman"/>
          <w:color w:val="auto"/>
          <w:spacing w:val="-5"/>
          <w:szCs w:val="21"/>
          <w:lang w:eastAsia="zh-CN"/>
        </w:rPr>
        <w:t>比选</w:t>
      </w:r>
      <w:r>
        <w:rPr>
          <w:rFonts w:ascii="Times New Roman" w:hAnsi="Times New Roman" w:cs="Times New Roman"/>
          <w:color w:val="auto"/>
          <w:spacing w:val="-5"/>
          <w:szCs w:val="21"/>
        </w:rPr>
        <w:t>文件第二章</w:t>
      </w:r>
      <w:r>
        <w:rPr>
          <w:rFonts w:ascii="Times New Roman" w:hAnsi="Times New Roman" w:cs="Times New Roman"/>
          <w:color w:val="auto"/>
          <w:spacing w:val="-6"/>
          <w:szCs w:val="21"/>
        </w:rPr>
        <w:t>“</w:t>
      </w:r>
      <w:r>
        <w:rPr>
          <w:rFonts w:ascii="Times New Roman" w:hAnsi="Times New Roman" w:cs="Times New Roman"/>
          <w:color w:val="auto"/>
          <w:spacing w:val="-6"/>
          <w:szCs w:val="21"/>
          <w:lang w:eastAsia="zh-CN"/>
        </w:rPr>
        <w:t>比选申请人须知</w:t>
      </w:r>
      <w:r>
        <w:rPr>
          <w:rFonts w:ascii="Times New Roman" w:hAnsi="Times New Roman" w:cs="Times New Roman"/>
          <w:color w:val="auto"/>
          <w:szCs w:val="21"/>
        </w:rPr>
        <w:t>”前附表第1.4.3项和第1.4.4项规定的任何一种情形。</w:t>
      </w:r>
    </w:p>
    <w:p w14:paraId="4C62CC3D">
      <w:pPr>
        <w:pStyle w:val="9"/>
        <w:widowControl w:val="0"/>
        <w:kinsoku/>
        <w:autoSpaceDE/>
        <w:autoSpaceDN/>
        <w:ind w:firstLine="416" w:firstLineChars="200"/>
        <w:rPr>
          <w:rFonts w:ascii="Times New Roman" w:hAnsi="Times New Roman" w:cs="Times New Roman"/>
          <w:color w:val="auto"/>
          <w:szCs w:val="21"/>
        </w:rPr>
      </w:pPr>
      <w:r>
        <w:rPr>
          <w:rFonts w:ascii="Times New Roman" w:hAnsi="Times New Roman" w:cs="Times New Roman"/>
          <w:color w:val="auto"/>
          <w:spacing w:val="-1"/>
          <w:szCs w:val="21"/>
          <w:lang w:eastAsia="zh-CN"/>
        </w:rPr>
        <w:t>7</w:t>
      </w:r>
      <w:r>
        <w:rPr>
          <w:rFonts w:ascii="Times New Roman" w:hAnsi="Times New Roman" w:cs="Times New Roman"/>
          <w:color w:val="auto"/>
          <w:spacing w:val="-1"/>
          <w:szCs w:val="21"/>
        </w:rPr>
        <w:t>．在合同协议书正式签署生效之前，本</w:t>
      </w:r>
      <w:r>
        <w:rPr>
          <w:rFonts w:ascii="Times New Roman" w:hAnsi="Times New Roman" w:cs="Times New Roman"/>
          <w:color w:val="auto"/>
          <w:spacing w:val="-1"/>
          <w:szCs w:val="21"/>
          <w:lang w:eastAsia="zh-CN"/>
        </w:rPr>
        <w:t>比选申请</w:t>
      </w:r>
      <w:r>
        <w:rPr>
          <w:rFonts w:ascii="Times New Roman" w:hAnsi="Times New Roman" w:cs="Times New Roman"/>
          <w:color w:val="auto"/>
          <w:spacing w:val="-1"/>
          <w:szCs w:val="21"/>
        </w:rPr>
        <w:t>函连同你方的中</w:t>
      </w:r>
      <w:r>
        <w:rPr>
          <w:rFonts w:ascii="Times New Roman" w:hAnsi="Times New Roman" w:cs="Times New Roman"/>
          <w:color w:val="auto"/>
          <w:spacing w:val="-1"/>
          <w:szCs w:val="21"/>
          <w:lang w:eastAsia="zh-CN"/>
        </w:rPr>
        <w:t>选</w:t>
      </w:r>
      <w:r>
        <w:rPr>
          <w:rFonts w:ascii="Times New Roman" w:hAnsi="Times New Roman" w:cs="Times New Roman"/>
          <w:color w:val="auto"/>
          <w:spacing w:val="-1"/>
          <w:szCs w:val="21"/>
        </w:rPr>
        <w:t>通知书将构成我们双方之间共同遵守</w:t>
      </w:r>
      <w:r>
        <w:rPr>
          <w:rFonts w:ascii="Times New Roman" w:hAnsi="Times New Roman" w:cs="Times New Roman"/>
          <w:color w:val="auto"/>
          <w:spacing w:val="-3"/>
          <w:szCs w:val="21"/>
        </w:rPr>
        <w:t>的文件，对双方具有约束力。</w:t>
      </w:r>
    </w:p>
    <w:p w14:paraId="0CC06120">
      <w:pPr>
        <w:pStyle w:val="9"/>
        <w:widowControl w:val="0"/>
        <w:kinsoku/>
        <w:autoSpaceDE/>
        <w:autoSpaceDN/>
        <w:ind w:firstLine="420" w:firstLineChars="200"/>
        <w:rPr>
          <w:rFonts w:ascii="Times New Roman" w:hAnsi="Times New Roman" w:cs="Times New Roman"/>
          <w:color w:val="auto"/>
          <w:szCs w:val="21"/>
        </w:rPr>
      </w:pPr>
      <w:r>
        <w:rPr>
          <w:rFonts w:ascii="Times New Roman" w:hAnsi="Times New Roman" w:cs="Times New Roman"/>
          <w:color w:val="auto"/>
          <w:szCs w:val="21"/>
          <w:lang w:eastAsia="zh-CN"/>
        </w:rPr>
        <w:t>8.</w:t>
      </w:r>
      <w:r>
        <w:rPr>
          <w:rFonts w:ascii="Times New Roman" w:hAnsi="Times New Roman" w:cs="Times New Roman"/>
          <w:color w:val="auto"/>
          <w:szCs w:val="21"/>
          <w:u w:val="single"/>
        </w:rPr>
        <w:t xml:space="preserve">                       </w:t>
      </w:r>
      <w:r>
        <w:rPr>
          <w:rFonts w:ascii="Times New Roman" w:hAnsi="Times New Roman" w:cs="Times New Roman"/>
          <w:color w:val="auto"/>
          <w:spacing w:val="-27"/>
          <w:szCs w:val="21"/>
        </w:rPr>
        <w:t>（</w:t>
      </w:r>
      <w:r>
        <w:rPr>
          <w:rFonts w:ascii="Times New Roman" w:hAnsi="Times New Roman" w:cs="Times New Roman"/>
          <w:color w:val="auto"/>
          <w:szCs w:val="21"/>
        </w:rPr>
        <w:t>其他补充说明）。</w:t>
      </w:r>
    </w:p>
    <w:p w14:paraId="39D19F8A">
      <w:pPr>
        <w:kinsoku/>
        <w:ind w:firstLine="420" w:firstLineChars="200"/>
        <w:rPr>
          <w:rFonts w:ascii="Times New Roman" w:hAnsi="Times New Roman" w:cs="Times New Roman"/>
          <w:color w:val="auto"/>
        </w:rPr>
      </w:pPr>
    </w:p>
    <w:p w14:paraId="52E5D029">
      <w:pPr>
        <w:pStyle w:val="2"/>
        <w:kinsoku/>
        <w:rPr>
          <w:rFonts w:ascii="Times New Roman" w:hAnsi="Times New Roman" w:cs="Times New Roman"/>
          <w:color w:val="auto"/>
          <w:sz w:val="21"/>
        </w:rPr>
      </w:pPr>
    </w:p>
    <w:p w14:paraId="452A4BC0">
      <w:pPr>
        <w:pStyle w:val="2"/>
        <w:kinsoku/>
        <w:rPr>
          <w:rFonts w:ascii="Times New Roman" w:hAnsi="Times New Roman" w:cs="Times New Roman"/>
          <w:color w:val="auto"/>
          <w:sz w:val="21"/>
        </w:rPr>
      </w:pPr>
    </w:p>
    <w:p w14:paraId="02126E44">
      <w:pPr>
        <w:pStyle w:val="10"/>
        <w:kinsoku/>
        <w:ind w:firstLine="420" w:firstLineChars="200"/>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lang w:eastAsia="zh-CN"/>
        </w:rPr>
        <w:t xml:space="preserve">                                          比选申请人</w:t>
      </w:r>
      <w:r>
        <w:rPr>
          <w:rFonts w:ascii="Times New Roman" w:hAnsi="Times New Roman" w:cs="Times New Roman"/>
          <w:color w:val="auto"/>
        </w:rPr>
        <w:t>：</w:t>
      </w:r>
      <w:r>
        <w:rPr>
          <w:rFonts w:ascii="Times New Roman" w:hAnsi="Times New Roman" w:cs="Times New Roman"/>
          <w:color w:val="auto"/>
          <w:u w:val="single"/>
        </w:rPr>
        <w:t xml:space="preserve">               （盖单位章）  </w:t>
      </w:r>
    </w:p>
    <w:p w14:paraId="4A9F3430">
      <w:pPr>
        <w:pStyle w:val="10"/>
        <w:kinsoku/>
        <w:ind w:firstLine="420" w:firstLineChars="200"/>
        <w:rPr>
          <w:rFonts w:ascii="Times New Roman" w:hAnsi="Times New Roman" w:cs="Times New Roman"/>
          <w:color w:val="auto"/>
        </w:rPr>
      </w:pPr>
      <w:r>
        <w:rPr>
          <w:rFonts w:ascii="Times New Roman" w:hAnsi="Times New Roman" w:cs="Times New Roman"/>
          <w:color w:val="auto"/>
        </w:rPr>
        <w:t xml:space="preserve">                                           法定代表人或其委托代理人：</w:t>
      </w:r>
      <w:r>
        <w:rPr>
          <w:rFonts w:ascii="Times New Roman" w:hAnsi="Times New Roman" w:cs="Times New Roman"/>
          <w:color w:val="auto"/>
          <w:u w:val="single"/>
        </w:rPr>
        <w:t xml:space="preserve">   （签字）</w:t>
      </w:r>
    </w:p>
    <w:p w14:paraId="5F388EE9">
      <w:pPr>
        <w:pStyle w:val="10"/>
        <w:kinsoku/>
        <w:ind w:firstLine="420" w:firstLineChars="200"/>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lang w:eastAsia="zh-CN"/>
        </w:rPr>
        <w:t>比选申请人</w:t>
      </w:r>
      <w:r>
        <w:rPr>
          <w:rFonts w:ascii="Times New Roman" w:hAnsi="Times New Roman" w:cs="Times New Roman"/>
          <w:color w:val="auto"/>
        </w:rPr>
        <w:t>地址：</w:t>
      </w:r>
      <w:r>
        <w:rPr>
          <w:rFonts w:ascii="Times New Roman" w:hAnsi="Times New Roman" w:cs="Times New Roman"/>
          <w:color w:val="auto"/>
          <w:u w:val="single"/>
        </w:rPr>
        <w:t xml:space="preserve">                         </w:t>
      </w:r>
      <w:r>
        <w:rPr>
          <w:rFonts w:ascii="Times New Roman" w:hAnsi="Times New Roman" w:cs="Times New Roman"/>
          <w:color w:val="auto"/>
        </w:rPr>
        <w:t xml:space="preserve">       </w:t>
      </w:r>
    </w:p>
    <w:p w14:paraId="243C65AF">
      <w:pPr>
        <w:pStyle w:val="10"/>
        <w:tabs>
          <w:tab w:val="left" w:pos="5177"/>
        </w:tabs>
        <w:kinsoku/>
        <w:ind w:firstLine="420" w:firstLineChars="200"/>
        <w:jc w:val="right"/>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lang w:eastAsia="zh-CN"/>
        </w:rPr>
        <w:t xml:space="preserve">                                   </w:t>
      </w:r>
      <w:r>
        <w:rPr>
          <w:rFonts w:ascii="Times New Roman" w:hAnsi="Times New Roman" w:cs="Times New Roman"/>
          <w:color w:val="auto"/>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rPr>
        <w:t>日</w:t>
      </w:r>
    </w:p>
    <w:p w14:paraId="51D8F62E">
      <w:pPr>
        <w:kinsoku/>
        <w:ind w:firstLine="420" w:firstLineChars="200"/>
        <w:rPr>
          <w:rFonts w:ascii="Times New Roman" w:hAnsi="Times New Roman" w:cs="Times New Roman"/>
          <w:color w:val="auto"/>
        </w:rPr>
      </w:pPr>
      <w:r>
        <w:rPr>
          <w:rFonts w:ascii="Times New Roman" w:hAnsi="Times New Roman" w:cs="Times New Roman"/>
          <w:color w:val="auto"/>
        </w:rPr>
        <w:br w:type="page"/>
      </w:r>
    </w:p>
    <w:p w14:paraId="05C0382E">
      <w:pPr>
        <w:pStyle w:val="9"/>
        <w:kinsoku/>
        <w:autoSpaceDE/>
        <w:autoSpaceDN/>
        <w:jc w:val="center"/>
        <w:outlineLvl w:val="2"/>
        <w:rPr>
          <w:rFonts w:ascii="Times New Roman" w:hAnsi="Times New Roman" w:cs="Times New Roman"/>
          <w:b/>
          <w:bCs/>
          <w:color w:val="auto"/>
          <w:spacing w:val="-1"/>
          <w:sz w:val="31"/>
        </w:rPr>
      </w:pPr>
      <w:bookmarkStart w:id="36" w:name="_Toc26725"/>
      <w:r>
        <w:rPr>
          <w:rFonts w:ascii="Times New Roman" w:hAnsi="Times New Roman" w:cs="Times New Roman"/>
          <w:b/>
          <w:bCs/>
          <w:color w:val="auto"/>
          <w:spacing w:val="-1"/>
          <w:sz w:val="31"/>
        </w:rPr>
        <w:t>二、授权委托书或法定代表人身份证明</w:t>
      </w:r>
      <w:bookmarkEnd w:id="36"/>
    </w:p>
    <w:p w14:paraId="597BA01F">
      <w:pPr>
        <w:pStyle w:val="9"/>
        <w:kinsoku/>
        <w:autoSpaceDE/>
        <w:autoSpaceDN/>
        <w:jc w:val="center"/>
        <w:rPr>
          <w:rFonts w:ascii="Times New Roman" w:hAnsi="Times New Roman" w:cs="Times New Roman"/>
          <w:b/>
          <w:bCs/>
          <w:color w:val="auto"/>
          <w:spacing w:val="-1"/>
          <w:sz w:val="31"/>
        </w:rPr>
      </w:pPr>
    </w:p>
    <w:p w14:paraId="2AE9B237">
      <w:pPr>
        <w:pStyle w:val="9"/>
        <w:kinsoku/>
        <w:autoSpaceDE/>
        <w:autoSpaceDN/>
        <w:jc w:val="center"/>
        <w:rPr>
          <w:rFonts w:ascii="Times New Roman" w:hAnsi="Times New Roman" w:cs="Times New Roman"/>
          <w:b/>
          <w:bCs/>
          <w:color w:val="auto"/>
          <w:spacing w:val="-1"/>
          <w:sz w:val="31"/>
        </w:rPr>
      </w:pPr>
      <w:r>
        <w:rPr>
          <w:rFonts w:ascii="Times New Roman" w:hAnsi="Times New Roman" w:cs="Times New Roman"/>
          <w:b/>
          <w:bCs/>
          <w:color w:val="auto"/>
          <w:spacing w:val="-1"/>
          <w:sz w:val="31"/>
        </w:rPr>
        <w:t>授权委托书</w:t>
      </w:r>
    </w:p>
    <w:p w14:paraId="6B76CCF3">
      <w:pPr>
        <w:pStyle w:val="9"/>
        <w:kinsoku/>
        <w:autoSpaceDE/>
        <w:autoSpaceDN/>
        <w:jc w:val="center"/>
        <w:rPr>
          <w:rFonts w:ascii="Times New Roman" w:hAnsi="Times New Roman" w:cs="Times New Roman"/>
          <w:b/>
          <w:bCs/>
          <w:color w:val="auto"/>
          <w:spacing w:val="-1"/>
          <w:sz w:val="31"/>
        </w:rPr>
      </w:pPr>
    </w:p>
    <w:p w14:paraId="30FF6F69">
      <w:pPr>
        <w:pStyle w:val="9"/>
        <w:kinsoku/>
        <w:ind w:firstLine="424" w:firstLineChars="200"/>
        <w:jc w:val="both"/>
        <w:rPr>
          <w:rFonts w:ascii="Times New Roman" w:hAnsi="Times New Roman" w:cs="Times New Roman"/>
          <w:color w:val="auto"/>
          <w:szCs w:val="21"/>
        </w:rPr>
      </w:pPr>
      <w:r>
        <w:rPr>
          <w:rFonts w:ascii="Times New Roman" w:hAnsi="Times New Roman" w:cs="Times New Roman"/>
          <w:color w:val="auto"/>
          <w:spacing w:val="1"/>
          <w:szCs w:val="21"/>
        </w:rPr>
        <w:t>本人</w:t>
      </w:r>
      <w:r>
        <w:rPr>
          <w:rFonts w:ascii="Times New Roman" w:hAnsi="Times New Roman" w:cs="Times New Roman"/>
          <w:color w:val="auto"/>
          <w:spacing w:val="-95"/>
          <w:szCs w:val="21"/>
        </w:rPr>
        <w:t xml:space="preserve"> </w:t>
      </w:r>
      <w:r>
        <w:rPr>
          <w:rFonts w:ascii="Times New Roman" w:hAnsi="Times New Roman" w:cs="Times New Roman"/>
          <w:color w:val="auto"/>
          <w:spacing w:val="1"/>
          <w:szCs w:val="21"/>
          <w:u w:val="single"/>
        </w:rPr>
        <w:t xml:space="preserve">       </w:t>
      </w:r>
      <w:r>
        <w:rPr>
          <w:rFonts w:ascii="Times New Roman" w:hAnsi="Times New Roman" w:cs="Times New Roman"/>
          <w:color w:val="auto"/>
          <w:spacing w:val="1"/>
          <w:szCs w:val="21"/>
        </w:rPr>
        <w:t>（姓名）系</w:t>
      </w:r>
      <w:r>
        <w:rPr>
          <w:rFonts w:ascii="Times New Roman" w:hAnsi="Times New Roman" w:cs="Times New Roman"/>
          <w:color w:val="auto"/>
          <w:spacing w:val="-102"/>
          <w:szCs w:val="21"/>
        </w:rPr>
        <w:t xml:space="preserve"> </w:t>
      </w:r>
      <w:r>
        <w:rPr>
          <w:rFonts w:ascii="Times New Roman" w:hAnsi="Times New Roman" w:cs="Times New Roman"/>
          <w:color w:val="auto"/>
          <w:spacing w:val="1"/>
          <w:szCs w:val="21"/>
          <w:u w:val="single"/>
        </w:rPr>
        <w:t xml:space="preserve">          </w:t>
      </w:r>
      <w:r>
        <w:rPr>
          <w:rFonts w:ascii="Times New Roman" w:hAnsi="Times New Roman" w:cs="Times New Roman"/>
          <w:color w:val="auto"/>
          <w:spacing w:val="1"/>
          <w:szCs w:val="21"/>
        </w:rPr>
        <w:t>（</w:t>
      </w:r>
      <w:r>
        <w:rPr>
          <w:rFonts w:ascii="Times New Roman" w:hAnsi="Times New Roman" w:cs="Times New Roman"/>
          <w:color w:val="auto"/>
          <w:spacing w:val="1"/>
          <w:szCs w:val="21"/>
          <w:lang w:eastAsia="zh-CN"/>
        </w:rPr>
        <w:t>比选申请人</w:t>
      </w:r>
      <w:r>
        <w:rPr>
          <w:rFonts w:ascii="Times New Roman" w:hAnsi="Times New Roman" w:cs="Times New Roman"/>
          <w:color w:val="auto"/>
          <w:spacing w:val="1"/>
          <w:szCs w:val="21"/>
        </w:rPr>
        <w:t>名称）的法定代表人，现委托</w:t>
      </w:r>
      <w:r>
        <w:rPr>
          <w:rFonts w:ascii="Times New Roman" w:hAnsi="Times New Roman" w:cs="Times New Roman"/>
          <w:color w:val="auto"/>
          <w:spacing w:val="-103"/>
          <w:szCs w:val="21"/>
        </w:rPr>
        <w:t xml:space="preserve"> </w:t>
      </w:r>
      <w:r>
        <w:rPr>
          <w:rFonts w:ascii="Times New Roman" w:hAnsi="Times New Roman" w:cs="Times New Roman"/>
          <w:color w:val="auto"/>
          <w:spacing w:val="1"/>
          <w:szCs w:val="21"/>
          <w:u w:val="single"/>
        </w:rPr>
        <w:t xml:space="preserve">        </w:t>
      </w:r>
      <w:r>
        <w:rPr>
          <w:rFonts w:ascii="Times New Roman" w:hAnsi="Times New Roman" w:cs="Times New Roman"/>
          <w:color w:val="auto"/>
          <w:spacing w:val="1"/>
          <w:szCs w:val="21"/>
        </w:rPr>
        <w:t>（姓名）为我方</w:t>
      </w:r>
      <w:r>
        <w:rPr>
          <w:rFonts w:ascii="Times New Roman" w:hAnsi="Times New Roman" w:cs="Times New Roman"/>
          <w:color w:val="auto"/>
          <w:szCs w:val="21"/>
        </w:rPr>
        <w:t xml:space="preserve"> </w:t>
      </w:r>
      <w:r>
        <w:rPr>
          <w:rFonts w:ascii="Times New Roman" w:hAnsi="Times New Roman" w:cs="Times New Roman"/>
          <w:color w:val="auto"/>
          <w:spacing w:val="-3"/>
          <w:szCs w:val="21"/>
        </w:rPr>
        <w:t>代理人。代理人根据授权，以我方名义签署、澄清确认、递交、撤回、修改</w:t>
      </w:r>
      <w:r>
        <w:rPr>
          <w:rFonts w:ascii="Times New Roman" w:hAnsi="Times New Roman" w:cs="Times New Roman"/>
          <w:color w:val="auto"/>
          <w:szCs w:val="21"/>
          <w:u w:val="single"/>
        </w:rPr>
        <w:t xml:space="preserve">         </w:t>
      </w:r>
      <w:r>
        <w:rPr>
          <w:rFonts w:ascii="Times New Roman" w:hAnsi="Times New Roman" w:cs="Times New Roman"/>
          <w:color w:val="auto"/>
          <w:szCs w:val="21"/>
        </w:rPr>
        <w:t>（</w:t>
      </w:r>
      <w:r>
        <w:rPr>
          <w:rFonts w:ascii="Times New Roman" w:hAnsi="Times New Roman" w:cs="Times New Roman"/>
          <w:color w:val="auto"/>
          <w:szCs w:val="21"/>
          <w:lang w:eastAsia="zh-CN"/>
        </w:rPr>
        <w:t>比选</w:t>
      </w:r>
      <w:r>
        <w:rPr>
          <w:rFonts w:ascii="Times New Roman" w:hAnsi="Times New Roman" w:cs="Times New Roman"/>
          <w:color w:val="auto"/>
          <w:szCs w:val="21"/>
        </w:rPr>
        <w:t>项目名称）</w:t>
      </w:r>
      <w:r>
        <w:rPr>
          <w:rFonts w:ascii="Times New Roman" w:hAnsi="Times New Roman" w:cs="Times New Roman"/>
          <w:color w:val="auto"/>
          <w:szCs w:val="21"/>
          <w:lang w:eastAsia="zh-CN"/>
        </w:rPr>
        <w:t>第</w:t>
      </w:r>
      <w:r>
        <w:rPr>
          <w:rFonts w:ascii="Times New Roman" w:hAnsi="Times New Roman" w:cs="Times New Roman"/>
          <w:color w:val="auto"/>
          <w:szCs w:val="21"/>
          <w:u w:val="single"/>
        </w:rPr>
        <w:t xml:space="preserve">   </w:t>
      </w:r>
      <w:r>
        <w:rPr>
          <w:rFonts w:ascii="Times New Roman" w:hAnsi="Times New Roman" w:cs="Times New Roman"/>
          <w:color w:val="auto"/>
          <w:szCs w:val="21"/>
        </w:rPr>
        <w:t>标段</w:t>
      </w:r>
      <w:r>
        <w:rPr>
          <w:rFonts w:ascii="Times New Roman" w:hAnsi="Times New Roman" w:cs="Times New Roman"/>
          <w:color w:val="auto"/>
          <w:spacing w:val="-1"/>
          <w:szCs w:val="21"/>
          <w:lang w:eastAsia="zh-CN"/>
        </w:rPr>
        <w:t>比选申请文件</w:t>
      </w:r>
      <w:r>
        <w:rPr>
          <w:rFonts w:ascii="Times New Roman" w:hAnsi="Times New Roman" w:cs="Times New Roman"/>
          <w:color w:val="auto"/>
          <w:spacing w:val="-1"/>
          <w:szCs w:val="21"/>
        </w:rPr>
        <w:t>、签订合同和处理有关事宜，其法律后果由我方承担。</w:t>
      </w:r>
    </w:p>
    <w:p w14:paraId="2FFA1B16">
      <w:pPr>
        <w:pStyle w:val="9"/>
        <w:kinsoku/>
        <w:ind w:firstLine="412" w:firstLineChars="200"/>
        <w:rPr>
          <w:rFonts w:ascii="Times New Roman" w:hAnsi="Times New Roman" w:cs="Times New Roman"/>
          <w:color w:val="auto"/>
          <w:spacing w:val="13"/>
          <w:szCs w:val="21"/>
        </w:rPr>
      </w:pPr>
      <w:r>
        <w:rPr>
          <w:rFonts w:ascii="Times New Roman" w:hAnsi="Times New Roman" w:cs="Times New Roman"/>
          <w:color w:val="auto"/>
          <w:spacing w:val="-2"/>
          <w:szCs w:val="21"/>
        </w:rPr>
        <w:t>委托期限：自本委托书签署之日起至</w:t>
      </w:r>
      <w:r>
        <w:rPr>
          <w:rFonts w:ascii="Times New Roman" w:hAnsi="Times New Roman" w:cs="Times New Roman"/>
          <w:color w:val="auto"/>
          <w:spacing w:val="-2"/>
          <w:szCs w:val="21"/>
          <w:lang w:eastAsia="zh-CN"/>
        </w:rPr>
        <w:t>比选</w:t>
      </w:r>
      <w:r>
        <w:rPr>
          <w:rFonts w:ascii="Times New Roman" w:hAnsi="Times New Roman" w:cs="Times New Roman"/>
          <w:color w:val="auto"/>
          <w:spacing w:val="-2"/>
          <w:szCs w:val="21"/>
        </w:rPr>
        <w:t>有效期期满。</w:t>
      </w:r>
      <w:r>
        <w:rPr>
          <w:rFonts w:ascii="Times New Roman" w:hAnsi="Times New Roman" w:cs="Times New Roman"/>
          <w:color w:val="auto"/>
          <w:spacing w:val="13"/>
          <w:szCs w:val="21"/>
        </w:rPr>
        <w:t xml:space="preserve"> </w:t>
      </w:r>
    </w:p>
    <w:p w14:paraId="66EF9C58">
      <w:pPr>
        <w:pStyle w:val="9"/>
        <w:kinsoku/>
        <w:ind w:firstLine="416" w:firstLineChars="200"/>
        <w:rPr>
          <w:rFonts w:ascii="Times New Roman" w:hAnsi="Times New Roman" w:cs="Times New Roman"/>
          <w:color w:val="auto"/>
          <w:szCs w:val="21"/>
        </w:rPr>
      </w:pPr>
      <w:r>
        <w:rPr>
          <w:rFonts w:ascii="Times New Roman" w:hAnsi="Times New Roman" w:cs="Times New Roman"/>
          <w:color w:val="auto"/>
          <w:spacing w:val="-1"/>
          <w:szCs w:val="21"/>
        </w:rPr>
        <w:t>代理人无转委托权</w:t>
      </w:r>
    </w:p>
    <w:p w14:paraId="3F0E196A">
      <w:pPr>
        <w:pStyle w:val="9"/>
        <w:kinsoku/>
        <w:ind w:firstLine="416" w:firstLineChars="200"/>
        <w:rPr>
          <w:rFonts w:ascii="Times New Roman" w:hAnsi="Times New Roman" w:cs="Times New Roman"/>
          <w:color w:val="auto"/>
          <w:szCs w:val="21"/>
        </w:rPr>
      </w:pPr>
      <w:r>
        <w:rPr>
          <w:rFonts w:ascii="Times New Roman" w:hAnsi="Times New Roman" w:cs="Times New Roman"/>
          <w:color w:val="auto"/>
          <w:spacing w:val="-1"/>
          <w:szCs w:val="21"/>
        </w:rPr>
        <w:t>附：</w:t>
      </w:r>
      <w:r>
        <w:rPr>
          <w:rFonts w:ascii="Times New Roman" w:hAnsi="Times New Roman" w:cs="Times New Roman"/>
          <w:b/>
          <w:bCs/>
          <w:color w:val="auto"/>
          <w:spacing w:val="-2"/>
          <w:szCs w:val="21"/>
        </w:rPr>
        <w:t>法定代表人身份证、委托代理人身份证原件扫描件</w:t>
      </w:r>
      <w:r>
        <w:rPr>
          <w:rFonts w:hint="eastAsia" w:ascii="Times New Roman" w:hAnsi="Times New Roman" w:cs="Times New Roman"/>
          <w:b/>
          <w:bCs/>
          <w:color w:val="auto"/>
          <w:spacing w:val="-2"/>
          <w:szCs w:val="21"/>
          <w:lang w:eastAsia="zh-CN"/>
        </w:rPr>
        <w:t>（</w:t>
      </w:r>
      <w:r>
        <w:rPr>
          <w:rFonts w:hint="eastAsia" w:ascii="Times New Roman" w:hAnsi="Times New Roman" w:cs="Times New Roman"/>
          <w:b/>
          <w:bCs/>
          <w:color w:val="auto"/>
          <w:spacing w:val="-2"/>
          <w:szCs w:val="21"/>
          <w:lang w:val="en-US" w:eastAsia="zh-CN"/>
        </w:rPr>
        <w:t>黑白或彩色</w:t>
      </w:r>
      <w:r>
        <w:rPr>
          <w:rFonts w:hint="eastAsia" w:ascii="Times New Roman" w:hAnsi="Times New Roman" w:cs="Times New Roman"/>
          <w:b/>
          <w:bCs/>
          <w:color w:val="auto"/>
          <w:spacing w:val="-2"/>
          <w:szCs w:val="21"/>
          <w:lang w:eastAsia="zh-CN"/>
        </w:rPr>
        <w:t>）</w:t>
      </w:r>
      <w:r>
        <w:rPr>
          <w:rFonts w:ascii="Times New Roman" w:hAnsi="Times New Roman" w:cs="Times New Roman"/>
          <w:b/>
          <w:bCs/>
          <w:color w:val="auto"/>
          <w:spacing w:val="-2"/>
          <w:szCs w:val="21"/>
        </w:rPr>
        <w:t>。</w:t>
      </w:r>
    </w:p>
    <w:p w14:paraId="355F1EAF">
      <w:pPr>
        <w:kinsoku/>
        <w:ind w:firstLine="420" w:firstLineChars="200"/>
        <w:rPr>
          <w:rFonts w:ascii="Times New Roman" w:hAnsi="Times New Roman" w:cs="Times New Roman"/>
          <w:color w:val="auto"/>
        </w:rPr>
      </w:pPr>
    </w:p>
    <w:p w14:paraId="1F79B635">
      <w:pPr>
        <w:kinsoku/>
        <w:ind w:firstLine="420" w:firstLineChars="200"/>
        <w:rPr>
          <w:rFonts w:ascii="Times New Roman" w:hAnsi="Times New Roman" w:cs="Times New Roman"/>
          <w:color w:val="auto"/>
        </w:rPr>
      </w:pPr>
    </w:p>
    <w:p w14:paraId="6FB16713">
      <w:pPr>
        <w:kinsoku/>
        <w:ind w:firstLine="420" w:firstLineChars="200"/>
        <w:rPr>
          <w:rFonts w:ascii="Times New Roman" w:hAnsi="Times New Roman" w:cs="Times New Roman"/>
          <w:color w:val="auto"/>
        </w:rPr>
      </w:pPr>
    </w:p>
    <w:p w14:paraId="5EF2F717">
      <w:pPr>
        <w:pStyle w:val="9"/>
        <w:kinsoku/>
        <w:ind w:firstLine="3392" w:firstLineChars="1600"/>
        <w:rPr>
          <w:rFonts w:ascii="Times New Roman" w:hAnsi="Times New Roman" w:cs="Times New Roman"/>
          <w:color w:val="auto"/>
          <w:spacing w:val="1"/>
          <w:szCs w:val="21"/>
        </w:rPr>
      </w:pPr>
      <w:r>
        <w:rPr>
          <w:rFonts w:ascii="Times New Roman" w:hAnsi="Times New Roman" w:cs="Times New Roman"/>
          <w:color w:val="auto"/>
          <w:spacing w:val="1"/>
          <w:szCs w:val="21"/>
          <w:lang w:eastAsia="zh-CN"/>
        </w:rPr>
        <w:t>比选申请</w:t>
      </w:r>
      <w:r>
        <w:rPr>
          <w:rFonts w:ascii="Times New Roman" w:hAnsi="Times New Roman" w:cs="Times New Roman"/>
          <w:color w:val="auto"/>
          <w:spacing w:val="1"/>
          <w:szCs w:val="21"/>
        </w:rPr>
        <w:t>人</w:t>
      </w:r>
      <w:r>
        <w:rPr>
          <w:rFonts w:ascii="Times New Roman" w:hAnsi="Times New Roman" w:cs="Times New Roman"/>
          <w:color w:val="auto"/>
          <w:spacing w:val="-10"/>
          <w:szCs w:val="21"/>
        </w:rPr>
        <w:t>：</w:t>
      </w:r>
      <w:r>
        <w:rPr>
          <w:rFonts w:ascii="Times New Roman" w:hAnsi="Times New Roman" w:cs="Times New Roman"/>
          <w:color w:val="auto"/>
          <w:szCs w:val="21"/>
          <w:u w:val="single"/>
        </w:rPr>
        <w:t xml:space="preserve">           </w:t>
      </w:r>
      <w:r>
        <w:rPr>
          <w:rFonts w:ascii="Times New Roman" w:hAnsi="Times New Roman" w:cs="Times New Roman"/>
          <w:color w:val="auto"/>
          <w:spacing w:val="-10"/>
          <w:szCs w:val="21"/>
          <w:u w:val="single"/>
        </w:rPr>
        <w:t>（</w:t>
      </w:r>
      <w:r>
        <w:rPr>
          <w:rFonts w:ascii="Times New Roman" w:hAnsi="Times New Roman" w:cs="Times New Roman"/>
          <w:color w:val="auto"/>
          <w:spacing w:val="1"/>
          <w:szCs w:val="21"/>
          <w:u w:val="single"/>
        </w:rPr>
        <w:t>全称</w:t>
      </w:r>
      <w:r>
        <w:rPr>
          <w:rFonts w:ascii="Times New Roman" w:hAnsi="Times New Roman" w:cs="Times New Roman"/>
          <w:color w:val="auto"/>
          <w:spacing w:val="-10"/>
          <w:szCs w:val="21"/>
          <w:u w:val="single"/>
        </w:rPr>
        <w:t>）</w:t>
      </w:r>
      <w:r>
        <w:rPr>
          <w:rFonts w:ascii="Times New Roman" w:hAnsi="Times New Roman" w:cs="Times New Roman"/>
          <w:color w:val="auto"/>
          <w:spacing w:val="26"/>
          <w:szCs w:val="21"/>
          <w:u w:val="single"/>
        </w:rPr>
        <w:t xml:space="preserve">    </w:t>
      </w:r>
      <w:r>
        <w:rPr>
          <w:rFonts w:ascii="Times New Roman" w:hAnsi="Times New Roman" w:cs="Times New Roman"/>
          <w:color w:val="auto"/>
          <w:spacing w:val="-10"/>
          <w:szCs w:val="21"/>
        </w:rPr>
        <w:t>（</w:t>
      </w:r>
      <w:r>
        <w:rPr>
          <w:rFonts w:ascii="Times New Roman" w:hAnsi="Times New Roman" w:cs="Times New Roman"/>
          <w:color w:val="auto"/>
          <w:spacing w:val="1"/>
          <w:szCs w:val="21"/>
        </w:rPr>
        <w:t>盖单位章）</w:t>
      </w:r>
    </w:p>
    <w:p w14:paraId="34A0F8F6">
      <w:pPr>
        <w:pStyle w:val="9"/>
        <w:kinsoku/>
        <w:ind w:firstLine="3392" w:firstLineChars="1600"/>
        <w:rPr>
          <w:rFonts w:ascii="Times New Roman" w:hAnsi="Times New Roman" w:cs="Times New Roman"/>
          <w:color w:val="auto"/>
          <w:spacing w:val="1"/>
          <w:szCs w:val="21"/>
        </w:rPr>
      </w:pPr>
      <w:r>
        <w:rPr>
          <w:rFonts w:ascii="Times New Roman" w:hAnsi="Times New Roman" w:cs="Times New Roman"/>
          <w:color w:val="auto"/>
          <w:spacing w:val="1"/>
          <w:szCs w:val="21"/>
        </w:rPr>
        <w:t>法定代表人</w:t>
      </w:r>
      <w:r>
        <w:rPr>
          <w:rFonts w:ascii="Times New Roman" w:hAnsi="Times New Roman" w:cs="Times New Roman"/>
          <w:color w:val="auto"/>
          <w:spacing w:val="-14"/>
          <w:szCs w:val="21"/>
        </w:rPr>
        <w:t>：</w:t>
      </w:r>
      <w:r>
        <w:rPr>
          <w:rFonts w:ascii="Times New Roman" w:hAnsi="Times New Roman" w:cs="Times New Roman"/>
          <w:color w:val="auto"/>
          <w:szCs w:val="21"/>
          <w:u w:val="single"/>
        </w:rPr>
        <w:t xml:space="preserve">                            </w:t>
      </w:r>
      <w:r>
        <w:rPr>
          <w:rFonts w:ascii="Times New Roman" w:hAnsi="Times New Roman" w:cs="Times New Roman"/>
          <w:color w:val="auto"/>
          <w:spacing w:val="-14"/>
          <w:szCs w:val="21"/>
        </w:rPr>
        <w:t>（</w:t>
      </w:r>
      <w:r>
        <w:rPr>
          <w:rFonts w:ascii="Times New Roman" w:hAnsi="Times New Roman" w:cs="Times New Roman"/>
          <w:color w:val="auto"/>
          <w:spacing w:val="1"/>
          <w:szCs w:val="21"/>
        </w:rPr>
        <w:t>签字）</w:t>
      </w:r>
    </w:p>
    <w:p w14:paraId="55B7ED2B">
      <w:pPr>
        <w:pStyle w:val="9"/>
        <w:kinsoku/>
        <w:ind w:firstLine="3296" w:firstLineChars="1600"/>
        <w:rPr>
          <w:rFonts w:ascii="Times New Roman" w:hAnsi="Times New Roman" w:cs="Times New Roman"/>
          <w:color w:val="auto"/>
          <w:szCs w:val="21"/>
        </w:rPr>
      </w:pPr>
      <w:r>
        <w:rPr>
          <w:rFonts w:ascii="Times New Roman" w:hAnsi="Times New Roman" w:cs="Times New Roman"/>
          <w:color w:val="auto"/>
          <w:spacing w:val="-2"/>
          <w:szCs w:val="21"/>
        </w:rPr>
        <w:t>身份证号码：</w:t>
      </w:r>
      <w:r>
        <w:rPr>
          <w:rFonts w:ascii="Times New Roman" w:hAnsi="Times New Roman" w:cs="Times New Roman"/>
          <w:color w:val="auto"/>
          <w:szCs w:val="21"/>
          <w:u w:val="single"/>
        </w:rPr>
        <w:t xml:space="preserve">                    </w:t>
      </w:r>
      <w:r>
        <w:rPr>
          <w:rFonts w:ascii="Times New Roman" w:hAnsi="Times New Roman" w:cs="Times New Roman"/>
          <w:color w:val="auto"/>
          <w:szCs w:val="21"/>
          <w:u w:val="single"/>
          <w:lang w:eastAsia="zh-CN"/>
        </w:rPr>
        <w:t xml:space="preserve"> </w:t>
      </w:r>
      <w:r>
        <w:rPr>
          <w:rFonts w:ascii="Times New Roman" w:hAnsi="Times New Roman" w:cs="Times New Roman"/>
          <w:color w:val="auto"/>
          <w:szCs w:val="21"/>
          <w:u w:val="single"/>
        </w:rPr>
        <w:t xml:space="preserve">           </w:t>
      </w:r>
    </w:p>
    <w:p w14:paraId="2B96B408">
      <w:pPr>
        <w:pStyle w:val="9"/>
        <w:kinsoku/>
        <w:ind w:firstLine="3392" w:firstLineChars="1600"/>
        <w:rPr>
          <w:rFonts w:ascii="Times New Roman" w:hAnsi="Times New Roman" w:cs="Times New Roman"/>
          <w:color w:val="auto"/>
          <w:spacing w:val="1"/>
          <w:szCs w:val="21"/>
        </w:rPr>
      </w:pPr>
      <w:r>
        <w:rPr>
          <w:rFonts w:ascii="Times New Roman" w:hAnsi="Times New Roman" w:cs="Times New Roman"/>
          <w:color w:val="auto"/>
          <w:spacing w:val="1"/>
          <w:szCs w:val="21"/>
        </w:rPr>
        <w:t>委托代理人</w:t>
      </w:r>
      <w:r>
        <w:rPr>
          <w:rFonts w:ascii="Times New Roman" w:hAnsi="Times New Roman" w:cs="Times New Roman"/>
          <w:color w:val="auto"/>
          <w:spacing w:val="-14"/>
          <w:szCs w:val="21"/>
        </w:rPr>
        <w:t>：</w:t>
      </w:r>
      <w:r>
        <w:rPr>
          <w:rFonts w:ascii="Times New Roman" w:hAnsi="Times New Roman" w:cs="Times New Roman"/>
          <w:color w:val="auto"/>
          <w:szCs w:val="21"/>
          <w:u w:val="single"/>
        </w:rPr>
        <w:t xml:space="preserve">                           </w:t>
      </w:r>
      <w:r>
        <w:rPr>
          <w:rFonts w:ascii="Times New Roman" w:hAnsi="Times New Roman" w:cs="Times New Roman"/>
          <w:color w:val="auto"/>
          <w:spacing w:val="-14"/>
          <w:szCs w:val="21"/>
        </w:rPr>
        <w:t>（</w:t>
      </w:r>
      <w:r>
        <w:rPr>
          <w:rFonts w:ascii="Times New Roman" w:hAnsi="Times New Roman" w:cs="Times New Roman"/>
          <w:color w:val="auto"/>
          <w:spacing w:val="1"/>
          <w:szCs w:val="21"/>
        </w:rPr>
        <w:t>签字）</w:t>
      </w:r>
    </w:p>
    <w:p w14:paraId="4D0D58B4">
      <w:pPr>
        <w:pStyle w:val="9"/>
        <w:kinsoku/>
        <w:ind w:firstLine="3296" w:firstLineChars="1600"/>
        <w:rPr>
          <w:rFonts w:ascii="Times New Roman" w:hAnsi="Times New Roman" w:cs="Times New Roman"/>
          <w:color w:val="auto"/>
          <w:szCs w:val="21"/>
        </w:rPr>
      </w:pPr>
      <w:r>
        <w:rPr>
          <w:rFonts w:ascii="Times New Roman" w:hAnsi="Times New Roman" w:cs="Times New Roman"/>
          <w:color w:val="auto"/>
          <w:spacing w:val="-2"/>
          <w:szCs w:val="21"/>
        </w:rPr>
        <w:t>身份证号码：</w:t>
      </w:r>
      <w:r>
        <w:rPr>
          <w:rFonts w:ascii="Times New Roman" w:hAnsi="Times New Roman" w:cs="Times New Roman"/>
          <w:color w:val="auto"/>
          <w:szCs w:val="21"/>
          <w:u w:val="single"/>
        </w:rPr>
        <w:t xml:space="preserve">                                </w:t>
      </w:r>
    </w:p>
    <w:p w14:paraId="7CD0E533">
      <w:pPr>
        <w:kinsoku/>
        <w:ind w:firstLine="420" w:firstLineChars="200"/>
        <w:rPr>
          <w:rFonts w:ascii="Times New Roman" w:hAnsi="Times New Roman" w:cs="Times New Roman"/>
          <w:color w:val="auto"/>
        </w:rPr>
      </w:pPr>
    </w:p>
    <w:p w14:paraId="178F2DF0">
      <w:pPr>
        <w:pStyle w:val="9"/>
        <w:tabs>
          <w:tab w:val="left" w:pos="6315"/>
        </w:tabs>
        <w:kinsoku/>
        <w:ind w:firstLine="4914" w:firstLineChars="27300"/>
        <w:rPr>
          <w:rFonts w:ascii="Times New Roman" w:hAnsi="Times New Roman" w:cs="Times New Roman"/>
          <w:color w:val="auto"/>
          <w:szCs w:val="21"/>
        </w:rPr>
      </w:pPr>
      <w:r>
        <w:rPr>
          <w:rFonts w:ascii="Times New Roman" w:hAnsi="Times New Roman" w:cs="Times New Roman"/>
          <w:color w:val="auto"/>
          <w:spacing w:val="-96"/>
          <w:szCs w:val="21"/>
        </w:rPr>
        <w:t xml:space="preserve"> </w:t>
      </w:r>
      <w:r>
        <w:rPr>
          <w:rFonts w:ascii="Times New Roman" w:hAnsi="Times New Roman" w:cs="Times New Roman"/>
          <w:color w:val="auto"/>
          <w:szCs w:val="21"/>
          <w:u w:val="single"/>
        </w:rPr>
        <w:t xml:space="preserve">   </w:t>
      </w:r>
      <w:r>
        <w:rPr>
          <w:rFonts w:ascii="Times New Roman" w:hAnsi="Times New Roman" w:cs="Times New Roman"/>
          <w:color w:val="auto"/>
          <w:szCs w:val="21"/>
          <w:u w:val="single"/>
          <w:lang w:eastAsia="zh-CN"/>
        </w:rPr>
        <w:t xml:space="preserve"> </w:t>
      </w:r>
      <w:r>
        <w:rPr>
          <w:rFonts w:ascii="Times New Roman" w:hAnsi="Times New Roman" w:cs="Times New Roman"/>
          <w:color w:val="auto"/>
          <w:szCs w:val="21"/>
          <w:u w:val="single"/>
        </w:rPr>
        <w:t xml:space="preserve">  </w:t>
      </w:r>
      <w:r>
        <w:rPr>
          <w:rFonts w:ascii="Times New Roman" w:hAnsi="Times New Roman" w:cs="Times New Roman"/>
          <w:color w:val="auto"/>
          <w:spacing w:val="-90"/>
          <w:szCs w:val="21"/>
        </w:rPr>
        <w:t xml:space="preserve"> </w:t>
      </w:r>
      <w:r>
        <w:rPr>
          <w:rFonts w:ascii="Times New Roman" w:hAnsi="Times New Roman" w:cs="Times New Roman"/>
          <w:color w:val="auto"/>
          <w:spacing w:val="-7"/>
          <w:szCs w:val="21"/>
        </w:rPr>
        <w:t>年</w:t>
      </w:r>
      <w:r>
        <w:rPr>
          <w:rFonts w:ascii="Times New Roman" w:hAnsi="Times New Roman" w:cs="Times New Roman"/>
          <w:color w:val="auto"/>
          <w:szCs w:val="21"/>
          <w:u w:val="single"/>
        </w:rPr>
        <w:t xml:space="preserve">      </w:t>
      </w:r>
      <w:r>
        <w:rPr>
          <w:rFonts w:ascii="Times New Roman" w:hAnsi="Times New Roman" w:cs="Times New Roman"/>
          <w:color w:val="auto"/>
          <w:spacing w:val="-90"/>
          <w:szCs w:val="21"/>
        </w:rPr>
        <w:t xml:space="preserve"> </w:t>
      </w:r>
      <w:r>
        <w:rPr>
          <w:rFonts w:ascii="Times New Roman" w:hAnsi="Times New Roman" w:cs="Times New Roman"/>
          <w:color w:val="auto"/>
          <w:spacing w:val="-7"/>
          <w:szCs w:val="21"/>
        </w:rPr>
        <w:t>月</w:t>
      </w:r>
      <w:r>
        <w:rPr>
          <w:rFonts w:ascii="Times New Roman" w:hAnsi="Times New Roman" w:cs="Times New Roman"/>
          <w:color w:val="auto"/>
          <w:spacing w:val="25"/>
          <w:szCs w:val="21"/>
          <w:u w:val="single"/>
        </w:rPr>
        <w:t xml:space="preserve">    </w:t>
      </w:r>
      <w:r>
        <w:rPr>
          <w:rFonts w:ascii="Times New Roman" w:hAnsi="Times New Roman" w:cs="Times New Roman"/>
          <w:color w:val="auto"/>
          <w:spacing w:val="-57"/>
          <w:szCs w:val="21"/>
        </w:rPr>
        <w:t xml:space="preserve"> </w:t>
      </w:r>
      <w:r>
        <w:rPr>
          <w:rFonts w:ascii="Times New Roman" w:hAnsi="Times New Roman" w:cs="Times New Roman"/>
          <w:color w:val="auto"/>
          <w:spacing w:val="-7"/>
          <w:szCs w:val="21"/>
        </w:rPr>
        <w:t>日</w:t>
      </w:r>
    </w:p>
    <w:p w14:paraId="1893657A">
      <w:pPr>
        <w:kinsoku/>
        <w:ind w:firstLine="420" w:firstLineChars="200"/>
        <w:rPr>
          <w:rFonts w:ascii="Times New Roman" w:hAnsi="Times New Roman" w:cs="Times New Roman"/>
          <w:color w:val="auto"/>
        </w:rPr>
      </w:pPr>
    </w:p>
    <w:p w14:paraId="1527438C">
      <w:pPr>
        <w:pStyle w:val="2"/>
        <w:kinsoku/>
        <w:rPr>
          <w:rFonts w:ascii="Times New Roman" w:hAnsi="Times New Roman" w:cs="Times New Roman"/>
          <w:color w:val="auto"/>
          <w:sz w:val="21"/>
        </w:rPr>
      </w:pPr>
    </w:p>
    <w:p w14:paraId="381BF317">
      <w:pPr>
        <w:pStyle w:val="2"/>
        <w:kinsoku/>
        <w:rPr>
          <w:rFonts w:ascii="Times New Roman" w:hAnsi="Times New Roman" w:cs="Times New Roman"/>
          <w:color w:val="auto"/>
          <w:sz w:val="21"/>
        </w:rPr>
      </w:pPr>
    </w:p>
    <w:p w14:paraId="1CB0CB60">
      <w:pPr>
        <w:pStyle w:val="2"/>
        <w:kinsoku/>
        <w:rPr>
          <w:rFonts w:ascii="Times New Roman" w:hAnsi="Times New Roman" w:cs="Times New Roman"/>
          <w:color w:val="auto"/>
          <w:sz w:val="21"/>
        </w:rPr>
      </w:pPr>
    </w:p>
    <w:p w14:paraId="6290699E">
      <w:pPr>
        <w:pStyle w:val="9"/>
        <w:kinsoku/>
        <w:ind w:firstLine="364" w:firstLineChars="200"/>
        <w:rPr>
          <w:rFonts w:ascii="Times New Roman" w:hAnsi="Times New Roman" w:cs="Times New Roman"/>
          <w:color w:val="auto"/>
        </w:rPr>
      </w:pPr>
      <w:r>
        <w:rPr>
          <w:rFonts w:ascii="Times New Roman" w:hAnsi="Times New Roman" w:cs="Times New Roman"/>
          <w:color w:val="auto"/>
          <w:spacing w:val="-14"/>
        </w:rPr>
        <w:t>注：</w:t>
      </w:r>
    </w:p>
    <w:p w14:paraId="19F90481">
      <w:pPr>
        <w:pStyle w:val="9"/>
        <w:kinsoku/>
        <w:ind w:firstLine="416" w:firstLineChars="200"/>
        <w:rPr>
          <w:rFonts w:ascii="Times New Roman" w:hAnsi="Times New Roman" w:cs="Times New Roman"/>
          <w:color w:val="auto"/>
        </w:rPr>
      </w:pPr>
      <w:r>
        <w:rPr>
          <w:rFonts w:ascii="Times New Roman" w:hAnsi="Times New Roman" w:eastAsia="Times New Roman" w:cs="Times New Roman"/>
          <w:color w:val="auto"/>
          <w:spacing w:val="-1"/>
        </w:rPr>
        <w:t>1.</w:t>
      </w:r>
      <w:r>
        <w:rPr>
          <w:rFonts w:ascii="Times New Roman" w:hAnsi="Times New Roman" w:cs="Times New Roman"/>
          <w:color w:val="auto"/>
          <w:spacing w:val="-1"/>
        </w:rPr>
        <w:t>如果</w:t>
      </w:r>
      <w:r>
        <w:rPr>
          <w:rFonts w:ascii="Times New Roman" w:hAnsi="Times New Roman" w:cs="Times New Roman"/>
          <w:color w:val="auto"/>
          <w:spacing w:val="-1"/>
          <w:lang w:eastAsia="zh-CN"/>
        </w:rPr>
        <w:t>比选申请文件</w:t>
      </w:r>
      <w:r>
        <w:rPr>
          <w:rFonts w:ascii="Times New Roman" w:hAnsi="Times New Roman" w:cs="Times New Roman"/>
          <w:color w:val="auto"/>
          <w:spacing w:val="-1"/>
        </w:rPr>
        <w:t>由委托代理人签署，则</w:t>
      </w:r>
      <w:r>
        <w:rPr>
          <w:rFonts w:ascii="Times New Roman" w:hAnsi="Times New Roman" w:cs="Times New Roman"/>
          <w:color w:val="auto"/>
          <w:spacing w:val="-1"/>
          <w:lang w:eastAsia="zh-CN"/>
        </w:rPr>
        <w:t>比选申请人</w:t>
      </w:r>
      <w:r>
        <w:rPr>
          <w:rFonts w:ascii="Times New Roman" w:hAnsi="Times New Roman" w:cs="Times New Roman"/>
          <w:color w:val="auto"/>
          <w:spacing w:val="-1"/>
        </w:rPr>
        <w:t>须提交授权委托书，授权委托书须满足下列要求：</w:t>
      </w:r>
    </w:p>
    <w:p w14:paraId="4DDD5DAA">
      <w:pPr>
        <w:pStyle w:val="9"/>
        <w:kinsoku/>
        <w:ind w:firstLine="420" w:firstLineChars="200"/>
        <w:rPr>
          <w:rFonts w:ascii="Times New Roman" w:hAnsi="Times New Roman" w:cs="Times New Roman"/>
          <w:color w:val="auto"/>
        </w:rPr>
      </w:pPr>
      <w:r>
        <w:rPr>
          <w:rFonts w:ascii="Times New Roman" w:hAnsi="Times New Roman" w:cs="Times New Roman"/>
          <w:color w:val="auto"/>
        </w:rPr>
        <w:t>（</w:t>
      </w:r>
      <w:r>
        <w:rPr>
          <w:rFonts w:ascii="Times New Roman" w:hAnsi="Times New Roman" w:eastAsia="Times New Roman" w:cs="Times New Roman"/>
          <w:color w:val="auto"/>
        </w:rPr>
        <w:t>1</w:t>
      </w:r>
      <w:r>
        <w:rPr>
          <w:rFonts w:ascii="Times New Roman" w:hAnsi="Times New Roman" w:cs="Times New Roman"/>
          <w:color w:val="auto"/>
        </w:rPr>
        <w:t>）法定代表人和委托代理人必须在授权委托书上亲笔签名，不得使用印章</w:t>
      </w:r>
      <w:r>
        <w:rPr>
          <w:rFonts w:ascii="Times New Roman" w:hAnsi="Times New Roman" w:cs="Times New Roman"/>
          <w:color w:val="auto"/>
          <w:spacing w:val="-1"/>
        </w:rPr>
        <w:t>、签名章或其他电子制</w:t>
      </w:r>
      <w:r>
        <w:rPr>
          <w:rFonts w:ascii="Times New Roman" w:hAnsi="Times New Roman" w:cs="Times New Roman"/>
          <w:color w:val="auto"/>
          <w:spacing w:val="-2"/>
        </w:rPr>
        <w:t>版签名；</w:t>
      </w:r>
    </w:p>
    <w:p w14:paraId="74BAA62C">
      <w:pPr>
        <w:pStyle w:val="9"/>
        <w:kinsoku/>
        <w:ind w:firstLine="416" w:firstLineChars="200"/>
        <w:rPr>
          <w:rFonts w:ascii="Times New Roman" w:hAnsi="Times New Roman" w:cs="Times New Roman"/>
          <w:color w:val="auto"/>
        </w:rPr>
      </w:pPr>
      <w:r>
        <w:rPr>
          <w:rFonts w:ascii="Times New Roman" w:hAnsi="Times New Roman" w:cs="Times New Roman"/>
          <w:color w:val="auto"/>
          <w:spacing w:val="-1"/>
        </w:rPr>
        <w:t>（</w:t>
      </w:r>
      <w:r>
        <w:rPr>
          <w:rFonts w:ascii="Times New Roman" w:hAnsi="Times New Roman" w:eastAsia="Times New Roman" w:cs="Times New Roman"/>
          <w:color w:val="auto"/>
          <w:spacing w:val="-1"/>
        </w:rPr>
        <w:t>2</w:t>
      </w:r>
      <w:r>
        <w:rPr>
          <w:rFonts w:ascii="Times New Roman" w:hAnsi="Times New Roman" w:cs="Times New Roman"/>
          <w:color w:val="auto"/>
          <w:spacing w:val="-1"/>
        </w:rPr>
        <w:t>）</w:t>
      </w:r>
      <w:r>
        <w:rPr>
          <w:rFonts w:ascii="Times New Roman" w:hAnsi="Times New Roman" w:cs="Times New Roman"/>
          <w:color w:val="auto"/>
          <w:spacing w:val="-1"/>
          <w:lang w:eastAsia="zh-CN"/>
        </w:rPr>
        <w:t>比选申请人</w:t>
      </w:r>
      <w:r>
        <w:rPr>
          <w:rFonts w:ascii="Times New Roman" w:hAnsi="Times New Roman" w:cs="Times New Roman"/>
          <w:color w:val="auto"/>
          <w:spacing w:val="-1"/>
        </w:rPr>
        <w:t>同时还须提交法定代表人身份证明；</w:t>
      </w:r>
    </w:p>
    <w:p w14:paraId="16D175AC">
      <w:pPr>
        <w:pStyle w:val="9"/>
        <w:kinsoku/>
        <w:ind w:firstLine="416" w:firstLineChars="200"/>
        <w:rPr>
          <w:rFonts w:ascii="Times New Roman" w:hAnsi="Times New Roman" w:cs="Times New Roman"/>
          <w:color w:val="auto"/>
        </w:rPr>
      </w:pPr>
      <w:r>
        <w:rPr>
          <w:rFonts w:ascii="Times New Roman" w:hAnsi="Times New Roman" w:cs="Times New Roman"/>
          <w:color w:val="auto"/>
          <w:spacing w:val="-1"/>
        </w:rPr>
        <w:t>（</w:t>
      </w:r>
      <w:r>
        <w:rPr>
          <w:rFonts w:ascii="Times New Roman" w:hAnsi="Times New Roman" w:eastAsia="Times New Roman" w:cs="Times New Roman"/>
          <w:color w:val="auto"/>
          <w:spacing w:val="-1"/>
        </w:rPr>
        <w:t>3</w:t>
      </w:r>
      <w:r>
        <w:rPr>
          <w:rFonts w:ascii="Times New Roman" w:hAnsi="Times New Roman" w:cs="Times New Roman"/>
          <w:color w:val="auto"/>
          <w:spacing w:val="-1"/>
        </w:rPr>
        <w:t>）委托代理人只能是一个人，且不能再授予他人，否则其授</w:t>
      </w:r>
      <w:r>
        <w:rPr>
          <w:rFonts w:ascii="Times New Roman" w:hAnsi="Times New Roman" w:cs="Times New Roman"/>
          <w:color w:val="auto"/>
          <w:spacing w:val="-2"/>
        </w:rPr>
        <w:t>权无效；</w:t>
      </w:r>
    </w:p>
    <w:p w14:paraId="52115ABA">
      <w:pPr>
        <w:pStyle w:val="9"/>
        <w:kinsoku/>
        <w:ind w:firstLine="420" w:firstLineChars="200"/>
        <w:rPr>
          <w:rFonts w:ascii="Times New Roman" w:hAnsi="Times New Roman" w:cs="Times New Roman"/>
          <w:color w:val="auto"/>
          <w:spacing w:val="-15"/>
        </w:rPr>
      </w:pPr>
      <w:r>
        <w:rPr>
          <w:rFonts w:ascii="Times New Roman" w:hAnsi="Times New Roman" w:eastAsia="Times New Roman" w:cs="Times New Roman"/>
          <w:color w:val="auto"/>
        </w:rPr>
        <w:t>2.</w:t>
      </w:r>
      <w:r>
        <w:rPr>
          <w:rFonts w:ascii="Times New Roman" w:hAnsi="Times New Roman" w:cs="Times New Roman"/>
          <w:color w:val="auto"/>
        </w:rPr>
        <w:t>如果由</w:t>
      </w:r>
      <w:r>
        <w:rPr>
          <w:rFonts w:ascii="Times New Roman" w:hAnsi="Times New Roman" w:cs="Times New Roman"/>
          <w:color w:val="auto"/>
          <w:lang w:eastAsia="zh-CN"/>
        </w:rPr>
        <w:t>比选申请人</w:t>
      </w:r>
      <w:r>
        <w:rPr>
          <w:rFonts w:ascii="Times New Roman" w:hAnsi="Times New Roman" w:cs="Times New Roman"/>
          <w:color w:val="auto"/>
        </w:rPr>
        <w:t>的法定代表人亲自签署</w:t>
      </w:r>
      <w:r>
        <w:rPr>
          <w:rFonts w:ascii="Times New Roman" w:hAnsi="Times New Roman" w:cs="Times New Roman"/>
          <w:color w:val="auto"/>
          <w:lang w:eastAsia="zh-CN"/>
        </w:rPr>
        <w:t>比选申请文件</w:t>
      </w:r>
      <w:r>
        <w:rPr>
          <w:rFonts w:ascii="Times New Roman" w:hAnsi="Times New Roman" w:cs="Times New Roman"/>
          <w:color w:val="auto"/>
        </w:rPr>
        <w:t>，则不需提交授权委托书，须提供法定代表人身份证</w:t>
      </w:r>
      <w:r>
        <w:rPr>
          <w:rFonts w:ascii="Times New Roman" w:hAnsi="Times New Roman" w:cs="Times New Roman"/>
          <w:color w:val="auto"/>
          <w:spacing w:val="-15"/>
        </w:rPr>
        <w:t>明。</w:t>
      </w:r>
    </w:p>
    <w:p w14:paraId="2AC90355">
      <w:pPr>
        <w:pStyle w:val="9"/>
        <w:kinsoku/>
        <w:ind w:firstLine="360" w:firstLineChars="200"/>
        <w:rPr>
          <w:rFonts w:ascii="Times New Roman" w:hAnsi="Times New Roman" w:cs="Times New Roman"/>
          <w:color w:val="auto"/>
          <w:spacing w:val="-15"/>
        </w:rPr>
      </w:pPr>
    </w:p>
    <w:p w14:paraId="4AD59F06">
      <w:pPr>
        <w:kinsoku/>
        <w:jc w:val="center"/>
        <w:outlineLvl w:val="2"/>
        <w:rPr>
          <w:rFonts w:ascii="Times New Roman" w:hAnsi="Times New Roman" w:cs="Times New Roman"/>
          <w:b/>
          <w:color w:val="auto"/>
          <w:sz w:val="30"/>
          <w:szCs w:val="30"/>
        </w:rPr>
      </w:pPr>
      <w:r>
        <w:rPr>
          <w:rFonts w:ascii="Times New Roman" w:hAnsi="Times New Roman" w:cs="Times New Roman"/>
          <w:b/>
          <w:color w:val="auto"/>
          <w:sz w:val="30"/>
          <w:szCs w:val="30"/>
        </w:rPr>
        <w:t>法定代表人身份证明</w:t>
      </w:r>
    </w:p>
    <w:p w14:paraId="2C1864CE">
      <w:pPr>
        <w:kinsoku/>
        <w:ind w:firstLine="640" w:firstLineChars="200"/>
        <w:rPr>
          <w:rFonts w:ascii="Times New Roman" w:hAnsi="Times New Roman" w:cs="Times New Roman"/>
          <w:color w:val="auto"/>
          <w:sz w:val="32"/>
        </w:rPr>
      </w:pPr>
    </w:p>
    <w:p w14:paraId="608C9FFE">
      <w:pPr>
        <w:kinsoku/>
        <w:ind w:firstLine="420" w:firstLineChars="200"/>
        <w:rPr>
          <w:rFonts w:ascii="Times New Roman" w:hAnsi="Times New Roman" w:cs="Times New Roman"/>
          <w:color w:val="auto"/>
          <w:u w:val="single"/>
        </w:rPr>
      </w:pPr>
      <w:r>
        <w:rPr>
          <w:rFonts w:ascii="Times New Roman" w:hAnsi="Times New Roman" w:cs="Times New Roman"/>
          <w:color w:val="auto"/>
          <w:lang w:eastAsia="zh-CN"/>
        </w:rPr>
        <w:t>比选申请人</w:t>
      </w:r>
      <w:r>
        <w:rPr>
          <w:rFonts w:ascii="Times New Roman" w:hAnsi="Times New Roman" w:cs="Times New Roman"/>
          <w:color w:val="auto"/>
        </w:rPr>
        <w:t>名称：</w:t>
      </w:r>
      <w:r>
        <w:rPr>
          <w:rFonts w:ascii="Times New Roman" w:hAnsi="Times New Roman" w:cs="Times New Roman"/>
          <w:color w:val="auto"/>
          <w:u w:val="single"/>
        </w:rPr>
        <w:t xml:space="preserve">                           </w:t>
      </w:r>
    </w:p>
    <w:p w14:paraId="27184AC0">
      <w:pPr>
        <w:kinsoku/>
        <w:ind w:firstLine="420" w:firstLineChars="200"/>
        <w:rPr>
          <w:rFonts w:ascii="Times New Roman" w:hAnsi="Times New Roman" w:cs="Times New Roman"/>
          <w:color w:val="auto"/>
          <w:u w:val="single"/>
        </w:rPr>
      </w:pPr>
      <w:r>
        <w:rPr>
          <w:rFonts w:ascii="Times New Roman" w:hAnsi="Times New Roman" w:cs="Times New Roman"/>
          <w:color w:val="auto"/>
        </w:rPr>
        <w:t>姓名：</w:t>
      </w:r>
      <w:r>
        <w:rPr>
          <w:rFonts w:ascii="Times New Roman" w:hAnsi="Times New Roman" w:cs="Times New Roman"/>
          <w:color w:val="auto"/>
          <w:u w:val="single"/>
        </w:rPr>
        <w:t xml:space="preserve">    （法定代表人亲笔签字）       </w:t>
      </w:r>
      <w:r>
        <w:rPr>
          <w:rFonts w:ascii="Times New Roman" w:hAnsi="Times New Roman" w:cs="Times New Roman"/>
          <w:color w:val="auto"/>
        </w:rPr>
        <w:t>性别：</w:t>
      </w:r>
      <w:r>
        <w:rPr>
          <w:rFonts w:ascii="Times New Roman" w:hAnsi="Times New Roman" w:cs="Times New Roman"/>
          <w:color w:val="auto"/>
          <w:u w:val="single"/>
        </w:rPr>
        <w:t xml:space="preserve">       </w:t>
      </w:r>
      <w:r>
        <w:rPr>
          <w:rFonts w:ascii="Times New Roman" w:hAnsi="Times New Roman" w:cs="Times New Roman"/>
          <w:color w:val="auto"/>
        </w:rPr>
        <w:t>年龄：</w:t>
      </w:r>
      <w:r>
        <w:rPr>
          <w:rFonts w:ascii="Times New Roman" w:hAnsi="Times New Roman" w:cs="Times New Roman"/>
          <w:color w:val="auto"/>
          <w:u w:val="single"/>
        </w:rPr>
        <w:t xml:space="preserve">       </w:t>
      </w:r>
      <w:r>
        <w:rPr>
          <w:rFonts w:ascii="Times New Roman" w:hAnsi="Times New Roman" w:cs="Times New Roman"/>
          <w:color w:val="auto"/>
        </w:rPr>
        <w:t>职务：</w:t>
      </w:r>
      <w:r>
        <w:rPr>
          <w:rFonts w:ascii="Times New Roman" w:hAnsi="Times New Roman" w:cs="Times New Roman"/>
          <w:color w:val="auto"/>
          <w:u w:val="single"/>
        </w:rPr>
        <w:t xml:space="preserve">        </w:t>
      </w:r>
    </w:p>
    <w:p w14:paraId="4E062E1E">
      <w:pPr>
        <w:kinsoku/>
        <w:ind w:firstLine="420" w:firstLineChars="200"/>
        <w:rPr>
          <w:rFonts w:ascii="Times New Roman" w:hAnsi="Times New Roman" w:cs="Times New Roman"/>
          <w:color w:val="auto"/>
        </w:rPr>
      </w:pPr>
      <w:r>
        <w:rPr>
          <w:rFonts w:ascii="Times New Roman" w:hAnsi="Times New Roman" w:cs="Times New Roman"/>
          <w:color w:val="auto"/>
        </w:rPr>
        <w:t>系</w:t>
      </w:r>
      <w:r>
        <w:rPr>
          <w:rFonts w:ascii="Times New Roman" w:hAnsi="Times New Roman" w:cs="Times New Roman"/>
          <w:color w:val="auto"/>
          <w:u w:val="single"/>
        </w:rPr>
        <w:t xml:space="preserve">                   </w:t>
      </w:r>
      <w:r>
        <w:rPr>
          <w:rFonts w:ascii="Times New Roman" w:hAnsi="Times New Roman" w:cs="Times New Roman"/>
          <w:color w:val="auto"/>
        </w:rPr>
        <w:t>（</w:t>
      </w:r>
      <w:r>
        <w:rPr>
          <w:rFonts w:ascii="Times New Roman" w:hAnsi="Times New Roman" w:cs="Times New Roman"/>
          <w:color w:val="auto"/>
          <w:lang w:eastAsia="zh-CN"/>
        </w:rPr>
        <w:t>比选申请人</w:t>
      </w:r>
      <w:r>
        <w:rPr>
          <w:rFonts w:ascii="Times New Roman" w:hAnsi="Times New Roman" w:cs="Times New Roman"/>
          <w:color w:val="auto"/>
        </w:rPr>
        <w:t>名称）的法定代表人。</w:t>
      </w:r>
    </w:p>
    <w:p w14:paraId="79C98F9C">
      <w:pPr>
        <w:kinsoku/>
        <w:ind w:firstLine="420" w:firstLineChars="200"/>
        <w:rPr>
          <w:rFonts w:ascii="Times New Roman" w:hAnsi="Times New Roman" w:cs="Times New Roman"/>
          <w:color w:val="auto"/>
        </w:rPr>
      </w:pPr>
      <w:r>
        <w:rPr>
          <w:rFonts w:ascii="Times New Roman" w:hAnsi="Times New Roman" w:cs="Times New Roman"/>
          <w:color w:val="auto"/>
        </w:rPr>
        <w:t>特此证明。</w:t>
      </w:r>
    </w:p>
    <w:p w14:paraId="6D84AD93">
      <w:pPr>
        <w:kinsoku/>
        <w:ind w:firstLine="420" w:firstLineChars="200"/>
        <w:rPr>
          <w:rFonts w:ascii="Times New Roman" w:hAnsi="Times New Roman" w:cs="Times New Roman"/>
          <w:color w:val="auto"/>
        </w:rPr>
      </w:pPr>
      <w:r>
        <w:rPr>
          <w:rFonts w:ascii="Times New Roman" w:hAnsi="Times New Roman" w:cs="Times New Roman"/>
          <w:color w:val="auto"/>
        </w:rPr>
        <w:t>附：法定代表人身份证</w:t>
      </w:r>
      <w:r>
        <w:rPr>
          <w:rFonts w:ascii="Times New Roman" w:hAnsi="Times New Roman" w:cs="Times New Roman"/>
          <w:color w:val="auto"/>
          <w:szCs w:val="22"/>
        </w:rPr>
        <w:t>影印件</w:t>
      </w:r>
      <w:r>
        <w:rPr>
          <w:rFonts w:ascii="Times New Roman" w:hAnsi="Times New Roman" w:cs="Times New Roman"/>
          <w:bCs/>
          <w:color w:val="auto"/>
        </w:rPr>
        <w:t>（黑白或彩色）</w:t>
      </w:r>
      <w:r>
        <w:rPr>
          <w:rFonts w:ascii="Times New Roman" w:hAnsi="Times New Roman" w:cs="Times New Roman"/>
          <w:color w:val="auto"/>
        </w:rPr>
        <w:t>。</w:t>
      </w:r>
    </w:p>
    <w:p w14:paraId="38540EDA">
      <w:pPr>
        <w:kinsoku/>
        <w:ind w:firstLine="422" w:firstLineChars="200"/>
        <w:rPr>
          <w:rFonts w:ascii="Times New Roman" w:hAnsi="Times New Roman" w:cs="Times New Roman"/>
          <w:b/>
          <w:color w:val="auto"/>
        </w:rPr>
      </w:pPr>
    </w:p>
    <w:p w14:paraId="138DF712">
      <w:pPr>
        <w:kinsoku/>
        <w:ind w:firstLine="422" w:firstLineChars="200"/>
        <w:rPr>
          <w:rFonts w:ascii="Times New Roman" w:hAnsi="Times New Roman" w:cs="Times New Roman"/>
          <w:b/>
          <w:color w:val="auto"/>
        </w:rPr>
      </w:pPr>
    </w:p>
    <w:p w14:paraId="07B62FC8">
      <w:pPr>
        <w:kinsoku/>
        <w:ind w:firstLine="3885" w:firstLineChars="1850"/>
        <w:rPr>
          <w:rFonts w:ascii="Times New Roman" w:hAnsi="Times New Roman" w:cs="Times New Roman"/>
          <w:color w:val="auto"/>
        </w:rPr>
      </w:pPr>
    </w:p>
    <w:p w14:paraId="5E2BA823">
      <w:pPr>
        <w:kinsoku/>
        <w:ind w:firstLine="3990" w:firstLineChars="1900"/>
        <w:rPr>
          <w:rFonts w:ascii="Times New Roman" w:hAnsi="Times New Roman" w:cs="Times New Roman"/>
          <w:color w:val="auto"/>
        </w:rPr>
      </w:pPr>
      <w:r>
        <w:rPr>
          <w:rFonts w:ascii="Times New Roman" w:hAnsi="Times New Roman" w:cs="Times New Roman"/>
          <w:color w:val="auto"/>
          <w:lang w:eastAsia="zh-CN"/>
        </w:rPr>
        <w:t>比选申请人</w:t>
      </w:r>
      <w:r>
        <w:rPr>
          <w:rFonts w:ascii="Times New Roman" w:hAnsi="Times New Roman" w:cs="Times New Roman"/>
          <w:color w:val="auto"/>
        </w:rPr>
        <w:t>：</w:t>
      </w:r>
      <w:r>
        <w:rPr>
          <w:rFonts w:ascii="Times New Roman" w:hAnsi="Times New Roman" w:cs="Times New Roman"/>
          <w:color w:val="auto"/>
          <w:u w:val="single"/>
        </w:rPr>
        <w:t xml:space="preserve">                          （盖单位章）</w:t>
      </w:r>
    </w:p>
    <w:p w14:paraId="5D41637D">
      <w:pPr>
        <w:kinsoku/>
        <w:ind w:firstLine="5985" w:firstLineChars="2850"/>
        <w:rPr>
          <w:rFonts w:ascii="Times New Roman" w:hAnsi="Times New Roman" w:cs="Times New Roman"/>
          <w:color w:val="auto"/>
        </w:rPr>
      </w:pPr>
    </w:p>
    <w:p w14:paraId="404C2733">
      <w:pPr>
        <w:kinsoku/>
        <w:ind w:firstLine="5250" w:firstLineChars="2500"/>
        <w:rPr>
          <w:rFonts w:ascii="Times New Roman" w:hAnsi="Times New Roman" w:cs="Times New Roman"/>
          <w:color w:val="auto"/>
        </w:rPr>
      </w:pP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cs="Times New Roman"/>
          <w:color w:val="auto"/>
        </w:rPr>
        <w:t>日</w:t>
      </w:r>
    </w:p>
    <w:p w14:paraId="42E27FE0">
      <w:pPr>
        <w:kinsoku/>
        <w:rPr>
          <w:rFonts w:ascii="Times New Roman" w:hAnsi="Times New Roman" w:cs="Times New Roman"/>
          <w:color w:val="auto"/>
        </w:rPr>
      </w:pPr>
    </w:p>
    <w:p w14:paraId="5F0B7197">
      <w:pPr>
        <w:kinsoku/>
        <w:ind w:firstLine="420" w:firstLineChars="200"/>
        <w:rPr>
          <w:rFonts w:ascii="Times New Roman" w:hAnsi="Times New Roman" w:cs="Times New Roman"/>
          <w:color w:val="auto"/>
        </w:rPr>
      </w:pPr>
    </w:p>
    <w:p w14:paraId="6BBBCC99">
      <w:pPr>
        <w:kinsoku/>
        <w:ind w:firstLine="420" w:firstLineChars="200"/>
        <w:rPr>
          <w:rFonts w:ascii="Times New Roman" w:hAnsi="Times New Roman" w:cs="Times New Roman"/>
          <w:color w:val="auto"/>
        </w:rPr>
      </w:pPr>
    </w:p>
    <w:p w14:paraId="6EA70C71">
      <w:pPr>
        <w:kinsoku/>
        <w:ind w:firstLine="420" w:firstLineChars="200"/>
        <w:rPr>
          <w:rFonts w:ascii="Times New Roman" w:hAnsi="Times New Roman" w:cs="Times New Roman"/>
          <w:color w:val="auto"/>
        </w:rPr>
      </w:pPr>
    </w:p>
    <w:p w14:paraId="598559BB">
      <w:pPr>
        <w:kinsoku/>
        <w:ind w:firstLine="420" w:firstLineChars="200"/>
        <w:rPr>
          <w:rFonts w:ascii="Times New Roman" w:hAnsi="Times New Roman" w:cs="Times New Roman"/>
          <w:color w:val="auto"/>
        </w:rPr>
      </w:pPr>
      <w:r>
        <w:rPr>
          <w:rFonts w:ascii="Times New Roman" w:hAnsi="Times New Roman" w:cs="Times New Roman"/>
          <w:color w:val="auto"/>
        </w:rPr>
        <w:t>注：1.如果</w:t>
      </w:r>
      <w:r>
        <w:rPr>
          <w:rFonts w:ascii="Times New Roman" w:hAnsi="Times New Roman" w:cs="Times New Roman"/>
          <w:color w:val="auto"/>
          <w:lang w:eastAsia="zh-CN"/>
        </w:rPr>
        <w:t>比选申请文件</w:t>
      </w:r>
      <w:r>
        <w:rPr>
          <w:rFonts w:ascii="Times New Roman" w:hAnsi="Times New Roman" w:cs="Times New Roman"/>
          <w:color w:val="auto"/>
        </w:rPr>
        <w:t>由法定代表人签署，则</w:t>
      </w:r>
      <w:r>
        <w:rPr>
          <w:rFonts w:ascii="Times New Roman" w:hAnsi="Times New Roman" w:cs="Times New Roman"/>
          <w:color w:val="auto"/>
          <w:lang w:eastAsia="zh-CN"/>
        </w:rPr>
        <w:t>比选申请人</w:t>
      </w:r>
      <w:r>
        <w:rPr>
          <w:rFonts w:ascii="Times New Roman" w:hAnsi="Times New Roman" w:cs="Times New Roman"/>
          <w:color w:val="auto"/>
        </w:rPr>
        <w:t>须提交法定代表人身份证明，法定代表人身份证明须满足下列要求：法定代表人的签字必须是亲笔签名，不得使用印章、签名章或其他电子制版签名代替。</w:t>
      </w:r>
    </w:p>
    <w:p w14:paraId="0B8627E6">
      <w:pPr>
        <w:pStyle w:val="9"/>
        <w:kinsoku/>
        <w:ind w:firstLine="420" w:firstLineChars="200"/>
        <w:rPr>
          <w:rFonts w:ascii="Times New Roman" w:hAnsi="Times New Roman" w:cs="Times New Roman"/>
          <w:color w:val="auto"/>
          <w:spacing w:val="-1"/>
        </w:rPr>
      </w:pPr>
      <w:r>
        <w:rPr>
          <w:rFonts w:ascii="Times New Roman" w:hAnsi="Times New Roman" w:cs="Times New Roman"/>
          <w:color w:val="auto"/>
          <w:lang w:eastAsia="zh-CN"/>
        </w:rPr>
        <w:t>2.</w:t>
      </w:r>
      <w:r>
        <w:rPr>
          <w:rFonts w:ascii="Times New Roman" w:hAnsi="Times New Roman" w:cs="Times New Roman"/>
          <w:color w:val="auto"/>
        </w:rPr>
        <w:t>如果由法定代表人签署</w:t>
      </w:r>
      <w:r>
        <w:rPr>
          <w:rFonts w:ascii="Times New Roman" w:hAnsi="Times New Roman" w:cs="Times New Roman"/>
          <w:color w:val="auto"/>
          <w:lang w:eastAsia="zh-CN"/>
        </w:rPr>
        <w:t>比选申请文件</w:t>
      </w:r>
      <w:r>
        <w:rPr>
          <w:rFonts w:ascii="Times New Roman" w:hAnsi="Times New Roman" w:cs="Times New Roman"/>
          <w:color w:val="auto"/>
        </w:rPr>
        <w:t>，则不需提供授权委托书</w:t>
      </w:r>
      <w:r>
        <w:rPr>
          <w:rFonts w:ascii="Times New Roman" w:hAnsi="Times New Roman" w:cs="Times New Roman"/>
          <w:color w:val="auto"/>
          <w:spacing w:val="-1"/>
        </w:rPr>
        <w:t>。</w:t>
      </w:r>
    </w:p>
    <w:p w14:paraId="429AFE10">
      <w:pPr>
        <w:pStyle w:val="9"/>
        <w:kinsoku/>
        <w:rPr>
          <w:rFonts w:ascii="Times New Roman" w:hAnsi="Times New Roman" w:cs="Times New Roman"/>
          <w:color w:val="auto"/>
          <w:spacing w:val="-1"/>
        </w:rPr>
      </w:pPr>
    </w:p>
    <w:p w14:paraId="7B997F37">
      <w:pPr>
        <w:kinsoku/>
        <w:ind w:firstLine="420" w:firstLineChars="200"/>
        <w:rPr>
          <w:rFonts w:ascii="Times New Roman" w:hAnsi="Times New Roman" w:cs="Times New Roman"/>
          <w:color w:val="auto"/>
        </w:rPr>
      </w:pPr>
      <w:r>
        <w:rPr>
          <w:rFonts w:ascii="Times New Roman" w:hAnsi="Times New Roman" w:cs="Times New Roman"/>
          <w:color w:val="auto"/>
        </w:rPr>
        <w:br w:type="page"/>
      </w:r>
    </w:p>
    <w:p w14:paraId="782066BB">
      <w:pPr>
        <w:pStyle w:val="9"/>
        <w:kinsoku/>
        <w:autoSpaceDE/>
        <w:autoSpaceDN/>
        <w:jc w:val="center"/>
        <w:outlineLvl w:val="2"/>
        <w:rPr>
          <w:rFonts w:ascii="Times New Roman" w:hAnsi="Times New Roman" w:cs="Times New Roman"/>
          <w:b/>
          <w:bCs/>
          <w:color w:val="auto"/>
          <w:spacing w:val="-1"/>
          <w:sz w:val="31"/>
        </w:rPr>
      </w:pPr>
      <w:bookmarkStart w:id="37" w:name="_Toc11877"/>
      <w:r>
        <w:rPr>
          <w:rFonts w:ascii="Times New Roman" w:hAnsi="Times New Roman" w:cs="Times New Roman"/>
          <w:b/>
          <w:bCs/>
          <w:color w:val="auto"/>
          <w:spacing w:val="-1"/>
          <w:sz w:val="31"/>
          <w:lang w:eastAsia="zh-CN"/>
        </w:rPr>
        <w:t>三</w:t>
      </w:r>
      <w:r>
        <w:rPr>
          <w:rFonts w:ascii="Times New Roman" w:hAnsi="Times New Roman" w:cs="Times New Roman"/>
          <w:b/>
          <w:bCs/>
          <w:color w:val="auto"/>
          <w:spacing w:val="-1"/>
          <w:sz w:val="31"/>
        </w:rPr>
        <w:t>、资格审查资料</w:t>
      </w:r>
      <w:bookmarkEnd w:id="37"/>
    </w:p>
    <w:p w14:paraId="2A63907E">
      <w:pPr>
        <w:pStyle w:val="9"/>
        <w:kinsoku/>
        <w:autoSpaceDE/>
        <w:autoSpaceDN/>
        <w:jc w:val="center"/>
        <w:rPr>
          <w:rFonts w:ascii="Times New Roman" w:hAnsi="Times New Roman" w:cs="Times New Roman"/>
          <w:b/>
          <w:bCs/>
          <w:color w:val="auto"/>
          <w:spacing w:val="-1"/>
          <w:sz w:val="28"/>
          <w:szCs w:val="28"/>
        </w:rPr>
      </w:pPr>
      <w:r>
        <w:rPr>
          <w:rFonts w:ascii="Times New Roman" w:hAnsi="Times New Roman" w:cs="Times New Roman"/>
          <w:b/>
          <w:bCs/>
          <w:color w:val="auto"/>
          <w:spacing w:val="-1"/>
          <w:sz w:val="28"/>
          <w:szCs w:val="28"/>
          <w:lang w:eastAsia="zh-CN"/>
        </w:rPr>
        <w:t>3-1  比选申请人</w:t>
      </w:r>
      <w:r>
        <w:rPr>
          <w:rFonts w:ascii="Times New Roman" w:hAnsi="Times New Roman" w:cs="Times New Roman"/>
          <w:b/>
          <w:bCs/>
          <w:color w:val="auto"/>
          <w:spacing w:val="-1"/>
          <w:sz w:val="28"/>
          <w:szCs w:val="28"/>
        </w:rPr>
        <w:t>基本情况表</w:t>
      </w:r>
    </w:p>
    <w:tbl>
      <w:tblPr>
        <w:tblStyle w:val="20"/>
        <w:tblW w:w="89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2"/>
        <w:gridCol w:w="900"/>
        <w:gridCol w:w="1079"/>
        <w:gridCol w:w="528"/>
        <w:gridCol w:w="732"/>
        <w:gridCol w:w="974"/>
        <w:gridCol w:w="285"/>
        <w:gridCol w:w="900"/>
        <w:gridCol w:w="1624"/>
      </w:tblGrid>
      <w:tr w14:paraId="65075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912" w:type="dxa"/>
            <w:vAlign w:val="center"/>
          </w:tcPr>
          <w:p w14:paraId="6591D4A4">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8"/>
                <w:sz w:val="21"/>
                <w:szCs w:val="21"/>
                <w:lang w:eastAsia="zh-CN"/>
              </w:rPr>
              <w:t>比选申请人</w:t>
            </w:r>
            <w:r>
              <w:rPr>
                <w:rFonts w:ascii="Times New Roman" w:hAnsi="Times New Roman" w:cs="Times New Roman"/>
                <w:color w:val="auto"/>
                <w:spacing w:val="8"/>
                <w:sz w:val="21"/>
                <w:szCs w:val="21"/>
              </w:rPr>
              <w:t>名称</w:t>
            </w:r>
          </w:p>
        </w:tc>
        <w:tc>
          <w:tcPr>
            <w:tcW w:w="7022" w:type="dxa"/>
            <w:gridSpan w:val="8"/>
            <w:vAlign w:val="center"/>
          </w:tcPr>
          <w:p w14:paraId="4C64A732">
            <w:pPr>
              <w:kinsoku/>
              <w:spacing w:line="240" w:lineRule="auto"/>
              <w:jc w:val="center"/>
              <w:rPr>
                <w:rFonts w:ascii="Times New Roman" w:hAnsi="Times New Roman" w:cs="Times New Roman"/>
                <w:color w:val="auto"/>
              </w:rPr>
            </w:pPr>
          </w:p>
        </w:tc>
      </w:tr>
      <w:tr w14:paraId="7BC5B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912" w:type="dxa"/>
            <w:vAlign w:val="center"/>
          </w:tcPr>
          <w:p w14:paraId="5A37E4E3">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8"/>
                <w:sz w:val="21"/>
                <w:szCs w:val="21"/>
              </w:rPr>
              <w:t>注册地址</w:t>
            </w:r>
          </w:p>
        </w:tc>
        <w:tc>
          <w:tcPr>
            <w:tcW w:w="3239" w:type="dxa"/>
            <w:gridSpan w:val="4"/>
            <w:vAlign w:val="center"/>
          </w:tcPr>
          <w:p w14:paraId="7DCA32A3">
            <w:pPr>
              <w:kinsoku/>
              <w:spacing w:line="240" w:lineRule="auto"/>
              <w:jc w:val="center"/>
              <w:rPr>
                <w:rFonts w:ascii="Times New Roman" w:hAnsi="Times New Roman" w:cs="Times New Roman"/>
                <w:color w:val="auto"/>
              </w:rPr>
            </w:pPr>
          </w:p>
        </w:tc>
        <w:tc>
          <w:tcPr>
            <w:tcW w:w="974" w:type="dxa"/>
            <w:vAlign w:val="center"/>
          </w:tcPr>
          <w:p w14:paraId="6D6D3948">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8"/>
                <w:sz w:val="21"/>
                <w:szCs w:val="21"/>
              </w:rPr>
              <w:t>邮政编码</w:t>
            </w:r>
          </w:p>
        </w:tc>
        <w:tc>
          <w:tcPr>
            <w:tcW w:w="2809" w:type="dxa"/>
            <w:gridSpan w:val="3"/>
            <w:vAlign w:val="center"/>
          </w:tcPr>
          <w:p w14:paraId="54B13F95">
            <w:pPr>
              <w:kinsoku/>
              <w:spacing w:line="240" w:lineRule="auto"/>
              <w:jc w:val="center"/>
              <w:rPr>
                <w:rFonts w:ascii="Times New Roman" w:hAnsi="Times New Roman" w:cs="Times New Roman"/>
                <w:color w:val="auto"/>
              </w:rPr>
            </w:pPr>
          </w:p>
        </w:tc>
      </w:tr>
      <w:tr w14:paraId="5944F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1912" w:type="dxa"/>
            <w:vMerge w:val="restart"/>
            <w:tcBorders>
              <w:bottom w:val="nil"/>
            </w:tcBorders>
            <w:vAlign w:val="center"/>
          </w:tcPr>
          <w:p w14:paraId="037D8E94">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7"/>
                <w:sz w:val="21"/>
                <w:szCs w:val="21"/>
              </w:rPr>
              <w:t>联系方式</w:t>
            </w:r>
          </w:p>
        </w:tc>
        <w:tc>
          <w:tcPr>
            <w:tcW w:w="900" w:type="dxa"/>
            <w:vAlign w:val="center"/>
          </w:tcPr>
          <w:p w14:paraId="0E5D91E1">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7"/>
                <w:sz w:val="21"/>
                <w:szCs w:val="21"/>
              </w:rPr>
              <w:t>联系人</w:t>
            </w:r>
          </w:p>
        </w:tc>
        <w:tc>
          <w:tcPr>
            <w:tcW w:w="2339" w:type="dxa"/>
            <w:gridSpan w:val="3"/>
            <w:vAlign w:val="center"/>
          </w:tcPr>
          <w:p w14:paraId="11E62BB2">
            <w:pPr>
              <w:kinsoku/>
              <w:spacing w:line="240" w:lineRule="auto"/>
              <w:jc w:val="center"/>
              <w:rPr>
                <w:rFonts w:ascii="Times New Roman" w:hAnsi="Times New Roman" w:cs="Times New Roman"/>
                <w:color w:val="auto"/>
              </w:rPr>
            </w:pPr>
          </w:p>
        </w:tc>
        <w:tc>
          <w:tcPr>
            <w:tcW w:w="974" w:type="dxa"/>
            <w:vAlign w:val="center"/>
          </w:tcPr>
          <w:p w14:paraId="32E49B13">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16"/>
                <w:sz w:val="21"/>
                <w:szCs w:val="21"/>
              </w:rPr>
              <w:t>电话</w:t>
            </w:r>
          </w:p>
        </w:tc>
        <w:tc>
          <w:tcPr>
            <w:tcW w:w="2809" w:type="dxa"/>
            <w:gridSpan w:val="3"/>
            <w:vAlign w:val="center"/>
          </w:tcPr>
          <w:p w14:paraId="170E47D1">
            <w:pPr>
              <w:kinsoku/>
              <w:spacing w:line="240" w:lineRule="auto"/>
              <w:jc w:val="center"/>
              <w:rPr>
                <w:rFonts w:ascii="Times New Roman" w:hAnsi="Times New Roman" w:cs="Times New Roman"/>
                <w:color w:val="auto"/>
              </w:rPr>
            </w:pPr>
          </w:p>
        </w:tc>
      </w:tr>
      <w:tr w14:paraId="6430D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1912" w:type="dxa"/>
            <w:vMerge w:val="continue"/>
            <w:tcBorders>
              <w:top w:val="nil"/>
            </w:tcBorders>
            <w:vAlign w:val="center"/>
          </w:tcPr>
          <w:p w14:paraId="3681CAC0">
            <w:pPr>
              <w:kinsoku/>
              <w:spacing w:line="240" w:lineRule="auto"/>
              <w:jc w:val="center"/>
              <w:rPr>
                <w:rFonts w:ascii="Times New Roman" w:hAnsi="Times New Roman" w:cs="Times New Roman"/>
                <w:color w:val="auto"/>
              </w:rPr>
            </w:pPr>
          </w:p>
        </w:tc>
        <w:tc>
          <w:tcPr>
            <w:tcW w:w="900" w:type="dxa"/>
            <w:vAlign w:val="center"/>
          </w:tcPr>
          <w:p w14:paraId="3BF28453">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1"/>
                <w:sz w:val="21"/>
                <w:szCs w:val="21"/>
              </w:rPr>
              <w:t>传</w:t>
            </w:r>
            <w:r>
              <w:rPr>
                <w:rFonts w:ascii="Times New Roman" w:hAnsi="Times New Roman" w:cs="Times New Roman"/>
                <w:color w:val="auto"/>
                <w:spacing w:val="9"/>
                <w:sz w:val="21"/>
                <w:szCs w:val="21"/>
              </w:rPr>
              <w:t xml:space="preserve">  </w:t>
            </w:r>
            <w:r>
              <w:rPr>
                <w:rFonts w:ascii="Times New Roman" w:hAnsi="Times New Roman" w:cs="Times New Roman"/>
                <w:color w:val="auto"/>
                <w:spacing w:val="1"/>
                <w:sz w:val="21"/>
                <w:szCs w:val="21"/>
              </w:rPr>
              <w:t>真</w:t>
            </w:r>
          </w:p>
        </w:tc>
        <w:tc>
          <w:tcPr>
            <w:tcW w:w="2339" w:type="dxa"/>
            <w:gridSpan w:val="3"/>
            <w:vAlign w:val="center"/>
          </w:tcPr>
          <w:p w14:paraId="4E4EBE23">
            <w:pPr>
              <w:kinsoku/>
              <w:spacing w:line="240" w:lineRule="auto"/>
              <w:jc w:val="center"/>
              <w:rPr>
                <w:rFonts w:ascii="Times New Roman" w:hAnsi="Times New Roman" w:cs="Times New Roman"/>
                <w:color w:val="auto"/>
              </w:rPr>
            </w:pPr>
          </w:p>
        </w:tc>
        <w:tc>
          <w:tcPr>
            <w:tcW w:w="974" w:type="dxa"/>
            <w:vAlign w:val="center"/>
          </w:tcPr>
          <w:p w14:paraId="71811616">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13"/>
                <w:sz w:val="21"/>
                <w:szCs w:val="21"/>
              </w:rPr>
              <w:t>电子</w:t>
            </w:r>
            <w:r>
              <w:rPr>
                <w:rFonts w:ascii="Times New Roman" w:hAnsi="Times New Roman" w:cs="Times New Roman"/>
                <w:color w:val="auto"/>
                <w:spacing w:val="-12"/>
                <w:sz w:val="21"/>
                <w:szCs w:val="21"/>
              </w:rPr>
              <w:t>邮</w:t>
            </w:r>
            <w:r>
              <w:rPr>
                <w:rFonts w:ascii="Times New Roman" w:hAnsi="Times New Roman" w:cs="Times New Roman"/>
                <w:color w:val="auto"/>
                <w:spacing w:val="-10"/>
                <w:sz w:val="21"/>
                <w:szCs w:val="21"/>
              </w:rPr>
              <w:t>件</w:t>
            </w:r>
          </w:p>
        </w:tc>
        <w:tc>
          <w:tcPr>
            <w:tcW w:w="2809" w:type="dxa"/>
            <w:gridSpan w:val="3"/>
            <w:vAlign w:val="center"/>
          </w:tcPr>
          <w:p w14:paraId="7CDD7BBE">
            <w:pPr>
              <w:kinsoku/>
              <w:spacing w:line="240" w:lineRule="auto"/>
              <w:jc w:val="center"/>
              <w:rPr>
                <w:rFonts w:ascii="Times New Roman" w:hAnsi="Times New Roman" w:cs="Times New Roman"/>
                <w:color w:val="auto"/>
              </w:rPr>
            </w:pPr>
          </w:p>
        </w:tc>
      </w:tr>
      <w:tr w14:paraId="125E8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912" w:type="dxa"/>
            <w:vAlign w:val="center"/>
          </w:tcPr>
          <w:p w14:paraId="1E110D55">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8"/>
                <w:sz w:val="21"/>
                <w:szCs w:val="21"/>
              </w:rPr>
              <w:t>法定代表人</w:t>
            </w:r>
          </w:p>
        </w:tc>
        <w:tc>
          <w:tcPr>
            <w:tcW w:w="900" w:type="dxa"/>
            <w:vAlign w:val="center"/>
          </w:tcPr>
          <w:p w14:paraId="67A8F4F3">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6"/>
                <w:sz w:val="21"/>
                <w:szCs w:val="21"/>
              </w:rPr>
              <w:t>姓名</w:t>
            </w:r>
          </w:p>
        </w:tc>
        <w:tc>
          <w:tcPr>
            <w:tcW w:w="1079" w:type="dxa"/>
            <w:vAlign w:val="center"/>
          </w:tcPr>
          <w:p w14:paraId="3A0DDB90">
            <w:pPr>
              <w:kinsoku/>
              <w:spacing w:line="240" w:lineRule="auto"/>
              <w:jc w:val="center"/>
              <w:rPr>
                <w:rFonts w:ascii="Times New Roman" w:hAnsi="Times New Roman" w:cs="Times New Roman"/>
                <w:color w:val="auto"/>
              </w:rPr>
            </w:pPr>
          </w:p>
        </w:tc>
        <w:tc>
          <w:tcPr>
            <w:tcW w:w="1260" w:type="dxa"/>
            <w:gridSpan w:val="2"/>
            <w:vAlign w:val="center"/>
          </w:tcPr>
          <w:p w14:paraId="3A17F801">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7"/>
                <w:sz w:val="21"/>
                <w:szCs w:val="21"/>
              </w:rPr>
              <w:t>技术职称</w:t>
            </w:r>
          </w:p>
        </w:tc>
        <w:tc>
          <w:tcPr>
            <w:tcW w:w="974" w:type="dxa"/>
            <w:vAlign w:val="center"/>
          </w:tcPr>
          <w:p w14:paraId="59B02C51">
            <w:pPr>
              <w:kinsoku/>
              <w:spacing w:line="240" w:lineRule="auto"/>
              <w:jc w:val="center"/>
              <w:rPr>
                <w:rFonts w:ascii="Times New Roman" w:hAnsi="Times New Roman" w:cs="Times New Roman"/>
                <w:color w:val="auto"/>
              </w:rPr>
            </w:pPr>
          </w:p>
        </w:tc>
        <w:tc>
          <w:tcPr>
            <w:tcW w:w="1185" w:type="dxa"/>
            <w:gridSpan w:val="2"/>
            <w:vAlign w:val="center"/>
          </w:tcPr>
          <w:p w14:paraId="7BD58EDE">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9"/>
                <w:sz w:val="21"/>
                <w:szCs w:val="21"/>
              </w:rPr>
              <w:t>电话</w:t>
            </w:r>
          </w:p>
        </w:tc>
        <w:tc>
          <w:tcPr>
            <w:tcW w:w="1624" w:type="dxa"/>
            <w:vAlign w:val="center"/>
          </w:tcPr>
          <w:p w14:paraId="487FCB08">
            <w:pPr>
              <w:kinsoku/>
              <w:spacing w:line="240" w:lineRule="auto"/>
              <w:jc w:val="center"/>
              <w:rPr>
                <w:rFonts w:ascii="Times New Roman" w:hAnsi="Times New Roman" w:cs="Times New Roman"/>
                <w:color w:val="auto"/>
              </w:rPr>
            </w:pPr>
          </w:p>
        </w:tc>
      </w:tr>
      <w:tr w14:paraId="3955B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1912" w:type="dxa"/>
            <w:vAlign w:val="center"/>
          </w:tcPr>
          <w:p w14:paraId="2E036E0C">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8"/>
                <w:sz w:val="21"/>
                <w:szCs w:val="21"/>
              </w:rPr>
              <w:t>技术负责人</w:t>
            </w:r>
          </w:p>
        </w:tc>
        <w:tc>
          <w:tcPr>
            <w:tcW w:w="900" w:type="dxa"/>
            <w:vAlign w:val="center"/>
          </w:tcPr>
          <w:p w14:paraId="4E7D879C">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6"/>
                <w:sz w:val="21"/>
                <w:szCs w:val="21"/>
              </w:rPr>
              <w:t>姓名</w:t>
            </w:r>
          </w:p>
        </w:tc>
        <w:tc>
          <w:tcPr>
            <w:tcW w:w="1079" w:type="dxa"/>
            <w:vAlign w:val="center"/>
          </w:tcPr>
          <w:p w14:paraId="2062D77B">
            <w:pPr>
              <w:kinsoku/>
              <w:spacing w:line="240" w:lineRule="auto"/>
              <w:jc w:val="center"/>
              <w:rPr>
                <w:rFonts w:ascii="Times New Roman" w:hAnsi="Times New Roman" w:cs="Times New Roman"/>
                <w:color w:val="auto"/>
              </w:rPr>
            </w:pPr>
          </w:p>
        </w:tc>
        <w:tc>
          <w:tcPr>
            <w:tcW w:w="1260" w:type="dxa"/>
            <w:gridSpan w:val="2"/>
            <w:vAlign w:val="center"/>
          </w:tcPr>
          <w:p w14:paraId="772C2DAE">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7"/>
                <w:sz w:val="21"/>
                <w:szCs w:val="21"/>
              </w:rPr>
              <w:t>技术职称</w:t>
            </w:r>
          </w:p>
        </w:tc>
        <w:tc>
          <w:tcPr>
            <w:tcW w:w="974" w:type="dxa"/>
            <w:vAlign w:val="center"/>
          </w:tcPr>
          <w:p w14:paraId="128C40C8">
            <w:pPr>
              <w:kinsoku/>
              <w:spacing w:line="240" w:lineRule="auto"/>
              <w:jc w:val="center"/>
              <w:rPr>
                <w:rFonts w:ascii="Times New Roman" w:hAnsi="Times New Roman" w:cs="Times New Roman"/>
                <w:color w:val="auto"/>
              </w:rPr>
            </w:pPr>
          </w:p>
        </w:tc>
        <w:tc>
          <w:tcPr>
            <w:tcW w:w="1185" w:type="dxa"/>
            <w:gridSpan w:val="2"/>
            <w:vAlign w:val="center"/>
          </w:tcPr>
          <w:p w14:paraId="4327DDBC">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4"/>
                <w:sz w:val="21"/>
                <w:szCs w:val="21"/>
              </w:rPr>
              <w:t>电话</w:t>
            </w:r>
          </w:p>
        </w:tc>
        <w:tc>
          <w:tcPr>
            <w:tcW w:w="1624" w:type="dxa"/>
            <w:vAlign w:val="center"/>
          </w:tcPr>
          <w:p w14:paraId="1C5B4B27">
            <w:pPr>
              <w:kinsoku/>
              <w:spacing w:line="240" w:lineRule="auto"/>
              <w:jc w:val="center"/>
              <w:rPr>
                <w:rFonts w:ascii="Times New Roman" w:hAnsi="Times New Roman" w:cs="Times New Roman"/>
                <w:color w:val="auto"/>
              </w:rPr>
            </w:pPr>
          </w:p>
        </w:tc>
      </w:tr>
      <w:tr w14:paraId="388D4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912" w:type="dxa"/>
            <w:vAlign w:val="center"/>
          </w:tcPr>
          <w:p w14:paraId="79B0C385">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7"/>
                <w:sz w:val="21"/>
                <w:szCs w:val="21"/>
              </w:rPr>
              <w:t>营业执照号</w:t>
            </w:r>
          </w:p>
        </w:tc>
        <w:tc>
          <w:tcPr>
            <w:tcW w:w="1979" w:type="dxa"/>
            <w:gridSpan w:val="2"/>
            <w:vAlign w:val="center"/>
          </w:tcPr>
          <w:p w14:paraId="2CE1D379">
            <w:pPr>
              <w:kinsoku/>
              <w:spacing w:line="240" w:lineRule="auto"/>
              <w:jc w:val="center"/>
              <w:rPr>
                <w:rFonts w:ascii="Times New Roman" w:hAnsi="Times New Roman" w:cs="Times New Roman"/>
                <w:color w:val="auto"/>
              </w:rPr>
            </w:pPr>
          </w:p>
        </w:tc>
        <w:tc>
          <w:tcPr>
            <w:tcW w:w="5043" w:type="dxa"/>
            <w:gridSpan w:val="6"/>
            <w:vAlign w:val="center"/>
          </w:tcPr>
          <w:p w14:paraId="6646BC16">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16"/>
                <w:sz w:val="21"/>
                <w:szCs w:val="21"/>
              </w:rPr>
              <w:t>员工总人数：</w:t>
            </w:r>
          </w:p>
        </w:tc>
      </w:tr>
      <w:tr w14:paraId="75453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912" w:type="dxa"/>
            <w:vAlign w:val="center"/>
          </w:tcPr>
          <w:p w14:paraId="519CC1E7">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8"/>
                <w:sz w:val="21"/>
                <w:szCs w:val="21"/>
              </w:rPr>
              <w:t>企业资质等级</w:t>
            </w:r>
          </w:p>
        </w:tc>
        <w:tc>
          <w:tcPr>
            <w:tcW w:w="1979" w:type="dxa"/>
            <w:gridSpan w:val="2"/>
            <w:vAlign w:val="center"/>
          </w:tcPr>
          <w:p w14:paraId="018C6C46">
            <w:pPr>
              <w:kinsoku/>
              <w:spacing w:line="240" w:lineRule="auto"/>
              <w:jc w:val="center"/>
              <w:rPr>
                <w:rFonts w:ascii="Times New Roman" w:hAnsi="Times New Roman" w:cs="Times New Roman"/>
                <w:color w:val="auto"/>
              </w:rPr>
            </w:pPr>
          </w:p>
        </w:tc>
        <w:tc>
          <w:tcPr>
            <w:tcW w:w="528" w:type="dxa"/>
            <w:vMerge w:val="restart"/>
            <w:tcBorders>
              <w:bottom w:val="nil"/>
            </w:tcBorders>
            <w:textDirection w:val="tbRlV"/>
            <w:vAlign w:val="center"/>
          </w:tcPr>
          <w:p w14:paraId="40F689C7">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1"/>
                <w:position w:val="-1"/>
                <w:sz w:val="21"/>
                <w:szCs w:val="21"/>
              </w:rPr>
              <w:t>其</w:t>
            </w:r>
            <w:r>
              <w:rPr>
                <w:rFonts w:ascii="Times New Roman" w:hAnsi="Times New Roman" w:cs="Times New Roman"/>
                <w:color w:val="auto"/>
                <w:spacing w:val="13"/>
                <w:position w:val="-1"/>
                <w:sz w:val="21"/>
                <w:szCs w:val="21"/>
              </w:rPr>
              <w:t xml:space="preserve">  </w:t>
            </w:r>
            <w:r>
              <w:rPr>
                <w:rFonts w:ascii="Times New Roman" w:hAnsi="Times New Roman" w:cs="Times New Roman"/>
                <w:color w:val="auto"/>
                <w:spacing w:val="1"/>
                <w:position w:val="1"/>
                <w:sz w:val="21"/>
                <w:szCs w:val="21"/>
              </w:rPr>
              <w:t>中</w:t>
            </w:r>
          </w:p>
        </w:tc>
        <w:tc>
          <w:tcPr>
            <w:tcW w:w="1991" w:type="dxa"/>
            <w:gridSpan w:val="3"/>
            <w:vAlign w:val="center"/>
          </w:tcPr>
          <w:p w14:paraId="5A821FAF">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7"/>
                <w:sz w:val="21"/>
                <w:szCs w:val="21"/>
              </w:rPr>
              <w:t>项目经理</w:t>
            </w:r>
          </w:p>
        </w:tc>
        <w:tc>
          <w:tcPr>
            <w:tcW w:w="2524" w:type="dxa"/>
            <w:gridSpan w:val="2"/>
            <w:vAlign w:val="center"/>
          </w:tcPr>
          <w:p w14:paraId="5EE3229C">
            <w:pPr>
              <w:kinsoku/>
              <w:spacing w:line="240" w:lineRule="auto"/>
              <w:jc w:val="center"/>
              <w:rPr>
                <w:rFonts w:ascii="Times New Roman" w:hAnsi="Times New Roman" w:cs="Times New Roman"/>
                <w:color w:val="auto"/>
              </w:rPr>
            </w:pPr>
          </w:p>
        </w:tc>
      </w:tr>
      <w:tr w14:paraId="1456E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1912" w:type="dxa"/>
            <w:vAlign w:val="center"/>
          </w:tcPr>
          <w:p w14:paraId="6DBE89D8">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8"/>
                <w:sz w:val="21"/>
                <w:szCs w:val="21"/>
              </w:rPr>
              <w:t>注册资本</w:t>
            </w:r>
          </w:p>
        </w:tc>
        <w:tc>
          <w:tcPr>
            <w:tcW w:w="1979" w:type="dxa"/>
            <w:gridSpan w:val="2"/>
            <w:vAlign w:val="center"/>
          </w:tcPr>
          <w:p w14:paraId="44E44C6E">
            <w:pPr>
              <w:kinsoku/>
              <w:spacing w:line="240" w:lineRule="auto"/>
              <w:jc w:val="center"/>
              <w:rPr>
                <w:rFonts w:ascii="Times New Roman" w:hAnsi="Times New Roman" w:cs="Times New Roman"/>
                <w:color w:val="auto"/>
              </w:rPr>
            </w:pPr>
          </w:p>
        </w:tc>
        <w:tc>
          <w:tcPr>
            <w:tcW w:w="528" w:type="dxa"/>
            <w:vMerge w:val="continue"/>
            <w:tcBorders>
              <w:top w:val="nil"/>
              <w:bottom w:val="nil"/>
            </w:tcBorders>
            <w:textDirection w:val="tbRlV"/>
            <w:vAlign w:val="center"/>
          </w:tcPr>
          <w:p w14:paraId="4632B602">
            <w:pPr>
              <w:kinsoku/>
              <w:spacing w:line="240" w:lineRule="auto"/>
              <w:jc w:val="center"/>
              <w:rPr>
                <w:rFonts w:ascii="Times New Roman" w:hAnsi="Times New Roman" w:cs="Times New Roman"/>
                <w:color w:val="auto"/>
              </w:rPr>
            </w:pPr>
          </w:p>
        </w:tc>
        <w:tc>
          <w:tcPr>
            <w:tcW w:w="1991" w:type="dxa"/>
            <w:gridSpan w:val="3"/>
            <w:vAlign w:val="center"/>
          </w:tcPr>
          <w:p w14:paraId="314E28C9">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7"/>
                <w:sz w:val="21"/>
                <w:szCs w:val="21"/>
              </w:rPr>
              <w:t>高级职称人员</w:t>
            </w:r>
          </w:p>
        </w:tc>
        <w:tc>
          <w:tcPr>
            <w:tcW w:w="2524" w:type="dxa"/>
            <w:gridSpan w:val="2"/>
            <w:vAlign w:val="center"/>
          </w:tcPr>
          <w:p w14:paraId="7A72F6E1">
            <w:pPr>
              <w:kinsoku/>
              <w:spacing w:line="240" w:lineRule="auto"/>
              <w:jc w:val="center"/>
              <w:rPr>
                <w:rFonts w:ascii="Times New Roman" w:hAnsi="Times New Roman" w:cs="Times New Roman"/>
                <w:color w:val="auto"/>
              </w:rPr>
            </w:pPr>
          </w:p>
        </w:tc>
      </w:tr>
      <w:tr w14:paraId="035B5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912" w:type="dxa"/>
            <w:vAlign w:val="center"/>
          </w:tcPr>
          <w:p w14:paraId="0BF49E32">
            <w:pPr>
              <w:kinsoku/>
              <w:spacing w:line="240" w:lineRule="auto"/>
              <w:jc w:val="center"/>
              <w:rPr>
                <w:rFonts w:ascii="Times New Roman" w:hAnsi="Times New Roman" w:cs="Times New Roman"/>
                <w:color w:val="auto"/>
              </w:rPr>
            </w:pPr>
            <w:r>
              <w:rPr>
                <w:rFonts w:ascii="Times New Roman" w:hAnsi="Times New Roman" w:cs="Times New Roman"/>
                <w:color w:val="auto"/>
                <w:lang w:eastAsia="zh-CN"/>
              </w:rPr>
              <mc:AlternateContent>
                <mc:Choice Requires="wps">
                  <w:drawing>
                    <wp:anchor distT="0" distB="0" distL="114300" distR="114300" simplePos="0" relativeHeight="251659264" behindDoc="0" locked="0" layoutInCell="1" allowOverlap="1">
                      <wp:simplePos x="0" y="0"/>
                      <wp:positionH relativeFrom="page">
                        <wp:posOffset>341630</wp:posOffset>
                      </wp:positionH>
                      <wp:positionV relativeFrom="page">
                        <wp:posOffset>88900</wp:posOffset>
                      </wp:positionV>
                      <wp:extent cx="578485" cy="1854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8485" cy="185420"/>
                              </a:xfrm>
                              <a:prstGeom prst="rect">
                                <a:avLst/>
                              </a:prstGeom>
                              <a:noFill/>
                              <a:ln>
                                <a:noFill/>
                              </a:ln>
                            </wps:spPr>
                            <wps:txbx>
                              <w:txbxContent>
                                <w:p w14:paraId="0275070D">
                                  <w:pPr>
                                    <w:pStyle w:val="18"/>
                                    <w:spacing w:before="20" w:line="221" w:lineRule="auto"/>
                                    <w:ind w:left="20"/>
                                    <w:rPr>
                                      <w:sz w:val="21"/>
                                      <w:szCs w:val="21"/>
                                    </w:rPr>
                                  </w:pPr>
                                  <w:r>
                                    <w:rPr>
                                      <w:spacing w:val="7"/>
                                      <w:sz w:val="21"/>
                                      <w:szCs w:val="21"/>
                                    </w:rPr>
                                    <w:t>成立日期</w:t>
                                  </w:r>
                                </w:p>
                              </w:txbxContent>
                            </wps:txbx>
                            <wps:bodyPr lIns="0" tIns="0" rIns="0" bIns="0"/>
                          </wps:wsp>
                        </a:graphicData>
                      </a:graphic>
                    </wp:anchor>
                  </w:drawing>
                </mc:Choice>
                <mc:Fallback>
                  <w:pict>
                    <v:shape id="_x0000_s1026" o:spid="_x0000_s1026" o:spt="202" type="#_x0000_t202" style="position:absolute;left:0pt;margin-left:26.9pt;margin-top:7pt;height:14.6pt;width:45.55pt;mso-position-horizontal-relative:page;mso-position-vertical-relative:page;z-index:251659264;mso-width-relative:page;mso-height-relative:page;" filled="f" stroked="f" coordsize="21600,21600" o:gfxdata="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S4Dy9cAAAAIAQAADwAAAAAAAAABACAAAAAiAAAAZHJzL2Rvd25yZXYueG1sUEsBAhQAFAAAAAgA&#10;h07iQDXJKwu0AQAAZQMAAA4AAAAAAAAAAQAgAAAAJgEAAGRycy9lMm9Eb2MueG1sUEsFBgAAAAAG&#10;AAYAWQEAAEwFAAAAAA==&#10;">
                      <v:fill on="f" focussize="0,0"/>
                      <v:stroke on="f"/>
                      <v:imagedata o:title=""/>
                      <o:lock v:ext="edit" aspectratio="f"/>
                      <v:textbox inset="0mm,0mm,0mm,0mm">
                        <w:txbxContent>
                          <w:p w14:paraId="0275070D">
                            <w:pPr>
                              <w:pStyle w:val="18"/>
                              <w:spacing w:before="20" w:line="221" w:lineRule="auto"/>
                              <w:ind w:left="20"/>
                              <w:rPr>
                                <w:sz w:val="21"/>
                                <w:szCs w:val="21"/>
                              </w:rPr>
                            </w:pPr>
                            <w:r>
                              <w:rPr>
                                <w:spacing w:val="7"/>
                                <w:sz w:val="21"/>
                                <w:szCs w:val="21"/>
                              </w:rPr>
                              <w:t>成立日期</w:t>
                            </w:r>
                          </w:p>
                        </w:txbxContent>
                      </v:textbox>
                    </v:shape>
                  </w:pict>
                </mc:Fallback>
              </mc:AlternateContent>
            </w:r>
          </w:p>
        </w:tc>
        <w:tc>
          <w:tcPr>
            <w:tcW w:w="1979" w:type="dxa"/>
            <w:gridSpan w:val="2"/>
            <w:vAlign w:val="center"/>
          </w:tcPr>
          <w:p w14:paraId="54A0A6F5">
            <w:pPr>
              <w:kinsoku/>
              <w:spacing w:line="240" w:lineRule="auto"/>
              <w:jc w:val="center"/>
              <w:rPr>
                <w:rFonts w:ascii="Times New Roman" w:hAnsi="Times New Roman" w:cs="Times New Roman"/>
                <w:color w:val="auto"/>
              </w:rPr>
            </w:pPr>
          </w:p>
        </w:tc>
        <w:tc>
          <w:tcPr>
            <w:tcW w:w="528" w:type="dxa"/>
            <w:vMerge w:val="continue"/>
            <w:tcBorders>
              <w:top w:val="nil"/>
              <w:bottom w:val="nil"/>
            </w:tcBorders>
            <w:textDirection w:val="tbRlV"/>
            <w:vAlign w:val="center"/>
          </w:tcPr>
          <w:p w14:paraId="1BB43E05">
            <w:pPr>
              <w:kinsoku/>
              <w:spacing w:line="240" w:lineRule="auto"/>
              <w:jc w:val="center"/>
              <w:rPr>
                <w:rFonts w:ascii="Times New Roman" w:hAnsi="Times New Roman" w:cs="Times New Roman"/>
                <w:color w:val="auto"/>
              </w:rPr>
            </w:pPr>
          </w:p>
        </w:tc>
        <w:tc>
          <w:tcPr>
            <w:tcW w:w="1991" w:type="dxa"/>
            <w:gridSpan w:val="3"/>
            <w:vAlign w:val="center"/>
          </w:tcPr>
          <w:p w14:paraId="7CED96E8">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3"/>
                <w:sz w:val="21"/>
                <w:szCs w:val="21"/>
              </w:rPr>
              <w:t>中级职称人员</w:t>
            </w:r>
          </w:p>
        </w:tc>
        <w:tc>
          <w:tcPr>
            <w:tcW w:w="2524" w:type="dxa"/>
            <w:gridSpan w:val="2"/>
            <w:vAlign w:val="center"/>
          </w:tcPr>
          <w:p w14:paraId="59273DBC">
            <w:pPr>
              <w:kinsoku/>
              <w:spacing w:line="240" w:lineRule="auto"/>
              <w:jc w:val="center"/>
              <w:rPr>
                <w:rFonts w:ascii="Times New Roman" w:hAnsi="Times New Roman" w:cs="Times New Roman"/>
                <w:color w:val="auto"/>
              </w:rPr>
            </w:pPr>
          </w:p>
        </w:tc>
      </w:tr>
      <w:tr w14:paraId="35914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1912" w:type="dxa"/>
            <w:vAlign w:val="center"/>
          </w:tcPr>
          <w:p w14:paraId="733FCB1B">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9"/>
                <w:sz w:val="21"/>
                <w:szCs w:val="21"/>
              </w:rPr>
              <w:t>基本账户开户银行</w:t>
            </w:r>
          </w:p>
        </w:tc>
        <w:tc>
          <w:tcPr>
            <w:tcW w:w="1979" w:type="dxa"/>
            <w:gridSpan w:val="2"/>
            <w:vAlign w:val="center"/>
          </w:tcPr>
          <w:p w14:paraId="15A373DB">
            <w:pPr>
              <w:kinsoku/>
              <w:spacing w:line="240" w:lineRule="auto"/>
              <w:jc w:val="center"/>
              <w:rPr>
                <w:rFonts w:ascii="Times New Roman" w:hAnsi="Times New Roman" w:cs="Times New Roman"/>
                <w:color w:val="auto"/>
              </w:rPr>
            </w:pPr>
          </w:p>
        </w:tc>
        <w:tc>
          <w:tcPr>
            <w:tcW w:w="528" w:type="dxa"/>
            <w:vMerge w:val="continue"/>
            <w:tcBorders>
              <w:top w:val="nil"/>
              <w:bottom w:val="nil"/>
            </w:tcBorders>
            <w:textDirection w:val="tbRlV"/>
            <w:vAlign w:val="center"/>
          </w:tcPr>
          <w:p w14:paraId="223856C7">
            <w:pPr>
              <w:kinsoku/>
              <w:spacing w:line="240" w:lineRule="auto"/>
              <w:jc w:val="center"/>
              <w:rPr>
                <w:rFonts w:ascii="Times New Roman" w:hAnsi="Times New Roman" w:cs="Times New Roman"/>
                <w:color w:val="auto"/>
              </w:rPr>
            </w:pPr>
          </w:p>
        </w:tc>
        <w:tc>
          <w:tcPr>
            <w:tcW w:w="1991" w:type="dxa"/>
            <w:gridSpan w:val="3"/>
            <w:vAlign w:val="center"/>
          </w:tcPr>
          <w:p w14:paraId="20F47B10">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9"/>
                <w:sz w:val="21"/>
                <w:szCs w:val="21"/>
              </w:rPr>
              <w:t>初级职称人员</w:t>
            </w:r>
          </w:p>
        </w:tc>
        <w:tc>
          <w:tcPr>
            <w:tcW w:w="2524" w:type="dxa"/>
            <w:gridSpan w:val="2"/>
            <w:vAlign w:val="center"/>
          </w:tcPr>
          <w:p w14:paraId="2F8B92D4">
            <w:pPr>
              <w:kinsoku/>
              <w:spacing w:line="240" w:lineRule="auto"/>
              <w:jc w:val="center"/>
              <w:rPr>
                <w:rFonts w:ascii="Times New Roman" w:hAnsi="Times New Roman" w:cs="Times New Roman"/>
                <w:color w:val="auto"/>
              </w:rPr>
            </w:pPr>
          </w:p>
        </w:tc>
      </w:tr>
      <w:tr w14:paraId="1E369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912" w:type="dxa"/>
            <w:vAlign w:val="center"/>
          </w:tcPr>
          <w:p w14:paraId="3B65E672">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9"/>
                <w:sz w:val="21"/>
                <w:szCs w:val="21"/>
              </w:rPr>
              <w:t>基本账户银行账号</w:t>
            </w:r>
          </w:p>
        </w:tc>
        <w:tc>
          <w:tcPr>
            <w:tcW w:w="1979" w:type="dxa"/>
            <w:gridSpan w:val="2"/>
            <w:vAlign w:val="center"/>
          </w:tcPr>
          <w:p w14:paraId="568CDAF1">
            <w:pPr>
              <w:kinsoku/>
              <w:spacing w:line="240" w:lineRule="auto"/>
              <w:jc w:val="center"/>
              <w:rPr>
                <w:rFonts w:ascii="Times New Roman" w:hAnsi="Times New Roman" w:cs="Times New Roman"/>
                <w:color w:val="auto"/>
              </w:rPr>
            </w:pPr>
          </w:p>
        </w:tc>
        <w:tc>
          <w:tcPr>
            <w:tcW w:w="528" w:type="dxa"/>
            <w:vMerge w:val="continue"/>
            <w:tcBorders>
              <w:top w:val="nil"/>
            </w:tcBorders>
            <w:textDirection w:val="tbRlV"/>
            <w:vAlign w:val="center"/>
          </w:tcPr>
          <w:p w14:paraId="3B375E35">
            <w:pPr>
              <w:kinsoku/>
              <w:spacing w:line="240" w:lineRule="auto"/>
              <w:jc w:val="center"/>
              <w:rPr>
                <w:rFonts w:ascii="Times New Roman" w:hAnsi="Times New Roman" w:cs="Times New Roman"/>
                <w:color w:val="auto"/>
              </w:rPr>
            </w:pPr>
          </w:p>
        </w:tc>
        <w:tc>
          <w:tcPr>
            <w:tcW w:w="1991" w:type="dxa"/>
            <w:gridSpan w:val="3"/>
            <w:vAlign w:val="center"/>
          </w:tcPr>
          <w:p w14:paraId="21D55F62">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2"/>
                <w:sz w:val="21"/>
                <w:szCs w:val="21"/>
              </w:rPr>
              <w:t>技工</w:t>
            </w:r>
          </w:p>
        </w:tc>
        <w:tc>
          <w:tcPr>
            <w:tcW w:w="2524" w:type="dxa"/>
            <w:gridSpan w:val="2"/>
            <w:vAlign w:val="center"/>
          </w:tcPr>
          <w:p w14:paraId="17AF8E75">
            <w:pPr>
              <w:kinsoku/>
              <w:spacing w:line="240" w:lineRule="auto"/>
              <w:jc w:val="center"/>
              <w:rPr>
                <w:rFonts w:ascii="Times New Roman" w:hAnsi="Times New Roman" w:cs="Times New Roman"/>
                <w:color w:val="auto"/>
              </w:rPr>
            </w:pPr>
          </w:p>
        </w:tc>
      </w:tr>
      <w:tr w14:paraId="22AC8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jc w:val="center"/>
        </w:trPr>
        <w:tc>
          <w:tcPr>
            <w:tcW w:w="1912" w:type="dxa"/>
            <w:vAlign w:val="center"/>
          </w:tcPr>
          <w:p w14:paraId="399C73D0">
            <w:pPr>
              <w:pStyle w:val="18"/>
              <w:kinsoku/>
              <w:spacing w:line="240" w:lineRule="auto"/>
              <w:jc w:val="center"/>
              <w:rPr>
                <w:rFonts w:ascii="Times New Roman" w:hAnsi="Times New Roman" w:cs="Times New Roman"/>
                <w:color w:val="auto"/>
                <w:sz w:val="21"/>
                <w:szCs w:val="21"/>
              </w:rPr>
            </w:pPr>
            <w:r>
              <w:rPr>
                <w:rFonts w:ascii="Times New Roman" w:hAnsi="Times New Roman" w:cs="Times New Roman"/>
                <w:color w:val="auto"/>
                <w:spacing w:val="7"/>
                <w:sz w:val="21"/>
                <w:szCs w:val="21"/>
              </w:rPr>
              <w:t>经营范围</w:t>
            </w:r>
          </w:p>
        </w:tc>
        <w:tc>
          <w:tcPr>
            <w:tcW w:w="7022" w:type="dxa"/>
            <w:gridSpan w:val="8"/>
            <w:vAlign w:val="center"/>
          </w:tcPr>
          <w:p w14:paraId="3070DD7F">
            <w:pPr>
              <w:kinsoku/>
              <w:spacing w:line="240" w:lineRule="auto"/>
              <w:jc w:val="center"/>
              <w:rPr>
                <w:rFonts w:ascii="Times New Roman" w:hAnsi="Times New Roman" w:cs="Times New Roman"/>
                <w:color w:val="auto"/>
              </w:rPr>
            </w:pPr>
          </w:p>
        </w:tc>
      </w:tr>
      <w:tr w14:paraId="3BE16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6" w:hRule="atLeast"/>
          <w:jc w:val="center"/>
        </w:trPr>
        <w:tc>
          <w:tcPr>
            <w:tcW w:w="1912" w:type="dxa"/>
          </w:tcPr>
          <w:p w14:paraId="23EDF3A3">
            <w:pPr>
              <w:kinsoku/>
              <w:rPr>
                <w:rFonts w:ascii="Times New Roman" w:hAnsi="Times New Roman" w:cs="Times New Roman"/>
                <w:color w:val="auto"/>
              </w:rPr>
            </w:pPr>
          </w:p>
          <w:p w14:paraId="6F3BF42C">
            <w:pPr>
              <w:kinsoku/>
              <w:rPr>
                <w:rFonts w:ascii="Times New Roman" w:hAnsi="Times New Roman" w:cs="Times New Roman"/>
                <w:color w:val="auto"/>
              </w:rPr>
            </w:pPr>
          </w:p>
          <w:p w14:paraId="3395DD2D">
            <w:pPr>
              <w:kinsoku/>
              <w:rPr>
                <w:rFonts w:ascii="Times New Roman" w:hAnsi="Times New Roman" w:cs="Times New Roman"/>
                <w:color w:val="auto"/>
              </w:rPr>
            </w:pPr>
          </w:p>
          <w:p w14:paraId="64D714BE">
            <w:pPr>
              <w:kinsoku/>
              <w:rPr>
                <w:rFonts w:ascii="Times New Roman" w:hAnsi="Times New Roman" w:cs="Times New Roman"/>
                <w:color w:val="auto"/>
              </w:rPr>
            </w:pPr>
          </w:p>
          <w:p w14:paraId="63BFFC4B">
            <w:pPr>
              <w:kinsoku/>
              <w:rPr>
                <w:rFonts w:ascii="Times New Roman" w:hAnsi="Times New Roman" w:cs="Times New Roman"/>
                <w:color w:val="auto"/>
              </w:rPr>
            </w:pPr>
          </w:p>
          <w:p w14:paraId="5D714A54">
            <w:pPr>
              <w:pStyle w:val="18"/>
              <w:kinsoku/>
              <w:spacing w:before="68"/>
              <w:ind w:right="219"/>
              <w:jc w:val="center"/>
              <w:rPr>
                <w:rFonts w:ascii="Times New Roman" w:hAnsi="Times New Roman" w:cs="Times New Roman"/>
                <w:color w:val="auto"/>
                <w:sz w:val="21"/>
                <w:szCs w:val="21"/>
              </w:rPr>
            </w:pPr>
            <w:r>
              <w:rPr>
                <w:rFonts w:ascii="Times New Roman" w:hAnsi="Times New Roman" w:cs="Times New Roman"/>
                <w:color w:val="auto"/>
                <w:spacing w:val="-2"/>
                <w:sz w:val="21"/>
                <w:szCs w:val="21"/>
                <w:lang w:eastAsia="zh-CN"/>
              </w:rPr>
              <w:t>比选申请人</w:t>
            </w:r>
            <w:r>
              <w:rPr>
                <w:rFonts w:ascii="Times New Roman" w:hAnsi="Times New Roman" w:cs="Times New Roman"/>
                <w:color w:val="auto"/>
                <w:spacing w:val="-2"/>
                <w:sz w:val="21"/>
                <w:szCs w:val="21"/>
              </w:rPr>
              <w:t>关联企业</w:t>
            </w:r>
            <w:r>
              <w:rPr>
                <w:rFonts w:ascii="Times New Roman" w:hAnsi="Times New Roman" w:cs="Times New Roman"/>
                <w:color w:val="auto"/>
                <w:spacing w:val="21"/>
                <w:sz w:val="21"/>
                <w:szCs w:val="21"/>
              </w:rPr>
              <w:t>情况</w:t>
            </w:r>
          </w:p>
        </w:tc>
        <w:tc>
          <w:tcPr>
            <w:tcW w:w="7022" w:type="dxa"/>
            <w:gridSpan w:val="8"/>
          </w:tcPr>
          <w:p w14:paraId="66DD579D">
            <w:pPr>
              <w:pStyle w:val="18"/>
              <w:kinsoku/>
              <w:ind w:left="11" w:firstLine="436" w:firstLineChars="200"/>
              <w:rPr>
                <w:rFonts w:ascii="Times New Roman" w:hAnsi="Times New Roman" w:cs="Times New Roman"/>
                <w:color w:val="auto"/>
                <w:sz w:val="21"/>
                <w:szCs w:val="21"/>
              </w:rPr>
            </w:pPr>
            <w:r>
              <w:rPr>
                <w:rFonts w:ascii="Times New Roman" w:hAnsi="Times New Roman" w:cs="Times New Roman"/>
                <w:color w:val="auto"/>
                <w:spacing w:val="4"/>
                <w:sz w:val="21"/>
                <w:szCs w:val="21"/>
                <w:lang w:eastAsia="zh-CN"/>
              </w:rPr>
              <w:t>比选申请人</w:t>
            </w:r>
            <w:r>
              <w:rPr>
                <w:rFonts w:ascii="Times New Roman" w:hAnsi="Times New Roman" w:cs="Times New Roman"/>
                <w:color w:val="auto"/>
                <w:spacing w:val="4"/>
                <w:sz w:val="21"/>
                <w:szCs w:val="21"/>
              </w:rPr>
              <w:t>应提供关联企业情况，包括：</w:t>
            </w:r>
          </w:p>
          <w:p w14:paraId="4669A12F">
            <w:pPr>
              <w:pStyle w:val="18"/>
              <w:kinsoku/>
              <w:ind w:right="6"/>
              <w:rPr>
                <w:rFonts w:ascii="Times New Roman" w:hAnsi="Times New Roman" w:cs="Times New Roman"/>
                <w:color w:val="auto"/>
                <w:sz w:val="21"/>
                <w:szCs w:val="21"/>
              </w:rPr>
            </w:pPr>
            <w:r>
              <w:rPr>
                <w:rFonts w:ascii="Times New Roman" w:hAnsi="Times New Roman" w:cs="Times New Roman"/>
                <w:color w:val="auto"/>
                <w:sz w:val="21"/>
                <w:szCs w:val="21"/>
              </w:rPr>
              <w:t>（1）</w:t>
            </w:r>
            <w:r>
              <w:rPr>
                <w:rFonts w:ascii="Times New Roman" w:hAnsi="Times New Roman" w:cs="Times New Roman"/>
                <w:color w:val="auto"/>
                <w:sz w:val="21"/>
                <w:szCs w:val="21"/>
                <w:lang w:eastAsia="zh-CN"/>
              </w:rPr>
              <w:t>比选申请人</w:t>
            </w:r>
            <w:r>
              <w:rPr>
                <w:rFonts w:ascii="Times New Roman" w:hAnsi="Times New Roman" w:cs="Times New Roman"/>
                <w:color w:val="auto"/>
                <w:sz w:val="21"/>
                <w:szCs w:val="21"/>
              </w:rPr>
              <w:t>的所</w:t>
            </w:r>
            <w:r>
              <w:rPr>
                <w:rFonts w:ascii="Times New Roman" w:hAnsi="Times New Roman" w:cs="Times New Roman"/>
                <w:color w:val="auto"/>
                <w:spacing w:val="-59"/>
                <w:sz w:val="21"/>
                <w:szCs w:val="21"/>
              </w:rPr>
              <w:t xml:space="preserve"> </w:t>
            </w:r>
            <w:r>
              <w:rPr>
                <w:rFonts w:ascii="Times New Roman" w:hAnsi="Times New Roman" w:cs="Times New Roman"/>
                <w:color w:val="auto"/>
                <w:sz w:val="21"/>
                <w:szCs w:val="21"/>
              </w:rPr>
              <w:t>有股东名称及相应股权（出资额）比例：如</w:t>
            </w:r>
            <w:r>
              <w:rPr>
                <w:rFonts w:ascii="Times New Roman" w:hAnsi="Times New Roman" w:cs="Times New Roman"/>
                <w:color w:val="auto"/>
                <w:sz w:val="21"/>
                <w:szCs w:val="21"/>
                <w:lang w:eastAsia="zh-CN"/>
              </w:rPr>
              <w:t>比选申请人</w:t>
            </w:r>
            <w:r>
              <w:rPr>
                <w:rFonts w:ascii="Times New Roman" w:hAnsi="Times New Roman" w:cs="Times New Roman"/>
                <w:color w:val="auto"/>
                <w:sz w:val="21"/>
                <w:szCs w:val="21"/>
              </w:rPr>
              <w:t>为上市</w:t>
            </w:r>
            <w:r>
              <w:rPr>
                <w:rFonts w:ascii="Times New Roman" w:hAnsi="Times New Roman" w:cs="Times New Roman"/>
                <w:color w:val="auto"/>
                <w:spacing w:val="11"/>
                <w:sz w:val="21"/>
                <w:szCs w:val="21"/>
              </w:rPr>
              <w:t>公司，</w:t>
            </w:r>
            <w:r>
              <w:rPr>
                <w:rFonts w:ascii="Times New Roman" w:hAnsi="Times New Roman" w:cs="Times New Roman"/>
                <w:color w:val="auto"/>
                <w:spacing w:val="11"/>
                <w:sz w:val="21"/>
                <w:szCs w:val="21"/>
                <w:lang w:eastAsia="zh-CN"/>
              </w:rPr>
              <w:t>比选申请人</w:t>
            </w:r>
            <w:r>
              <w:rPr>
                <w:rFonts w:ascii="Times New Roman" w:hAnsi="Times New Roman" w:cs="Times New Roman"/>
                <w:color w:val="auto"/>
                <w:spacing w:val="11"/>
                <w:sz w:val="21"/>
                <w:szCs w:val="21"/>
              </w:rPr>
              <w:t>应提供股权占公司股份总数</w:t>
            </w:r>
            <w:r>
              <w:rPr>
                <w:rFonts w:ascii="Times New Roman" w:hAnsi="Times New Roman" w:cs="Times New Roman"/>
                <w:color w:val="auto"/>
                <w:spacing w:val="11"/>
                <w:sz w:val="21"/>
                <w:szCs w:val="21"/>
                <w:u w:val="single"/>
              </w:rPr>
              <w:t xml:space="preserve"> 50 </w:t>
            </w:r>
            <w:r>
              <w:rPr>
                <w:rFonts w:ascii="Times New Roman" w:hAnsi="Times New Roman" w:cs="Times New Roman"/>
                <w:color w:val="auto"/>
                <w:spacing w:val="11"/>
                <w:sz w:val="21"/>
                <w:szCs w:val="21"/>
              </w:rPr>
              <w:t>%以上的所有股东名称及相</w:t>
            </w:r>
            <w:r>
              <w:rPr>
                <w:rFonts w:ascii="Times New Roman" w:hAnsi="Times New Roman" w:cs="Times New Roman"/>
                <w:color w:val="auto"/>
                <w:spacing w:val="6"/>
                <w:sz w:val="21"/>
                <w:szCs w:val="21"/>
              </w:rPr>
              <w:t>应股权比例</w:t>
            </w:r>
            <w:r>
              <w:rPr>
                <w:rFonts w:ascii="Times New Roman" w:hAnsi="Times New Roman" w:cs="Times New Roman"/>
                <w:color w:val="auto"/>
                <w:spacing w:val="-49"/>
                <w:sz w:val="21"/>
                <w:szCs w:val="21"/>
              </w:rPr>
              <w:t xml:space="preserve"> </w:t>
            </w:r>
            <w:r>
              <w:rPr>
                <w:rFonts w:ascii="Times New Roman" w:hAnsi="Times New Roman" w:cs="Times New Roman"/>
                <w:color w:val="auto"/>
                <w:spacing w:val="6"/>
                <w:sz w:val="21"/>
                <w:szCs w:val="21"/>
              </w:rPr>
              <w:t>；</w:t>
            </w:r>
          </w:p>
          <w:p w14:paraId="6BF052A4">
            <w:pPr>
              <w:pStyle w:val="18"/>
              <w:kinsoku/>
              <w:ind w:right="24"/>
              <w:rPr>
                <w:rFonts w:ascii="Times New Roman" w:hAnsi="Times New Roman" w:cs="Times New Roman"/>
                <w:color w:val="auto"/>
                <w:sz w:val="21"/>
                <w:szCs w:val="21"/>
              </w:rPr>
            </w:pPr>
            <w:r>
              <w:rPr>
                <w:rFonts w:ascii="Times New Roman" w:hAnsi="Times New Roman" w:cs="Times New Roman"/>
                <w:color w:val="auto"/>
                <w:spacing w:val="4"/>
                <w:sz w:val="21"/>
                <w:szCs w:val="21"/>
              </w:rPr>
              <w:t>（2）</w:t>
            </w:r>
            <w:r>
              <w:rPr>
                <w:rFonts w:ascii="Times New Roman" w:hAnsi="Times New Roman" w:cs="Times New Roman"/>
                <w:color w:val="auto"/>
                <w:spacing w:val="4"/>
                <w:sz w:val="21"/>
                <w:szCs w:val="21"/>
                <w:lang w:eastAsia="zh-CN"/>
              </w:rPr>
              <w:t>比选申请人</w:t>
            </w:r>
            <w:r>
              <w:rPr>
                <w:rFonts w:ascii="Times New Roman" w:hAnsi="Times New Roman" w:cs="Times New Roman"/>
                <w:color w:val="auto"/>
                <w:spacing w:val="4"/>
                <w:sz w:val="21"/>
                <w:szCs w:val="21"/>
              </w:rPr>
              <w:t>投</w:t>
            </w:r>
            <w:r>
              <w:rPr>
                <w:rFonts w:ascii="Times New Roman" w:hAnsi="Times New Roman" w:cs="Times New Roman"/>
                <w:color w:val="auto"/>
                <w:spacing w:val="-56"/>
                <w:sz w:val="21"/>
                <w:szCs w:val="21"/>
              </w:rPr>
              <w:t xml:space="preserve"> </w:t>
            </w:r>
            <w:r>
              <w:rPr>
                <w:rFonts w:ascii="Times New Roman" w:hAnsi="Times New Roman" w:cs="Times New Roman"/>
                <w:color w:val="auto"/>
                <w:spacing w:val="4"/>
                <w:sz w:val="21"/>
                <w:szCs w:val="21"/>
              </w:rPr>
              <w:t>资（控股）或管理的下属企业名称、持有股权（出资额）</w:t>
            </w:r>
            <w:r>
              <w:rPr>
                <w:rFonts w:ascii="Times New Roman" w:hAnsi="Times New Roman" w:cs="Times New Roman"/>
                <w:color w:val="auto"/>
                <w:spacing w:val="2"/>
                <w:sz w:val="21"/>
                <w:szCs w:val="21"/>
              </w:rPr>
              <w:t>比例；</w:t>
            </w:r>
          </w:p>
          <w:p w14:paraId="45B330D7">
            <w:pPr>
              <w:pStyle w:val="18"/>
              <w:kinsoku/>
              <w:rPr>
                <w:rFonts w:ascii="Times New Roman" w:hAnsi="Times New Roman" w:cs="Times New Roman"/>
                <w:color w:val="auto"/>
                <w:sz w:val="21"/>
                <w:szCs w:val="21"/>
              </w:rPr>
            </w:pPr>
            <w:r>
              <w:rPr>
                <w:rFonts w:ascii="Times New Roman" w:hAnsi="Times New Roman" w:cs="Times New Roman"/>
                <w:color w:val="auto"/>
                <w:spacing w:val="9"/>
                <w:sz w:val="21"/>
                <w:szCs w:val="21"/>
              </w:rPr>
              <w:t>（3）与</w:t>
            </w:r>
            <w:r>
              <w:rPr>
                <w:rFonts w:ascii="Times New Roman" w:hAnsi="Times New Roman" w:cs="Times New Roman"/>
                <w:color w:val="auto"/>
                <w:spacing w:val="9"/>
                <w:sz w:val="21"/>
                <w:szCs w:val="21"/>
                <w:lang w:eastAsia="zh-CN"/>
              </w:rPr>
              <w:t>比选申请人</w:t>
            </w:r>
            <w:r>
              <w:rPr>
                <w:rFonts w:ascii="Times New Roman" w:hAnsi="Times New Roman" w:cs="Times New Roman"/>
                <w:color w:val="auto"/>
                <w:spacing w:val="9"/>
                <w:sz w:val="21"/>
                <w:szCs w:val="21"/>
              </w:rPr>
              <w:t>单位负责人（即法定代表人）为同一人的</w:t>
            </w:r>
            <w:r>
              <w:rPr>
                <w:rFonts w:ascii="Times New Roman" w:hAnsi="Times New Roman" w:cs="Times New Roman"/>
                <w:color w:val="auto"/>
                <w:spacing w:val="8"/>
                <w:sz w:val="21"/>
                <w:szCs w:val="21"/>
              </w:rPr>
              <w:t>其他单位名称。</w:t>
            </w:r>
          </w:p>
        </w:tc>
      </w:tr>
      <w:tr w14:paraId="427D7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912" w:type="dxa"/>
          </w:tcPr>
          <w:p w14:paraId="2CC3BFA2">
            <w:pPr>
              <w:pStyle w:val="18"/>
              <w:kinsoku/>
              <w:spacing w:before="207" w:line="222" w:lineRule="auto"/>
              <w:ind w:left="752"/>
              <w:rPr>
                <w:rFonts w:ascii="Times New Roman" w:hAnsi="Times New Roman" w:cs="Times New Roman"/>
                <w:color w:val="auto"/>
                <w:sz w:val="21"/>
                <w:szCs w:val="21"/>
              </w:rPr>
            </w:pPr>
            <w:r>
              <w:rPr>
                <w:rFonts w:ascii="Times New Roman" w:hAnsi="Times New Roman" w:cs="Times New Roman"/>
                <w:color w:val="auto"/>
                <w:spacing w:val="5"/>
                <w:sz w:val="21"/>
                <w:szCs w:val="21"/>
              </w:rPr>
              <w:t>备注</w:t>
            </w:r>
          </w:p>
        </w:tc>
        <w:tc>
          <w:tcPr>
            <w:tcW w:w="7022" w:type="dxa"/>
            <w:gridSpan w:val="8"/>
          </w:tcPr>
          <w:p w14:paraId="7744E5FB">
            <w:pPr>
              <w:kinsoku/>
              <w:rPr>
                <w:rFonts w:ascii="Times New Roman" w:hAnsi="Times New Roman" w:cs="Times New Roman"/>
                <w:color w:val="auto"/>
              </w:rPr>
            </w:pPr>
          </w:p>
        </w:tc>
      </w:tr>
    </w:tbl>
    <w:p w14:paraId="6B370074">
      <w:pPr>
        <w:pStyle w:val="9"/>
        <w:kinsoku/>
        <w:spacing w:before="29" w:line="306" w:lineRule="auto"/>
        <w:ind w:firstLine="428" w:firstLineChars="200"/>
        <w:jc w:val="both"/>
        <w:rPr>
          <w:rFonts w:ascii="Times New Roman" w:hAnsi="Times New Roman" w:cs="Times New Roman"/>
          <w:color w:val="auto"/>
          <w:spacing w:val="2"/>
        </w:rPr>
      </w:pPr>
    </w:p>
    <w:p w14:paraId="0DE30064">
      <w:pPr>
        <w:pStyle w:val="9"/>
        <w:kinsoku/>
        <w:spacing w:before="29" w:line="306" w:lineRule="auto"/>
        <w:ind w:firstLine="428" w:firstLineChars="200"/>
        <w:jc w:val="both"/>
        <w:rPr>
          <w:rFonts w:ascii="Times New Roman" w:hAnsi="Times New Roman" w:cs="Times New Roman"/>
          <w:color w:val="auto"/>
          <w:spacing w:val="-3"/>
          <w:szCs w:val="21"/>
          <w:lang w:eastAsia="zh-CN"/>
        </w:rPr>
      </w:pPr>
      <w:r>
        <w:rPr>
          <w:rFonts w:ascii="Times New Roman" w:hAnsi="Times New Roman" w:cs="Times New Roman"/>
          <w:color w:val="auto"/>
          <w:spacing w:val="2"/>
        </w:rPr>
        <w:t>注：本表后应附有以下证明材料的影印件（黑白或彩色</w:t>
      </w:r>
      <w:r>
        <w:rPr>
          <w:rFonts w:ascii="Times New Roman" w:hAnsi="Times New Roman" w:cs="Times New Roman"/>
          <w:color w:val="auto"/>
          <w:spacing w:val="-2"/>
        </w:rPr>
        <w:t>），</w:t>
      </w:r>
      <w:r>
        <w:rPr>
          <w:rFonts w:ascii="Times New Roman" w:hAnsi="Times New Roman" w:cs="Times New Roman"/>
          <w:color w:val="auto"/>
          <w:spacing w:val="2"/>
        </w:rPr>
        <w:t>并加盖</w:t>
      </w:r>
      <w:r>
        <w:rPr>
          <w:rFonts w:ascii="Times New Roman" w:hAnsi="Times New Roman" w:cs="Times New Roman"/>
          <w:color w:val="auto"/>
          <w:spacing w:val="2"/>
          <w:lang w:eastAsia="zh-CN"/>
        </w:rPr>
        <w:t>比选申请人</w:t>
      </w:r>
      <w:r>
        <w:rPr>
          <w:rFonts w:ascii="Times New Roman" w:hAnsi="Times New Roman" w:cs="Times New Roman"/>
          <w:color w:val="auto"/>
          <w:spacing w:val="2"/>
        </w:rPr>
        <w:t>单位章</w:t>
      </w:r>
      <w:r>
        <w:rPr>
          <w:rFonts w:ascii="Times New Roman" w:hAnsi="Times New Roman" w:cs="Times New Roman"/>
          <w:color w:val="auto"/>
          <w:spacing w:val="-2"/>
        </w:rPr>
        <w:t>：（</w:t>
      </w:r>
      <w:r>
        <w:rPr>
          <w:rFonts w:ascii="Times New Roman" w:hAnsi="Times New Roman" w:eastAsia="Times New Roman" w:cs="Times New Roman"/>
          <w:color w:val="auto"/>
          <w:spacing w:val="2"/>
        </w:rPr>
        <w:t>1</w:t>
      </w:r>
      <w:r>
        <w:rPr>
          <w:rFonts w:ascii="Times New Roman" w:hAnsi="Times New Roman" w:cs="Times New Roman"/>
          <w:color w:val="auto"/>
          <w:spacing w:val="2"/>
        </w:rPr>
        <w:t>）营业执照</w:t>
      </w:r>
      <w:r>
        <w:rPr>
          <w:rFonts w:ascii="Times New Roman" w:hAnsi="Times New Roman" w:cs="Times New Roman"/>
          <w:color w:val="auto"/>
          <w:spacing w:val="-3"/>
        </w:rPr>
        <w:t>、（</w:t>
      </w:r>
      <w:r>
        <w:rPr>
          <w:rFonts w:ascii="Times New Roman" w:hAnsi="Times New Roman" w:eastAsia="Times New Roman" w:cs="Times New Roman"/>
          <w:color w:val="auto"/>
          <w:spacing w:val="-3"/>
        </w:rPr>
        <w:t>2</w:t>
      </w:r>
      <w:r>
        <w:rPr>
          <w:rFonts w:ascii="Times New Roman" w:hAnsi="Times New Roman" w:cs="Times New Roman"/>
          <w:color w:val="auto"/>
          <w:spacing w:val="-3"/>
        </w:rPr>
        <w:t>）资质证书、（</w:t>
      </w:r>
      <w:r>
        <w:rPr>
          <w:rFonts w:ascii="Times New Roman" w:hAnsi="Times New Roman" w:eastAsia="Times New Roman" w:cs="Times New Roman"/>
          <w:color w:val="auto"/>
          <w:spacing w:val="-3"/>
        </w:rPr>
        <w:t>3</w:t>
      </w:r>
      <w:r>
        <w:rPr>
          <w:rFonts w:ascii="Times New Roman" w:hAnsi="Times New Roman" w:cs="Times New Roman"/>
          <w:color w:val="auto"/>
          <w:spacing w:val="-3"/>
        </w:rPr>
        <w:t>）基本账户开户许可证或基本存款账</w:t>
      </w:r>
      <w:r>
        <w:rPr>
          <w:rFonts w:ascii="Times New Roman" w:hAnsi="Times New Roman" w:cs="Times New Roman"/>
          <w:color w:val="auto"/>
          <w:spacing w:val="-4"/>
        </w:rPr>
        <w:t>户信息表</w:t>
      </w:r>
      <w:r>
        <w:rPr>
          <w:rFonts w:ascii="Times New Roman" w:hAnsi="Times New Roman" w:cs="Times New Roman"/>
          <w:color w:val="auto"/>
          <w:spacing w:val="-3"/>
        </w:rPr>
        <w:t>、（</w:t>
      </w:r>
      <w:r>
        <w:rPr>
          <w:rFonts w:ascii="Times New Roman" w:hAnsi="Times New Roman" w:eastAsia="Times New Roman" w:cs="Times New Roman"/>
          <w:color w:val="auto"/>
          <w:spacing w:val="-3"/>
        </w:rPr>
        <w:t>4</w:t>
      </w:r>
      <w:r>
        <w:rPr>
          <w:rFonts w:ascii="Times New Roman" w:hAnsi="Times New Roman" w:cs="Times New Roman"/>
          <w:color w:val="auto"/>
          <w:spacing w:val="-3"/>
        </w:rPr>
        <w:t>）</w:t>
      </w:r>
      <w:r>
        <w:rPr>
          <w:rFonts w:ascii="Times New Roman" w:hAnsi="Times New Roman" w:cs="Times New Roman"/>
          <w:color w:val="auto"/>
          <w:spacing w:val="-1"/>
          <w:lang w:eastAsia="zh-CN"/>
        </w:rPr>
        <w:t>比选申请人</w:t>
      </w:r>
      <w:r>
        <w:rPr>
          <w:rFonts w:ascii="Times New Roman" w:hAnsi="Times New Roman" w:cs="Times New Roman"/>
          <w:color w:val="auto"/>
          <w:spacing w:val="-1"/>
        </w:rPr>
        <w:t>在国家企业信用信息公示系统中基础信息（体现股东及出资详细信息）的网页截图</w:t>
      </w:r>
      <w:r>
        <w:rPr>
          <w:rFonts w:ascii="Times New Roman" w:hAnsi="Times New Roman" w:cs="Times New Roman"/>
          <w:color w:val="auto"/>
          <w:spacing w:val="-1"/>
          <w:lang w:eastAsia="zh-CN"/>
        </w:rPr>
        <w:t>。（5）</w:t>
      </w:r>
      <w:r>
        <w:rPr>
          <w:rFonts w:ascii="Times New Roman" w:hAnsi="Times New Roman" w:cs="Times New Roman"/>
          <w:color w:val="auto"/>
          <w:spacing w:val="-3"/>
          <w:szCs w:val="21"/>
          <w:lang w:eastAsia="zh-CN"/>
        </w:rPr>
        <w:t>若比选申请人法人机构发生合法变更或重组或法人名称变更时，应提供相关部门的合法批件或其他相关证明材料来证明其继承性。</w:t>
      </w:r>
    </w:p>
    <w:p w14:paraId="19AA850A">
      <w:pPr>
        <w:rPr>
          <w:rFonts w:ascii="Times New Roman" w:hAnsi="Times New Roman" w:cs="Times New Roman"/>
          <w:color w:val="auto"/>
          <w:spacing w:val="-3"/>
          <w:lang w:eastAsia="zh-CN"/>
        </w:rPr>
      </w:pPr>
      <w:r>
        <w:rPr>
          <w:rFonts w:ascii="Times New Roman" w:hAnsi="Times New Roman" w:cs="Times New Roman"/>
          <w:color w:val="auto"/>
          <w:spacing w:val="-3"/>
          <w:lang w:eastAsia="zh-CN"/>
        </w:rPr>
        <w:br w:type="page"/>
      </w:r>
    </w:p>
    <w:p w14:paraId="35F904D1">
      <w:pPr>
        <w:pStyle w:val="9"/>
        <w:kinsoku/>
        <w:spacing w:before="29" w:line="306" w:lineRule="auto"/>
        <w:ind w:firstLine="408" w:firstLineChars="200"/>
        <w:jc w:val="both"/>
        <w:rPr>
          <w:rFonts w:ascii="Times New Roman" w:hAnsi="Times New Roman" w:cs="Times New Roman"/>
          <w:color w:val="auto"/>
          <w:spacing w:val="-3"/>
          <w:szCs w:val="21"/>
          <w:lang w:eastAsia="zh-CN"/>
        </w:rPr>
      </w:pPr>
    </w:p>
    <w:p w14:paraId="0998A353">
      <w:pPr>
        <w:pStyle w:val="9"/>
        <w:kinsoku/>
        <w:spacing w:before="29" w:line="306" w:lineRule="auto"/>
        <w:ind w:firstLine="412" w:firstLineChars="200"/>
        <w:jc w:val="both"/>
        <w:rPr>
          <w:rFonts w:ascii="Times New Roman" w:hAnsi="Times New Roman" w:cs="Times New Roman"/>
          <w:color w:val="auto"/>
          <w:spacing w:val="-2"/>
          <w:lang w:eastAsia="zh-CN"/>
        </w:rPr>
      </w:pPr>
    </w:p>
    <w:p w14:paraId="5EF894F8">
      <w:pPr>
        <w:kinsoku/>
        <w:autoSpaceDE/>
        <w:autoSpaceDN/>
        <w:adjustRightInd/>
        <w:ind w:firstLine="562" w:firstLineChars="200"/>
        <w:jc w:val="center"/>
        <w:rPr>
          <w:rFonts w:ascii="Times New Roman" w:hAnsi="Times New Roman" w:cs="Times New Roman"/>
          <w:b/>
          <w:color w:val="auto"/>
          <w:sz w:val="28"/>
          <w:szCs w:val="28"/>
        </w:rPr>
      </w:pPr>
      <w:r>
        <w:rPr>
          <w:rFonts w:ascii="Times New Roman" w:hAnsi="Times New Roman" w:cs="Times New Roman"/>
          <w:b/>
          <w:color w:val="auto"/>
          <w:sz w:val="28"/>
          <w:szCs w:val="28"/>
          <w:lang w:eastAsia="zh-CN"/>
        </w:rPr>
        <w:t>3-2  比选申请人</w:t>
      </w:r>
      <w:r>
        <w:rPr>
          <w:rFonts w:ascii="Times New Roman" w:hAnsi="Times New Roman" w:cs="Times New Roman"/>
          <w:b/>
          <w:color w:val="auto"/>
          <w:sz w:val="28"/>
          <w:szCs w:val="28"/>
        </w:rPr>
        <w:t>企业组织机构框图</w:t>
      </w:r>
    </w:p>
    <w:tbl>
      <w:tblPr>
        <w:tblStyle w:val="1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14:paraId="7837E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19" w:hRule="atLeast"/>
          <w:jc w:val="center"/>
        </w:trPr>
        <w:tc>
          <w:tcPr>
            <w:tcW w:w="8891" w:type="dxa"/>
            <w:tcBorders>
              <w:bottom w:val="single" w:color="auto" w:sz="6" w:space="0"/>
            </w:tcBorders>
          </w:tcPr>
          <w:p w14:paraId="3AF34E74">
            <w:pPr>
              <w:kinsoku/>
              <w:rPr>
                <w:rFonts w:ascii="Times New Roman" w:hAnsi="Times New Roman" w:cs="Times New Roman"/>
                <w:color w:val="auto"/>
              </w:rPr>
            </w:pPr>
          </w:p>
          <w:p w14:paraId="765FC325">
            <w:pPr>
              <w:kinsoku/>
              <w:autoSpaceDE/>
              <w:autoSpaceDN/>
              <w:rPr>
                <w:rFonts w:ascii="Times New Roman" w:hAnsi="Times New Roman" w:cs="Times New Roman"/>
                <w:color w:val="auto"/>
              </w:rPr>
            </w:pPr>
            <w:r>
              <w:rPr>
                <w:rFonts w:ascii="Times New Roman" w:hAnsi="Times New Roman" w:cs="Times New Roman"/>
                <w:color w:val="auto"/>
              </w:rPr>
              <w:t>以框图方式表示。</w:t>
            </w:r>
          </w:p>
          <w:p w14:paraId="73B6B67F">
            <w:pPr>
              <w:kinsoku/>
              <w:ind w:left="266" w:right="174" w:rightChars="83" w:firstLine="420"/>
              <w:rPr>
                <w:rFonts w:ascii="Times New Roman" w:hAnsi="Times New Roman" w:cs="Times New Roman"/>
                <w:color w:val="auto"/>
              </w:rPr>
            </w:pPr>
          </w:p>
          <w:p w14:paraId="0534E7D6">
            <w:pPr>
              <w:kinsoku/>
              <w:ind w:right="174" w:rightChars="83" w:firstLine="420"/>
              <w:rPr>
                <w:rFonts w:ascii="Times New Roman" w:hAnsi="Times New Roman" w:cs="Times New Roman"/>
                <w:color w:val="auto"/>
              </w:rPr>
            </w:pPr>
          </w:p>
          <w:p w14:paraId="274DEA99">
            <w:pPr>
              <w:kinsoku/>
              <w:ind w:right="174" w:rightChars="83" w:firstLine="420"/>
              <w:rPr>
                <w:rFonts w:ascii="Times New Roman" w:hAnsi="Times New Roman" w:cs="Times New Roman"/>
                <w:color w:val="auto"/>
              </w:rPr>
            </w:pPr>
          </w:p>
          <w:p w14:paraId="03A0965E">
            <w:pPr>
              <w:kinsoku/>
              <w:ind w:right="174" w:rightChars="83" w:firstLine="420"/>
              <w:rPr>
                <w:rFonts w:ascii="Times New Roman" w:hAnsi="Times New Roman" w:cs="Times New Roman"/>
                <w:color w:val="auto"/>
              </w:rPr>
            </w:pPr>
          </w:p>
          <w:p w14:paraId="523E84B4">
            <w:pPr>
              <w:kinsoku/>
              <w:ind w:right="174" w:rightChars="83" w:firstLine="420"/>
              <w:rPr>
                <w:rFonts w:ascii="Times New Roman" w:hAnsi="Times New Roman" w:cs="Times New Roman"/>
                <w:color w:val="auto"/>
              </w:rPr>
            </w:pPr>
          </w:p>
          <w:p w14:paraId="79B20A90">
            <w:pPr>
              <w:kinsoku/>
              <w:ind w:right="174" w:rightChars="83" w:firstLine="420"/>
              <w:rPr>
                <w:rFonts w:ascii="Times New Roman" w:hAnsi="Times New Roman" w:cs="Times New Roman"/>
                <w:color w:val="auto"/>
              </w:rPr>
            </w:pPr>
          </w:p>
          <w:p w14:paraId="306D7412">
            <w:pPr>
              <w:kinsoku/>
              <w:ind w:right="174" w:rightChars="83" w:firstLine="420"/>
              <w:rPr>
                <w:rFonts w:ascii="Times New Roman" w:hAnsi="Times New Roman" w:cs="Times New Roman"/>
                <w:color w:val="auto"/>
              </w:rPr>
            </w:pPr>
          </w:p>
          <w:p w14:paraId="36F717A5">
            <w:pPr>
              <w:kinsoku/>
              <w:ind w:right="174" w:rightChars="83" w:firstLine="420"/>
              <w:rPr>
                <w:rFonts w:ascii="Times New Roman" w:hAnsi="Times New Roman" w:cs="Times New Roman"/>
                <w:color w:val="auto"/>
              </w:rPr>
            </w:pPr>
          </w:p>
          <w:p w14:paraId="497CA2F1">
            <w:pPr>
              <w:kinsoku/>
              <w:ind w:right="174" w:rightChars="83" w:firstLine="420"/>
              <w:rPr>
                <w:rFonts w:ascii="Times New Roman" w:hAnsi="Times New Roman" w:cs="Times New Roman"/>
                <w:color w:val="auto"/>
              </w:rPr>
            </w:pPr>
          </w:p>
        </w:tc>
      </w:tr>
      <w:tr w14:paraId="13F68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22" w:hRule="atLeast"/>
          <w:jc w:val="center"/>
        </w:trPr>
        <w:tc>
          <w:tcPr>
            <w:tcW w:w="8891" w:type="dxa"/>
            <w:tcBorders>
              <w:bottom w:val="single" w:color="auto" w:sz="6" w:space="0"/>
            </w:tcBorders>
          </w:tcPr>
          <w:p w14:paraId="4AF18B75">
            <w:pPr>
              <w:kinsoku/>
              <w:autoSpaceDE/>
              <w:autoSpaceDN/>
              <w:rPr>
                <w:rFonts w:ascii="Times New Roman" w:hAnsi="Times New Roman" w:cs="Times New Roman"/>
                <w:color w:val="auto"/>
              </w:rPr>
            </w:pPr>
            <w:r>
              <w:rPr>
                <w:rFonts w:ascii="Times New Roman" w:hAnsi="Times New Roman" w:cs="Times New Roman"/>
                <w:color w:val="auto"/>
              </w:rPr>
              <w:t>说明</w:t>
            </w:r>
          </w:p>
          <w:p w14:paraId="22294AFA">
            <w:pPr>
              <w:kinsoku/>
              <w:ind w:left="266" w:right="174" w:rightChars="83" w:firstLine="420"/>
              <w:rPr>
                <w:rFonts w:ascii="Times New Roman" w:hAnsi="Times New Roman" w:cs="Times New Roman"/>
                <w:color w:val="auto"/>
              </w:rPr>
            </w:pPr>
          </w:p>
          <w:p w14:paraId="70D6F4AB">
            <w:pPr>
              <w:kinsoku/>
              <w:ind w:left="266" w:right="174" w:rightChars="83" w:firstLine="420"/>
              <w:rPr>
                <w:rFonts w:ascii="Times New Roman" w:hAnsi="Times New Roman" w:cs="Times New Roman"/>
                <w:color w:val="auto"/>
              </w:rPr>
            </w:pPr>
          </w:p>
          <w:p w14:paraId="75DC85CC">
            <w:pPr>
              <w:kinsoku/>
              <w:ind w:left="266" w:right="174" w:rightChars="83" w:firstLine="420"/>
              <w:rPr>
                <w:rFonts w:ascii="Times New Roman" w:hAnsi="Times New Roman" w:cs="Times New Roman"/>
                <w:color w:val="auto"/>
              </w:rPr>
            </w:pPr>
          </w:p>
          <w:p w14:paraId="663F6224">
            <w:pPr>
              <w:kinsoku/>
              <w:ind w:left="266" w:right="174" w:rightChars="83" w:firstLine="420"/>
              <w:rPr>
                <w:rFonts w:ascii="Times New Roman" w:hAnsi="Times New Roman" w:cs="Times New Roman"/>
                <w:color w:val="auto"/>
              </w:rPr>
            </w:pPr>
          </w:p>
        </w:tc>
      </w:tr>
    </w:tbl>
    <w:p w14:paraId="6E0757B8">
      <w:pPr>
        <w:kinsoku/>
        <w:ind w:firstLine="558" w:firstLineChars="200"/>
        <w:rPr>
          <w:rFonts w:ascii="Times New Roman" w:hAnsi="Times New Roman" w:cs="Times New Roman"/>
          <w:b/>
          <w:bCs/>
          <w:color w:val="auto"/>
          <w:spacing w:val="-1"/>
          <w:sz w:val="28"/>
          <w:szCs w:val="28"/>
        </w:rPr>
      </w:pPr>
      <w:r>
        <w:rPr>
          <w:rFonts w:ascii="Times New Roman" w:hAnsi="Times New Roman" w:cs="Times New Roman"/>
          <w:b/>
          <w:bCs/>
          <w:color w:val="auto"/>
          <w:spacing w:val="-1"/>
          <w:sz w:val="28"/>
          <w:szCs w:val="28"/>
        </w:rPr>
        <w:br w:type="page"/>
      </w:r>
    </w:p>
    <w:p w14:paraId="5AB4B504">
      <w:pPr>
        <w:kinsoku/>
        <w:jc w:val="center"/>
        <w:rPr>
          <w:rFonts w:ascii="Times New Roman" w:hAnsi="Times New Roman" w:cs="Times New Roman"/>
          <w:b/>
          <w:bCs/>
          <w:color w:val="auto"/>
          <w:sz w:val="24"/>
          <w:szCs w:val="24"/>
          <w:lang w:eastAsia="zh-CN"/>
        </w:rPr>
      </w:pPr>
      <w:r>
        <w:rPr>
          <w:rFonts w:ascii="Times New Roman" w:hAnsi="Times New Roman" w:cs="Times New Roman"/>
          <w:b/>
          <w:bCs/>
          <w:color w:val="auto"/>
          <w:sz w:val="24"/>
          <w:szCs w:val="24"/>
          <w:lang w:eastAsia="zh-CN"/>
        </w:rPr>
        <w:t xml:space="preserve">3-3  </w:t>
      </w:r>
      <w:bookmarkStart w:id="38" w:name="_Toc21887"/>
      <w:r>
        <w:rPr>
          <w:rFonts w:ascii="Times New Roman" w:hAnsi="Times New Roman" w:cs="Times New Roman"/>
          <w:b/>
          <w:bCs/>
          <w:color w:val="auto"/>
          <w:sz w:val="24"/>
          <w:szCs w:val="24"/>
        </w:rPr>
        <w:t>近年</w:t>
      </w:r>
      <w:r>
        <w:rPr>
          <w:rFonts w:ascii="Times New Roman" w:hAnsi="Times New Roman" w:cs="Times New Roman"/>
          <w:b/>
          <w:bCs/>
          <w:color w:val="auto"/>
          <w:sz w:val="24"/>
          <w:szCs w:val="24"/>
          <w:lang w:eastAsia="zh-CN"/>
        </w:rPr>
        <w:t>完成</w:t>
      </w:r>
      <w:r>
        <w:rPr>
          <w:rFonts w:ascii="Times New Roman" w:hAnsi="Times New Roman" w:cs="Times New Roman"/>
          <w:b/>
          <w:bCs/>
          <w:color w:val="auto"/>
          <w:sz w:val="24"/>
          <w:szCs w:val="24"/>
        </w:rPr>
        <w:t>类似项目情况</w:t>
      </w:r>
      <w:bookmarkEnd w:id="38"/>
      <w:r>
        <w:rPr>
          <w:rFonts w:ascii="Times New Roman" w:hAnsi="Times New Roman" w:cs="Times New Roman"/>
          <w:b/>
          <w:bCs/>
          <w:color w:val="auto"/>
          <w:sz w:val="24"/>
          <w:szCs w:val="24"/>
          <w:lang w:eastAsia="zh-CN"/>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1812"/>
        <w:gridCol w:w="1740"/>
        <w:gridCol w:w="1584"/>
        <w:gridCol w:w="1587"/>
      </w:tblGrid>
      <w:tr w14:paraId="492E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436" w:type="dxa"/>
            <w:vAlign w:val="center"/>
          </w:tcPr>
          <w:p w14:paraId="25E7E9F2">
            <w:pPr>
              <w:kinsoku/>
              <w:spacing w:line="240" w:lineRule="auto"/>
              <w:jc w:val="center"/>
              <w:rPr>
                <w:rFonts w:ascii="Times New Roman" w:hAnsi="Times New Roman" w:cs="Times New Roman"/>
                <w:color w:val="auto"/>
              </w:rPr>
            </w:pPr>
            <w:r>
              <w:rPr>
                <w:rFonts w:ascii="Times New Roman" w:hAnsi="Times New Roman" w:cs="Times New Roman"/>
                <w:color w:val="auto"/>
              </w:rPr>
              <w:t>序号</w:t>
            </w:r>
          </w:p>
        </w:tc>
        <w:tc>
          <w:tcPr>
            <w:tcW w:w="1812" w:type="dxa"/>
            <w:vAlign w:val="center"/>
          </w:tcPr>
          <w:p w14:paraId="28DB7258">
            <w:pPr>
              <w:kinsoku/>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1</w:t>
            </w:r>
          </w:p>
        </w:tc>
        <w:tc>
          <w:tcPr>
            <w:tcW w:w="1740" w:type="dxa"/>
            <w:vAlign w:val="center"/>
          </w:tcPr>
          <w:p w14:paraId="455D06D8">
            <w:pPr>
              <w:kinsoku/>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2</w:t>
            </w:r>
          </w:p>
        </w:tc>
        <w:tc>
          <w:tcPr>
            <w:tcW w:w="1584" w:type="dxa"/>
            <w:vAlign w:val="center"/>
          </w:tcPr>
          <w:p w14:paraId="44CD3A83">
            <w:pPr>
              <w:kinsoku/>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3</w:t>
            </w:r>
          </w:p>
        </w:tc>
        <w:tc>
          <w:tcPr>
            <w:tcW w:w="1587" w:type="dxa"/>
            <w:vAlign w:val="center"/>
          </w:tcPr>
          <w:p w14:paraId="26D1DB1D">
            <w:pPr>
              <w:kinsoku/>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p>
        </w:tc>
      </w:tr>
      <w:tr w14:paraId="3035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36" w:type="dxa"/>
            <w:vAlign w:val="center"/>
          </w:tcPr>
          <w:p w14:paraId="093DD4CF">
            <w:pPr>
              <w:kinsoku/>
              <w:spacing w:line="240" w:lineRule="auto"/>
              <w:jc w:val="center"/>
              <w:rPr>
                <w:rFonts w:ascii="Times New Roman" w:hAnsi="Times New Roman" w:cs="Times New Roman"/>
                <w:color w:val="auto"/>
              </w:rPr>
            </w:pPr>
            <w:r>
              <w:rPr>
                <w:rFonts w:ascii="Times New Roman" w:hAnsi="Times New Roman" w:cs="Times New Roman"/>
                <w:color w:val="auto"/>
              </w:rPr>
              <w:t>项目名称</w:t>
            </w:r>
          </w:p>
        </w:tc>
        <w:tc>
          <w:tcPr>
            <w:tcW w:w="1812" w:type="dxa"/>
            <w:vAlign w:val="center"/>
          </w:tcPr>
          <w:p w14:paraId="77C62C4F">
            <w:pPr>
              <w:kinsoku/>
              <w:spacing w:line="240" w:lineRule="auto"/>
              <w:jc w:val="center"/>
              <w:rPr>
                <w:rFonts w:ascii="Times New Roman" w:hAnsi="Times New Roman" w:cs="Times New Roman"/>
                <w:color w:val="auto"/>
              </w:rPr>
            </w:pPr>
          </w:p>
        </w:tc>
        <w:tc>
          <w:tcPr>
            <w:tcW w:w="1740" w:type="dxa"/>
            <w:vAlign w:val="center"/>
          </w:tcPr>
          <w:p w14:paraId="0BE99AA6">
            <w:pPr>
              <w:kinsoku/>
              <w:spacing w:line="240" w:lineRule="auto"/>
              <w:jc w:val="center"/>
              <w:rPr>
                <w:rFonts w:ascii="Times New Roman" w:hAnsi="Times New Roman" w:cs="Times New Roman"/>
                <w:color w:val="auto"/>
              </w:rPr>
            </w:pPr>
          </w:p>
        </w:tc>
        <w:tc>
          <w:tcPr>
            <w:tcW w:w="1584" w:type="dxa"/>
            <w:vAlign w:val="center"/>
          </w:tcPr>
          <w:p w14:paraId="34D3C53F">
            <w:pPr>
              <w:kinsoku/>
              <w:spacing w:line="240" w:lineRule="auto"/>
              <w:jc w:val="center"/>
              <w:rPr>
                <w:rFonts w:ascii="Times New Roman" w:hAnsi="Times New Roman" w:cs="Times New Roman"/>
                <w:color w:val="auto"/>
              </w:rPr>
            </w:pPr>
          </w:p>
        </w:tc>
        <w:tc>
          <w:tcPr>
            <w:tcW w:w="1587" w:type="dxa"/>
            <w:vAlign w:val="center"/>
          </w:tcPr>
          <w:p w14:paraId="7830DED2">
            <w:pPr>
              <w:kinsoku/>
              <w:spacing w:line="240" w:lineRule="auto"/>
              <w:jc w:val="center"/>
              <w:rPr>
                <w:rFonts w:ascii="Times New Roman" w:hAnsi="Times New Roman" w:cs="Times New Roman"/>
                <w:color w:val="auto"/>
              </w:rPr>
            </w:pPr>
          </w:p>
        </w:tc>
      </w:tr>
      <w:tr w14:paraId="5B6E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436" w:type="dxa"/>
            <w:vAlign w:val="center"/>
          </w:tcPr>
          <w:p w14:paraId="561175A4">
            <w:pPr>
              <w:kinsoku/>
              <w:spacing w:line="240" w:lineRule="auto"/>
              <w:jc w:val="center"/>
              <w:rPr>
                <w:rFonts w:ascii="Times New Roman" w:hAnsi="Times New Roman" w:cs="Times New Roman"/>
                <w:color w:val="auto"/>
              </w:rPr>
            </w:pPr>
            <w:r>
              <w:rPr>
                <w:rFonts w:ascii="Times New Roman" w:hAnsi="Times New Roman" w:cs="Times New Roman"/>
                <w:color w:val="auto"/>
              </w:rPr>
              <w:t>项目所在地</w:t>
            </w:r>
          </w:p>
        </w:tc>
        <w:tc>
          <w:tcPr>
            <w:tcW w:w="1812" w:type="dxa"/>
            <w:vAlign w:val="center"/>
          </w:tcPr>
          <w:p w14:paraId="6ACC22C6">
            <w:pPr>
              <w:kinsoku/>
              <w:spacing w:line="240" w:lineRule="auto"/>
              <w:jc w:val="center"/>
              <w:rPr>
                <w:rFonts w:ascii="Times New Roman" w:hAnsi="Times New Roman" w:cs="Times New Roman"/>
                <w:color w:val="auto"/>
              </w:rPr>
            </w:pPr>
          </w:p>
        </w:tc>
        <w:tc>
          <w:tcPr>
            <w:tcW w:w="1740" w:type="dxa"/>
            <w:vAlign w:val="center"/>
          </w:tcPr>
          <w:p w14:paraId="40E101CA">
            <w:pPr>
              <w:kinsoku/>
              <w:spacing w:line="240" w:lineRule="auto"/>
              <w:jc w:val="center"/>
              <w:rPr>
                <w:rFonts w:ascii="Times New Roman" w:hAnsi="Times New Roman" w:cs="Times New Roman"/>
                <w:color w:val="auto"/>
              </w:rPr>
            </w:pPr>
          </w:p>
        </w:tc>
        <w:tc>
          <w:tcPr>
            <w:tcW w:w="1584" w:type="dxa"/>
            <w:vAlign w:val="center"/>
          </w:tcPr>
          <w:p w14:paraId="704D3717">
            <w:pPr>
              <w:kinsoku/>
              <w:spacing w:line="240" w:lineRule="auto"/>
              <w:jc w:val="center"/>
              <w:rPr>
                <w:rFonts w:ascii="Times New Roman" w:hAnsi="Times New Roman" w:cs="Times New Roman"/>
                <w:color w:val="auto"/>
              </w:rPr>
            </w:pPr>
          </w:p>
        </w:tc>
        <w:tc>
          <w:tcPr>
            <w:tcW w:w="1587" w:type="dxa"/>
            <w:vAlign w:val="center"/>
          </w:tcPr>
          <w:p w14:paraId="7AA80C1B">
            <w:pPr>
              <w:kinsoku/>
              <w:spacing w:line="240" w:lineRule="auto"/>
              <w:jc w:val="center"/>
              <w:rPr>
                <w:rFonts w:ascii="Times New Roman" w:hAnsi="Times New Roman" w:cs="Times New Roman"/>
                <w:color w:val="auto"/>
              </w:rPr>
            </w:pPr>
          </w:p>
        </w:tc>
      </w:tr>
      <w:tr w14:paraId="4FE7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36" w:type="dxa"/>
            <w:vAlign w:val="center"/>
          </w:tcPr>
          <w:p w14:paraId="485B6323">
            <w:pPr>
              <w:kinsoku/>
              <w:spacing w:line="240" w:lineRule="auto"/>
              <w:jc w:val="center"/>
              <w:rPr>
                <w:rFonts w:ascii="Times New Roman" w:hAnsi="Times New Roman" w:cs="Times New Roman"/>
                <w:color w:val="auto"/>
              </w:rPr>
            </w:pPr>
            <w:r>
              <w:rPr>
                <w:rFonts w:ascii="Times New Roman" w:hAnsi="Times New Roman" w:cs="Times New Roman"/>
                <w:color w:val="auto"/>
              </w:rPr>
              <w:t>委托人名称及其电话</w:t>
            </w:r>
          </w:p>
        </w:tc>
        <w:tc>
          <w:tcPr>
            <w:tcW w:w="1812" w:type="dxa"/>
            <w:vAlign w:val="center"/>
          </w:tcPr>
          <w:p w14:paraId="667A5598">
            <w:pPr>
              <w:kinsoku/>
              <w:spacing w:line="240" w:lineRule="auto"/>
              <w:jc w:val="center"/>
              <w:rPr>
                <w:rFonts w:ascii="Times New Roman" w:hAnsi="Times New Roman" w:cs="Times New Roman"/>
                <w:color w:val="auto"/>
              </w:rPr>
            </w:pPr>
          </w:p>
        </w:tc>
        <w:tc>
          <w:tcPr>
            <w:tcW w:w="1740" w:type="dxa"/>
            <w:vAlign w:val="center"/>
          </w:tcPr>
          <w:p w14:paraId="23453F0C">
            <w:pPr>
              <w:kinsoku/>
              <w:spacing w:line="240" w:lineRule="auto"/>
              <w:jc w:val="center"/>
              <w:rPr>
                <w:rFonts w:ascii="Times New Roman" w:hAnsi="Times New Roman" w:cs="Times New Roman"/>
                <w:color w:val="auto"/>
              </w:rPr>
            </w:pPr>
          </w:p>
        </w:tc>
        <w:tc>
          <w:tcPr>
            <w:tcW w:w="1584" w:type="dxa"/>
            <w:vAlign w:val="center"/>
          </w:tcPr>
          <w:p w14:paraId="193DEA6B">
            <w:pPr>
              <w:kinsoku/>
              <w:spacing w:line="240" w:lineRule="auto"/>
              <w:jc w:val="center"/>
              <w:rPr>
                <w:rFonts w:ascii="Times New Roman" w:hAnsi="Times New Roman" w:cs="Times New Roman"/>
                <w:color w:val="auto"/>
              </w:rPr>
            </w:pPr>
          </w:p>
        </w:tc>
        <w:tc>
          <w:tcPr>
            <w:tcW w:w="1587" w:type="dxa"/>
            <w:vAlign w:val="center"/>
          </w:tcPr>
          <w:p w14:paraId="299F6824">
            <w:pPr>
              <w:kinsoku/>
              <w:spacing w:line="240" w:lineRule="auto"/>
              <w:jc w:val="center"/>
              <w:rPr>
                <w:rFonts w:ascii="Times New Roman" w:hAnsi="Times New Roman" w:cs="Times New Roman"/>
                <w:color w:val="auto"/>
              </w:rPr>
            </w:pPr>
          </w:p>
        </w:tc>
      </w:tr>
      <w:tr w14:paraId="3FF6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436" w:type="dxa"/>
            <w:vAlign w:val="center"/>
          </w:tcPr>
          <w:p w14:paraId="3A19F44D">
            <w:pPr>
              <w:kinsoku/>
              <w:spacing w:line="240" w:lineRule="auto"/>
              <w:jc w:val="center"/>
              <w:rPr>
                <w:rFonts w:ascii="Times New Roman" w:hAnsi="Times New Roman" w:cs="Times New Roman"/>
                <w:color w:val="auto"/>
              </w:rPr>
            </w:pPr>
            <w:r>
              <w:rPr>
                <w:rFonts w:ascii="Times New Roman" w:hAnsi="Times New Roman" w:cs="Times New Roman"/>
                <w:color w:val="auto"/>
              </w:rPr>
              <w:t>项目等级</w:t>
            </w:r>
          </w:p>
        </w:tc>
        <w:tc>
          <w:tcPr>
            <w:tcW w:w="1812" w:type="dxa"/>
            <w:vAlign w:val="center"/>
          </w:tcPr>
          <w:p w14:paraId="5737E8AF">
            <w:pPr>
              <w:kinsoku/>
              <w:spacing w:line="240" w:lineRule="auto"/>
              <w:jc w:val="center"/>
              <w:rPr>
                <w:rFonts w:ascii="Times New Roman" w:hAnsi="Times New Roman" w:cs="Times New Roman"/>
                <w:color w:val="auto"/>
              </w:rPr>
            </w:pPr>
          </w:p>
        </w:tc>
        <w:tc>
          <w:tcPr>
            <w:tcW w:w="1740" w:type="dxa"/>
            <w:vAlign w:val="center"/>
          </w:tcPr>
          <w:p w14:paraId="6D5F52F3">
            <w:pPr>
              <w:kinsoku/>
              <w:spacing w:line="240" w:lineRule="auto"/>
              <w:jc w:val="center"/>
              <w:rPr>
                <w:rFonts w:ascii="Times New Roman" w:hAnsi="Times New Roman" w:cs="Times New Roman"/>
                <w:color w:val="auto"/>
              </w:rPr>
            </w:pPr>
          </w:p>
        </w:tc>
        <w:tc>
          <w:tcPr>
            <w:tcW w:w="1584" w:type="dxa"/>
            <w:vAlign w:val="center"/>
          </w:tcPr>
          <w:p w14:paraId="39E96951">
            <w:pPr>
              <w:kinsoku/>
              <w:spacing w:line="240" w:lineRule="auto"/>
              <w:jc w:val="center"/>
              <w:rPr>
                <w:rFonts w:ascii="Times New Roman" w:hAnsi="Times New Roman" w:cs="Times New Roman"/>
                <w:color w:val="auto"/>
              </w:rPr>
            </w:pPr>
          </w:p>
        </w:tc>
        <w:tc>
          <w:tcPr>
            <w:tcW w:w="1587" w:type="dxa"/>
            <w:vAlign w:val="center"/>
          </w:tcPr>
          <w:p w14:paraId="7BC2B1AC">
            <w:pPr>
              <w:kinsoku/>
              <w:spacing w:line="240" w:lineRule="auto"/>
              <w:jc w:val="center"/>
              <w:rPr>
                <w:rFonts w:ascii="Times New Roman" w:hAnsi="Times New Roman" w:cs="Times New Roman"/>
                <w:color w:val="auto"/>
              </w:rPr>
            </w:pPr>
          </w:p>
        </w:tc>
      </w:tr>
      <w:tr w14:paraId="7721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436" w:type="dxa"/>
            <w:vAlign w:val="center"/>
          </w:tcPr>
          <w:p w14:paraId="6028BC84">
            <w:pPr>
              <w:kinsoku/>
              <w:spacing w:line="240" w:lineRule="auto"/>
              <w:jc w:val="center"/>
              <w:rPr>
                <w:rFonts w:ascii="Times New Roman" w:hAnsi="Times New Roman" w:cs="Times New Roman"/>
                <w:color w:val="auto"/>
              </w:rPr>
            </w:pPr>
            <w:r>
              <w:rPr>
                <w:rFonts w:ascii="Times New Roman" w:hAnsi="Times New Roman" w:cs="Times New Roman"/>
                <w:color w:val="auto"/>
              </w:rPr>
              <w:t>合同包含工作内容</w:t>
            </w:r>
          </w:p>
          <w:p w14:paraId="5244BFB3">
            <w:pPr>
              <w:pStyle w:val="2"/>
              <w:ind w:left="0" w:leftChars="0" w:firstLine="0"/>
              <w:rPr>
                <w:rFonts w:ascii="Times New Roman" w:hAnsi="Times New Roman" w:cs="Times New Roman"/>
                <w:color w:val="auto"/>
                <w:lang w:eastAsia="zh-CN"/>
              </w:rPr>
            </w:pPr>
            <w:r>
              <w:rPr>
                <w:rFonts w:ascii="Times New Roman" w:hAnsi="Times New Roman" w:cs="Times New Roman"/>
                <w:color w:val="auto"/>
                <w:sz w:val="21"/>
              </w:rPr>
              <w:t>（若包含则在</w:t>
            </w:r>
            <w:r>
              <w:rPr>
                <w:rFonts w:ascii="Times New Roman" w:hAnsi="Times New Roman" w:cs="Times New Roman"/>
                <w:color w:val="auto"/>
                <w:sz w:val="21"/>
              </w:rPr>
              <w:sym w:font="Wingdings" w:char="00A8"/>
            </w:r>
            <w:r>
              <w:rPr>
                <w:rFonts w:ascii="Times New Roman" w:hAnsi="Times New Roman" w:cs="Times New Roman"/>
                <w:color w:val="auto"/>
                <w:sz w:val="21"/>
              </w:rPr>
              <w:t>内打√）</w:t>
            </w:r>
          </w:p>
        </w:tc>
        <w:tc>
          <w:tcPr>
            <w:tcW w:w="1812" w:type="dxa"/>
            <w:vAlign w:val="center"/>
          </w:tcPr>
          <w:p w14:paraId="31C088FA">
            <w:pPr>
              <w:kinsoku/>
              <w:spacing w:line="240" w:lineRule="auto"/>
              <w:jc w:val="center"/>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 xml:space="preserve">路基、路面、桥梁及隧道  </w:t>
            </w:r>
          </w:p>
        </w:tc>
        <w:tc>
          <w:tcPr>
            <w:tcW w:w="1740" w:type="dxa"/>
            <w:vAlign w:val="center"/>
          </w:tcPr>
          <w:p w14:paraId="67813E59">
            <w:pPr>
              <w:kinsoku/>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r>
              <w:rPr>
                <w:rFonts w:ascii="Times New Roman" w:hAnsi="Times New Roman" w:cs="Times New Roman"/>
                <w:color w:val="auto"/>
              </w:rPr>
              <w:t xml:space="preserve">路基、路面、桥梁及隧道  </w:t>
            </w:r>
          </w:p>
        </w:tc>
        <w:tc>
          <w:tcPr>
            <w:tcW w:w="1584" w:type="dxa"/>
            <w:vAlign w:val="center"/>
          </w:tcPr>
          <w:p w14:paraId="00DA0028">
            <w:pPr>
              <w:kinsoku/>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r>
              <w:rPr>
                <w:rFonts w:ascii="Times New Roman" w:hAnsi="Times New Roman" w:cs="Times New Roman"/>
                <w:color w:val="auto"/>
              </w:rPr>
              <w:t xml:space="preserve">路基、路面、桥梁及隧道  </w:t>
            </w:r>
          </w:p>
        </w:tc>
        <w:tc>
          <w:tcPr>
            <w:tcW w:w="1587" w:type="dxa"/>
            <w:vAlign w:val="center"/>
          </w:tcPr>
          <w:p w14:paraId="3A411AB6">
            <w:pPr>
              <w:kinsoku/>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r>
              <w:rPr>
                <w:rFonts w:ascii="Times New Roman" w:hAnsi="Times New Roman" w:cs="Times New Roman"/>
                <w:color w:val="auto"/>
              </w:rPr>
              <w:t xml:space="preserve">路基、路面、桥梁及隧道  </w:t>
            </w:r>
          </w:p>
        </w:tc>
      </w:tr>
      <w:tr w14:paraId="3D3C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36" w:type="dxa"/>
            <w:vAlign w:val="center"/>
          </w:tcPr>
          <w:p w14:paraId="7E4225A5">
            <w:pPr>
              <w:kinsoku/>
              <w:spacing w:line="240" w:lineRule="auto"/>
              <w:jc w:val="center"/>
              <w:rPr>
                <w:rFonts w:ascii="Times New Roman" w:hAnsi="Times New Roman" w:cs="Times New Roman"/>
                <w:color w:val="auto"/>
              </w:rPr>
            </w:pPr>
            <w:r>
              <w:rPr>
                <w:rFonts w:ascii="Times New Roman" w:hAnsi="Times New Roman" w:cs="Times New Roman"/>
                <w:color w:val="auto"/>
              </w:rPr>
              <w:t>里程（km）</w:t>
            </w:r>
          </w:p>
        </w:tc>
        <w:tc>
          <w:tcPr>
            <w:tcW w:w="1812" w:type="dxa"/>
            <w:vAlign w:val="center"/>
          </w:tcPr>
          <w:p w14:paraId="1CDC7164">
            <w:pPr>
              <w:kinsoku/>
              <w:spacing w:line="240" w:lineRule="auto"/>
              <w:jc w:val="center"/>
              <w:rPr>
                <w:rFonts w:ascii="Times New Roman" w:hAnsi="Times New Roman" w:cs="Times New Roman"/>
                <w:color w:val="auto"/>
              </w:rPr>
            </w:pPr>
          </w:p>
        </w:tc>
        <w:tc>
          <w:tcPr>
            <w:tcW w:w="1740" w:type="dxa"/>
            <w:vAlign w:val="center"/>
          </w:tcPr>
          <w:p w14:paraId="13748E03">
            <w:pPr>
              <w:kinsoku/>
              <w:spacing w:line="240" w:lineRule="auto"/>
              <w:jc w:val="center"/>
              <w:rPr>
                <w:rFonts w:ascii="Times New Roman" w:hAnsi="Times New Roman" w:cs="Times New Roman"/>
                <w:color w:val="auto"/>
              </w:rPr>
            </w:pPr>
          </w:p>
        </w:tc>
        <w:tc>
          <w:tcPr>
            <w:tcW w:w="1584" w:type="dxa"/>
            <w:vAlign w:val="center"/>
          </w:tcPr>
          <w:p w14:paraId="04C22FAF">
            <w:pPr>
              <w:kinsoku/>
              <w:spacing w:line="240" w:lineRule="auto"/>
              <w:jc w:val="center"/>
              <w:rPr>
                <w:rFonts w:ascii="Times New Roman" w:hAnsi="Times New Roman" w:cs="Times New Roman"/>
                <w:color w:val="auto"/>
              </w:rPr>
            </w:pPr>
          </w:p>
        </w:tc>
        <w:tc>
          <w:tcPr>
            <w:tcW w:w="1587" w:type="dxa"/>
            <w:vAlign w:val="center"/>
          </w:tcPr>
          <w:p w14:paraId="14E88CAC">
            <w:pPr>
              <w:kinsoku/>
              <w:spacing w:line="240" w:lineRule="auto"/>
              <w:jc w:val="center"/>
              <w:rPr>
                <w:rFonts w:ascii="Times New Roman" w:hAnsi="Times New Roman" w:cs="Times New Roman"/>
                <w:color w:val="auto"/>
              </w:rPr>
            </w:pPr>
          </w:p>
        </w:tc>
      </w:tr>
      <w:tr w14:paraId="1C3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436" w:type="dxa"/>
            <w:vAlign w:val="center"/>
          </w:tcPr>
          <w:p w14:paraId="76CDEF55">
            <w:pPr>
              <w:kinsoku/>
              <w:spacing w:line="240" w:lineRule="auto"/>
              <w:jc w:val="center"/>
              <w:rPr>
                <w:rFonts w:ascii="Times New Roman" w:hAnsi="Times New Roman" w:cs="Times New Roman"/>
                <w:color w:val="auto"/>
              </w:rPr>
            </w:pPr>
            <w:r>
              <w:rPr>
                <w:rFonts w:ascii="Times New Roman" w:hAnsi="Times New Roman" w:cs="Times New Roman"/>
                <w:color w:val="auto"/>
              </w:rPr>
              <w:t>合同签订时间</w:t>
            </w:r>
          </w:p>
        </w:tc>
        <w:tc>
          <w:tcPr>
            <w:tcW w:w="1812" w:type="dxa"/>
            <w:vAlign w:val="center"/>
          </w:tcPr>
          <w:p w14:paraId="7CC5DD61">
            <w:pPr>
              <w:kinsoku/>
              <w:spacing w:line="240" w:lineRule="auto"/>
              <w:jc w:val="center"/>
              <w:rPr>
                <w:rFonts w:ascii="Times New Roman" w:hAnsi="Times New Roman" w:cs="Times New Roman"/>
                <w:color w:val="auto"/>
              </w:rPr>
            </w:pPr>
          </w:p>
        </w:tc>
        <w:tc>
          <w:tcPr>
            <w:tcW w:w="1740" w:type="dxa"/>
            <w:vAlign w:val="center"/>
          </w:tcPr>
          <w:p w14:paraId="102209F6">
            <w:pPr>
              <w:kinsoku/>
              <w:spacing w:line="240" w:lineRule="auto"/>
              <w:jc w:val="center"/>
              <w:rPr>
                <w:rFonts w:ascii="Times New Roman" w:hAnsi="Times New Roman" w:cs="Times New Roman"/>
                <w:color w:val="auto"/>
              </w:rPr>
            </w:pPr>
          </w:p>
        </w:tc>
        <w:tc>
          <w:tcPr>
            <w:tcW w:w="1584" w:type="dxa"/>
            <w:vAlign w:val="center"/>
          </w:tcPr>
          <w:p w14:paraId="1B53894A">
            <w:pPr>
              <w:kinsoku/>
              <w:spacing w:line="240" w:lineRule="auto"/>
              <w:jc w:val="center"/>
              <w:rPr>
                <w:rFonts w:ascii="Times New Roman" w:hAnsi="Times New Roman" w:cs="Times New Roman"/>
                <w:color w:val="auto"/>
              </w:rPr>
            </w:pPr>
          </w:p>
        </w:tc>
        <w:tc>
          <w:tcPr>
            <w:tcW w:w="1587" w:type="dxa"/>
            <w:vAlign w:val="center"/>
          </w:tcPr>
          <w:p w14:paraId="5E494D30">
            <w:pPr>
              <w:kinsoku/>
              <w:spacing w:line="240" w:lineRule="auto"/>
              <w:jc w:val="center"/>
              <w:rPr>
                <w:rFonts w:ascii="Times New Roman" w:hAnsi="Times New Roman" w:cs="Times New Roman"/>
                <w:color w:val="auto"/>
              </w:rPr>
            </w:pPr>
          </w:p>
        </w:tc>
      </w:tr>
      <w:tr w14:paraId="3FB5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436" w:type="dxa"/>
            <w:vAlign w:val="center"/>
          </w:tcPr>
          <w:p w14:paraId="7A50C2DF">
            <w:pPr>
              <w:kinsoku/>
              <w:spacing w:line="240" w:lineRule="auto"/>
              <w:jc w:val="center"/>
              <w:rPr>
                <w:rFonts w:ascii="Times New Roman" w:hAnsi="Times New Roman" w:cs="Times New Roman"/>
                <w:color w:val="auto"/>
              </w:rPr>
            </w:pPr>
            <w:r>
              <w:rPr>
                <w:rFonts w:ascii="Times New Roman" w:hAnsi="Times New Roman" w:cs="Times New Roman"/>
                <w:color w:val="auto"/>
              </w:rPr>
              <w:t>交（竣）工日期</w:t>
            </w:r>
          </w:p>
        </w:tc>
        <w:tc>
          <w:tcPr>
            <w:tcW w:w="1812" w:type="dxa"/>
            <w:vAlign w:val="center"/>
          </w:tcPr>
          <w:p w14:paraId="2766506A">
            <w:pPr>
              <w:kinsoku/>
              <w:spacing w:line="240" w:lineRule="auto"/>
              <w:jc w:val="center"/>
              <w:rPr>
                <w:rFonts w:ascii="Times New Roman" w:hAnsi="Times New Roman" w:cs="Times New Roman"/>
                <w:color w:val="auto"/>
              </w:rPr>
            </w:pPr>
          </w:p>
        </w:tc>
        <w:tc>
          <w:tcPr>
            <w:tcW w:w="1740" w:type="dxa"/>
            <w:vAlign w:val="center"/>
          </w:tcPr>
          <w:p w14:paraId="0EA78E8C">
            <w:pPr>
              <w:kinsoku/>
              <w:spacing w:line="240" w:lineRule="auto"/>
              <w:jc w:val="center"/>
              <w:rPr>
                <w:rFonts w:ascii="Times New Roman" w:hAnsi="Times New Roman" w:cs="Times New Roman"/>
                <w:color w:val="auto"/>
              </w:rPr>
            </w:pPr>
          </w:p>
        </w:tc>
        <w:tc>
          <w:tcPr>
            <w:tcW w:w="1584" w:type="dxa"/>
            <w:vAlign w:val="center"/>
          </w:tcPr>
          <w:p w14:paraId="3D84F55A">
            <w:pPr>
              <w:kinsoku/>
              <w:spacing w:line="240" w:lineRule="auto"/>
              <w:jc w:val="center"/>
              <w:rPr>
                <w:rFonts w:ascii="Times New Roman" w:hAnsi="Times New Roman" w:cs="Times New Roman"/>
                <w:color w:val="auto"/>
              </w:rPr>
            </w:pPr>
          </w:p>
        </w:tc>
        <w:tc>
          <w:tcPr>
            <w:tcW w:w="1587" w:type="dxa"/>
            <w:vAlign w:val="center"/>
          </w:tcPr>
          <w:p w14:paraId="5F86E861">
            <w:pPr>
              <w:kinsoku/>
              <w:spacing w:line="240" w:lineRule="auto"/>
              <w:jc w:val="center"/>
              <w:rPr>
                <w:rFonts w:ascii="Times New Roman" w:hAnsi="Times New Roman" w:cs="Times New Roman"/>
                <w:color w:val="auto"/>
              </w:rPr>
            </w:pPr>
          </w:p>
        </w:tc>
      </w:tr>
      <w:tr w14:paraId="46A7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436" w:type="dxa"/>
            <w:vAlign w:val="center"/>
          </w:tcPr>
          <w:p w14:paraId="5783353C">
            <w:pPr>
              <w:kinsoku/>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检测项目</w:t>
            </w:r>
          </w:p>
          <w:p w14:paraId="0778A814">
            <w:pPr>
              <w:pStyle w:val="2"/>
              <w:ind w:left="0" w:leftChars="0" w:firstLine="0"/>
              <w:rPr>
                <w:rFonts w:ascii="Times New Roman" w:hAnsi="Times New Roman" w:cs="Times New Roman"/>
                <w:color w:val="auto"/>
                <w:lang w:eastAsia="zh-CN"/>
              </w:rPr>
            </w:pPr>
            <w:r>
              <w:rPr>
                <w:rFonts w:ascii="Times New Roman" w:hAnsi="Times New Roman" w:cs="Times New Roman"/>
                <w:color w:val="auto"/>
                <w:sz w:val="21"/>
                <w:lang w:eastAsia="zh-CN"/>
              </w:rPr>
              <w:t>（在对应的</w:t>
            </w:r>
            <w:r>
              <w:rPr>
                <w:rFonts w:ascii="Times New Roman" w:hAnsi="Times New Roman" w:cs="Times New Roman"/>
                <w:color w:val="auto"/>
                <w:sz w:val="21"/>
              </w:rPr>
              <w:sym w:font="Wingdings" w:char="00A8"/>
            </w:r>
            <w:r>
              <w:rPr>
                <w:rFonts w:ascii="Times New Roman" w:hAnsi="Times New Roman" w:cs="Times New Roman"/>
                <w:color w:val="auto"/>
                <w:sz w:val="21"/>
                <w:lang w:eastAsia="zh-CN"/>
              </w:rPr>
              <w:t>内打√）</w:t>
            </w:r>
          </w:p>
        </w:tc>
        <w:tc>
          <w:tcPr>
            <w:tcW w:w="1812" w:type="dxa"/>
            <w:vAlign w:val="center"/>
          </w:tcPr>
          <w:p w14:paraId="23D1D20A">
            <w:pPr>
              <w:kinsoku/>
              <w:spacing w:line="240" w:lineRule="auto"/>
              <w:jc w:val="both"/>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监理试验室</w:t>
            </w:r>
          </w:p>
          <w:p w14:paraId="3E5F3723">
            <w:pPr>
              <w:kinsoku/>
              <w:spacing w:line="240" w:lineRule="auto"/>
              <w:jc w:val="both"/>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中心试验室</w:t>
            </w:r>
          </w:p>
          <w:p w14:paraId="0DC6098A">
            <w:pPr>
              <w:kinsoku/>
              <w:spacing w:line="240" w:lineRule="auto"/>
              <w:jc w:val="both"/>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交工检测</w:t>
            </w:r>
          </w:p>
          <w:p w14:paraId="221EDBAB">
            <w:pPr>
              <w:kinsoku/>
              <w:spacing w:line="240" w:lineRule="auto"/>
              <w:jc w:val="both"/>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竣工检测</w:t>
            </w:r>
          </w:p>
          <w:p w14:paraId="3C53426A">
            <w:pPr>
              <w:kinsoku/>
              <w:spacing w:line="240" w:lineRule="auto"/>
              <w:jc w:val="both"/>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第三方检测</w:t>
            </w:r>
          </w:p>
        </w:tc>
        <w:tc>
          <w:tcPr>
            <w:tcW w:w="1740" w:type="dxa"/>
            <w:vAlign w:val="center"/>
          </w:tcPr>
          <w:p w14:paraId="5176180A">
            <w:pPr>
              <w:kinsoku/>
              <w:spacing w:line="240" w:lineRule="auto"/>
              <w:jc w:val="both"/>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监理试验室</w:t>
            </w:r>
          </w:p>
          <w:p w14:paraId="77D096B8">
            <w:pPr>
              <w:kinsoku/>
              <w:spacing w:line="240" w:lineRule="auto"/>
              <w:jc w:val="both"/>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中心试验室</w:t>
            </w:r>
          </w:p>
          <w:p w14:paraId="656FBE99">
            <w:pPr>
              <w:kinsoku/>
              <w:spacing w:line="240" w:lineRule="auto"/>
              <w:jc w:val="both"/>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交工检测</w:t>
            </w:r>
          </w:p>
          <w:p w14:paraId="58815820">
            <w:pPr>
              <w:kinsoku/>
              <w:spacing w:line="240" w:lineRule="auto"/>
              <w:jc w:val="both"/>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竣工检测</w:t>
            </w:r>
          </w:p>
          <w:p w14:paraId="3DE38A0C">
            <w:pPr>
              <w:kinsoku/>
              <w:spacing w:line="240" w:lineRule="auto"/>
              <w:jc w:val="both"/>
              <w:rPr>
                <w:rFonts w:ascii="Times New Roman" w:hAnsi="Times New Roman" w:cs="Times New Roman"/>
                <w:color w:val="auto"/>
                <w:lang w:eastAsia="zh-CN"/>
              </w:rPr>
            </w:pPr>
            <w:r>
              <w:rPr>
                <w:rFonts w:ascii="Times New Roman" w:hAnsi="Times New Roman" w:cs="Times New Roman"/>
                <w:color w:val="auto"/>
                <w:lang w:eastAsia="zh-CN"/>
              </w:rPr>
              <w:t>□</w:t>
            </w:r>
            <w:r>
              <w:rPr>
                <w:rFonts w:ascii="Times New Roman" w:hAnsi="Times New Roman" w:cs="Times New Roman"/>
                <w:color w:val="auto"/>
              </w:rPr>
              <w:t>第三方检测</w:t>
            </w:r>
          </w:p>
        </w:tc>
        <w:tc>
          <w:tcPr>
            <w:tcW w:w="1584" w:type="dxa"/>
            <w:vAlign w:val="center"/>
          </w:tcPr>
          <w:p w14:paraId="7B741AB8">
            <w:pPr>
              <w:kinsoku/>
              <w:spacing w:line="240" w:lineRule="auto"/>
              <w:jc w:val="both"/>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监理试验室</w:t>
            </w:r>
          </w:p>
          <w:p w14:paraId="1C988FBB">
            <w:pPr>
              <w:kinsoku/>
              <w:spacing w:line="240" w:lineRule="auto"/>
              <w:jc w:val="both"/>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中心试验室</w:t>
            </w:r>
          </w:p>
          <w:p w14:paraId="7DD171B7">
            <w:pPr>
              <w:kinsoku/>
              <w:spacing w:line="240" w:lineRule="auto"/>
              <w:jc w:val="both"/>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交工检测</w:t>
            </w:r>
          </w:p>
          <w:p w14:paraId="7FB9B920">
            <w:pPr>
              <w:kinsoku/>
              <w:spacing w:line="240" w:lineRule="auto"/>
              <w:jc w:val="both"/>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竣工检测</w:t>
            </w:r>
          </w:p>
          <w:p w14:paraId="5EEBFB42">
            <w:pPr>
              <w:kinsoku/>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r>
              <w:rPr>
                <w:rFonts w:ascii="Times New Roman" w:hAnsi="Times New Roman" w:cs="Times New Roman"/>
                <w:color w:val="auto"/>
              </w:rPr>
              <w:t>第三方检测</w:t>
            </w:r>
          </w:p>
        </w:tc>
        <w:tc>
          <w:tcPr>
            <w:tcW w:w="1587" w:type="dxa"/>
            <w:vAlign w:val="center"/>
          </w:tcPr>
          <w:p w14:paraId="07DBB0B1">
            <w:pPr>
              <w:kinsoku/>
              <w:spacing w:line="240" w:lineRule="auto"/>
              <w:jc w:val="both"/>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监理试验室</w:t>
            </w:r>
          </w:p>
          <w:p w14:paraId="4CAF8107">
            <w:pPr>
              <w:kinsoku/>
              <w:spacing w:line="240" w:lineRule="auto"/>
              <w:jc w:val="both"/>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中心试验室</w:t>
            </w:r>
          </w:p>
          <w:p w14:paraId="0A6D3FE1">
            <w:pPr>
              <w:kinsoku/>
              <w:spacing w:line="240" w:lineRule="auto"/>
              <w:jc w:val="both"/>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交工检测</w:t>
            </w:r>
          </w:p>
          <w:p w14:paraId="5B79B112">
            <w:pPr>
              <w:kinsoku/>
              <w:spacing w:line="240" w:lineRule="auto"/>
              <w:jc w:val="both"/>
              <w:rPr>
                <w:rFonts w:ascii="Times New Roman" w:hAnsi="Times New Roman" w:cs="Times New Roman"/>
                <w:color w:val="auto"/>
              </w:rPr>
            </w:pPr>
            <w:r>
              <w:rPr>
                <w:rFonts w:ascii="Times New Roman" w:hAnsi="Times New Roman" w:cs="Times New Roman"/>
                <w:color w:val="auto"/>
                <w:lang w:eastAsia="zh-CN"/>
              </w:rPr>
              <w:t>□</w:t>
            </w:r>
            <w:r>
              <w:rPr>
                <w:rFonts w:ascii="Times New Roman" w:hAnsi="Times New Roman" w:cs="Times New Roman"/>
                <w:color w:val="auto"/>
              </w:rPr>
              <w:t>竣工检测</w:t>
            </w:r>
          </w:p>
          <w:p w14:paraId="56C24914">
            <w:pPr>
              <w:kinsoku/>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w:t>
            </w:r>
            <w:r>
              <w:rPr>
                <w:rFonts w:ascii="Times New Roman" w:hAnsi="Times New Roman" w:cs="Times New Roman"/>
                <w:color w:val="auto"/>
              </w:rPr>
              <w:t>第三方检测</w:t>
            </w:r>
          </w:p>
        </w:tc>
      </w:tr>
      <w:tr w14:paraId="5C75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436" w:type="dxa"/>
            <w:vAlign w:val="center"/>
          </w:tcPr>
          <w:p w14:paraId="23828C36">
            <w:pPr>
              <w:kinsoku/>
              <w:spacing w:line="240" w:lineRule="auto"/>
              <w:jc w:val="center"/>
              <w:rPr>
                <w:rFonts w:ascii="Times New Roman" w:hAnsi="Times New Roman" w:cs="Times New Roman"/>
                <w:color w:val="auto"/>
                <w:lang w:eastAsia="zh-CN"/>
              </w:rPr>
            </w:pPr>
            <w:r>
              <w:rPr>
                <w:rFonts w:ascii="Times New Roman" w:hAnsi="Times New Roman" w:cs="Times New Roman"/>
                <w:color w:val="auto"/>
                <w:lang w:eastAsia="zh-CN"/>
              </w:rPr>
              <w:t>检测内容</w:t>
            </w:r>
          </w:p>
        </w:tc>
        <w:tc>
          <w:tcPr>
            <w:tcW w:w="1812" w:type="dxa"/>
            <w:vAlign w:val="center"/>
          </w:tcPr>
          <w:p w14:paraId="27FC8288">
            <w:pPr>
              <w:kinsoku/>
              <w:spacing w:line="240" w:lineRule="auto"/>
              <w:jc w:val="center"/>
              <w:rPr>
                <w:rFonts w:ascii="Times New Roman" w:hAnsi="Times New Roman" w:cs="Times New Roman"/>
                <w:color w:val="auto"/>
              </w:rPr>
            </w:pPr>
          </w:p>
        </w:tc>
        <w:tc>
          <w:tcPr>
            <w:tcW w:w="1740" w:type="dxa"/>
            <w:vAlign w:val="center"/>
          </w:tcPr>
          <w:p w14:paraId="38F46255">
            <w:pPr>
              <w:kinsoku/>
              <w:spacing w:line="240" w:lineRule="auto"/>
              <w:jc w:val="center"/>
              <w:rPr>
                <w:rFonts w:ascii="Times New Roman" w:hAnsi="Times New Roman" w:cs="Times New Roman"/>
                <w:color w:val="auto"/>
              </w:rPr>
            </w:pPr>
          </w:p>
        </w:tc>
        <w:tc>
          <w:tcPr>
            <w:tcW w:w="1584" w:type="dxa"/>
            <w:vAlign w:val="center"/>
          </w:tcPr>
          <w:p w14:paraId="3ECE598D">
            <w:pPr>
              <w:kinsoku/>
              <w:spacing w:line="240" w:lineRule="auto"/>
              <w:jc w:val="center"/>
              <w:rPr>
                <w:rFonts w:ascii="Times New Roman" w:hAnsi="Times New Roman" w:cs="Times New Roman"/>
                <w:color w:val="auto"/>
              </w:rPr>
            </w:pPr>
          </w:p>
        </w:tc>
        <w:tc>
          <w:tcPr>
            <w:tcW w:w="1587" w:type="dxa"/>
            <w:vAlign w:val="center"/>
          </w:tcPr>
          <w:p w14:paraId="22090E2C">
            <w:pPr>
              <w:kinsoku/>
              <w:spacing w:line="240" w:lineRule="auto"/>
              <w:jc w:val="center"/>
              <w:rPr>
                <w:rFonts w:ascii="Times New Roman" w:hAnsi="Times New Roman" w:cs="Times New Roman"/>
                <w:color w:val="auto"/>
              </w:rPr>
            </w:pPr>
          </w:p>
        </w:tc>
      </w:tr>
      <w:tr w14:paraId="1178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436" w:type="dxa"/>
            <w:vAlign w:val="center"/>
          </w:tcPr>
          <w:p w14:paraId="71D39BC5">
            <w:pPr>
              <w:kinsoku/>
              <w:spacing w:line="240" w:lineRule="auto"/>
              <w:jc w:val="center"/>
              <w:rPr>
                <w:rFonts w:ascii="Times New Roman" w:hAnsi="Times New Roman" w:cs="Times New Roman"/>
                <w:color w:val="auto"/>
              </w:rPr>
            </w:pPr>
            <w:r>
              <w:rPr>
                <w:rFonts w:ascii="Times New Roman" w:hAnsi="Times New Roman" w:cs="Times New Roman"/>
                <w:color w:val="auto"/>
              </w:rPr>
              <w:t>合同金额</w:t>
            </w:r>
          </w:p>
        </w:tc>
        <w:tc>
          <w:tcPr>
            <w:tcW w:w="1812" w:type="dxa"/>
            <w:vAlign w:val="center"/>
          </w:tcPr>
          <w:p w14:paraId="559059A2">
            <w:pPr>
              <w:kinsoku/>
              <w:spacing w:line="240" w:lineRule="auto"/>
              <w:jc w:val="center"/>
              <w:rPr>
                <w:rFonts w:ascii="Times New Roman" w:hAnsi="Times New Roman" w:cs="Times New Roman"/>
                <w:color w:val="auto"/>
              </w:rPr>
            </w:pPr>
          </w:p>
        </w:tc>
        <w:tc>
          <w:tcPr>
            <w:tcW w:w="1740" w:type="dxa"/>
            <w:vAlign w:val="center"/>
          </w:tcPr>
          <w:p w14:paraId="3E0CC96C">
            <w:pPr>
              <w:kinsoku/>
              <w:spacing w:line="240" w:lineRule="auto"/>
              <w:jc w:val="center"/>
              <w:rPr>
                <w:rFonts w:ascii="Times New Roman" w:hAnsi="Times New Roman" w:cs="Times New Roman"/>
                <w:color w:val="auto"/>
              </w:rPr>
            </w:pPr>
          </w:p>
        </w:tc>
        <w:tc>
          <w:tcPr>
            <w:tcW w:w="1584" w:type="dxa"/>
            <w:vAlign w:val="center"/>
          </w:tcPr>
          <w:p w14:paraId="1AD603C8">
            <w:pPr>
              <w:kinsoku/>
              <w:spacing w:line="240" w:lineRule="auto"/>
              <w:jc w:val="center"/>
              <w:rPr>
                <w:rFonts w:ascii="Times New Roman" w:hAnsi="Times New Roman" w:cs="Times New Roman"/>
                <w:color w:val="auto"/>
              </w:rPr>
            </w:pPr>
          </w:p>
        </w:tc>
        <w:tc>
          <w:tcPr>
            <w:tcW w:w="1587" w:type="dxa"/>
            <w:vAlign w:val="center"/>
          </w:tcPr>
          <w:p w14:paraId="61E92359">
            <w:pPr>
              <w:kinsoku/>
              <w:spacing w:line="240" w:lineRule="auto"/>
              <w:jc w:val="center"/>
              <w:rPr>
                <w:rFonts w:ascii="Times New Roman" w:hAnsi="Times New Roman" w:cs="Times New Roman"/>
                <w:color w:val="auto"/>
              </w:rPr>
            </w:pPr>
          </w:p>
        </w:tc>
      </w:tr>
      <w:tr w14:paraId="7307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436" w:type="dxa"/>
            <w:vAlign w:val="center"/>
          </w:tcPr>
          <w:p w14:paraId="61D21CC5">
            <w:pPr>
              <w:kinsoku/>
              <w:spacing w:line="240" w:lineRule="auto"/>
              <w:jc w:val="center"/>
              <w:rPr>
                <w:rFonts w:ascii="Times New Roman" w:hAnsi="Times New Roman" w:cs="Times New Roman"/>
                <w:color w:val="auto"/>
              </w:rPr>
            </w:pPr>
            <w:r>
              <w:rPr>
                <w:rFonts w:ascii="Times New Roman" w:hAnsi="Times New Roman" w:cs="Times New Roman"/>
                <w:color w:val="auto"/>
              </w:rPr>
              <w:t>项目负责人</w:t>
            </w:r>
          </w:p>
        </w:tc>
        <w:tc>
          <w:tcPr>
            <w:tcW w:w="1812" w:type="dxa"/>
            <w:vAlign w:val="center"/>
          </w:tcPr>
          <w:p w14:paraId="7EDEF449">
            <w:pPr>
              <w:kinsoku/>
              <w:spacing w:line="240" w:lineRule="auto"/>
              <w:jc w:val="center"/>
              <w:rPr>
                <w:rFonts w:ascii="Times New Roman" w:hAnsi="Times New Roman" w:cs="Times New Roman"/>
                <w:color w:val="auto"/>
              </w:rPr>
            </w:pPr>
          </w:p>
        </w:tc>
        <w:tc>
          <w:tcPr>
            <w:tcW w:w="1740" w:type="dxa"/>
            <w:vAlign w:val="center"/>
          </w:tcPr>
          <w:p w14:paraId="54381DEF">
            <w:pPr>
              <w:kinsoku/>
              <w:spacing w:line="240" w:lineRule="auto"/>
              <w:jc w:val="center"/>
              <w:rPr>
                <w:rFonts w:ascii="Times New Roman" w:hAnsi="Times New Roman" w:cs="Times New Roman"/>
                <w:color w:val="auto"/>
              </w:rPr>
            </w:pPr>
          </w:p>
        </w:tc>
        <w:tc>
          <w:tcPr>
            <w:tcW w:w="1584" w:type="dxa"/>
            <w:vAlign w:val="center"/>
          </w:tcPr>
          <w:p w14:paraId="079D9B69">
            <w:pPr>
              <w:kinsoku/>
              <w:spacing w:line="240" w:lineRule="auto"/>
              <w:jc w:val="center"/>
              <w:rPr>
                <w:rFonts w:ascii="Times New Roman" w:hAnsi="Times New Roman" w:cs="Times New Roman"/>
                <w:color w:val="auto"/>
              </w:rPr>
            </w:pPr>
          </w:p>
        </w:tc>
        <w:tc>
          <w:tcPr>
            <w:tcW w:w="1587" w:type="dxa"/>
            <w:vAlign w:val="center"/>
          </w:tcPr>
          <w:p w14:paraId="076C7CE8">
            <w:pPr>
              <w:kinsoku/>
              <w:spacing w:line="240" w:lineRule="auto"/>
              <w:jc w:val="center"/>
              <w:rPr>
                <w:rFonts w:ascii="Times New Roman" w:hAnsi="Times New Roman" w:cs="Times New Roman"/>
                <w:color w:val="auto"/>
              </w:rPr>
            </w:pPr>
          </w:p>
        </w:tc>
      </w:tr>
      <w:tr w14:paraId="7AFF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436" w:type="dxa"/>
            <w:vAlign w:val="center"/>
          </w:tcPr>
          <w:p w14:paraId="07840C20">
            <w:pPr>
              <w:kinsoku/>
              <w:spacing w:line="240" w:lineRule="auto"/>
              <w:jc w:val="center"/>
              <w:rPr>
                <w:rFonts w:ascii="Times New Roman" w:hAnsi="Times New Roman" w:cs="Times New Roman"/>
                <w:color w:val="auto"/>
              </w:rPr>
            </w:pPr>
            <w:r>
              <w:rPr>
                <w:rFonts w:ascii="Times New Roman" w:hAnsi="Times New Roman" w:cs="Times New Roman"/>
                <w:color w:val="auto"/>
              </w:rPr>
              <w:t>项目描述</w:t>
            </w:r>
          </w:p>
        </w:tc>
        <w:tc>
          <w:tcPr>
            <w:tcW w:w="1812" w:type="dxa"/>
            <w:vAlign w:val="center"/>
          </w:tcPr>
          <w:p w14:paraId="645BFDEE">
            <w:pPr>
              <w:kinsoku/>
              <w:spacing w:line="240" w:lineRule="auto"/>
              <w:jc w:val="center"/>
              <w:rPr>
                <w:rFonts w:ascii="Times New Roman" w:hAnsi="Times New Roman" w:cs="Times New Roman"/>
                <w:color w:val="auto"/>
              </w:rPr>
            </w:pPr>
          </w:p>
        </w:tc>
        <w:tc>
          <w:tcPr>
            <w:tcW w:w="1740" w:type="dxa"/>
            <w:vAlign w:val="center"/>
          </w:tcPr>
          <w:p w14:paraId="4B69CF0F">
            <w:pPr>
              <w:kinsoku/>
              <w:spacing w:line="240" w:lineRule="auto"/>
              <w:jc w:val="center"/>
              <w:rPr>
                <w:rFonts w:ascii="Times New Roman" w:hAnsi="Times New Roman" w:cs="Times New Roman"/>
                <w:color w:val="auto"/>
              </w:rPr>
            </w:pPr>
          </w:p>
        </w:tc>
        <w:tc>
          <w:tcPr>
            <w:tcW w:w="1584" w:type="dxa"/>
            <w:vAlign w:val="center"/>
          </w:tcPr>
          <w:p w14:paraId="7BC3AAA4">
            <w:pPr>
              <w:kinsoku/>
              <w:spacing w:line="240" w:lineRule="auto"/>
              <w:jc w:val="center"/>
              <w:rPr>
                <w:rFonts w:ascii="Times New Roman" w:hAnsi="Times New Roman" w:cs="Times New Roman"/>
                <w:color w:val="auto"/>
              </w:rPr>
            </w:pPr>
          </w:p>
        </w:tc>
        <w:tc>
          <w:tcPr>
            <w:tcW w:w="1587" w:type="dxa"/>
            <w:vAlign w:val="center"/>
          </w:tcPr>
          <w:p w14:paraId="3F05B57B">
            <w:pPr>
              <w:kinsoku/>
              <w:spacing w:line="240" w:lineRule="auto"/>
              <w:jc w:val="center"/>
              <w:rPr>
                <w:rFonts w:ascii="Times New Roman" w:hAnsi="Times New Roman" w:cs="Times New Roman"/>
                <w:color w:val="auto"/>
              </w:rPr>
            </w:pPr>
          </w:p>
        </w:tc>
      </w:tr>
      <w:tr w14:paraId="7637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436" w:type="dxa"/>
            <w:vAlign w:val="center"/>
          </w:tcPr>
          <w:p w14:paraId="44B6338F">
            <w:pPr>
              <w:kinsoku/>
              <w:spacing w:line="240" w:lineRule="auto"/>
              <w:jc w:val="center"/>
              <w:rPr>
                <w:rFonts w:ascii="Times New Roman" w:hAnsi="Times New Roman" w:cs="Times New Roman"/>
                <w:color w:val="auto"/>
              </w:rPr>
            </w:pPr>
            <w:r>
              <w:rPr>
                <w:rFonts w:ascii="Times New Roman" w:hAnsi="Times New Roman" w:cs="Times New Roman"/>
                <w:color w:val="auto"/>
              </w:rPr>
              <w:t>备注</w:t>
            </w:r>
          </w:p>
        </w:tc>
        <w:tc>
          <w:tcPr>
            <w:tcW w:w="1812" w:type="dxa"/>
            <w:vAlign w:val="center"/>
          </w:tcPr>
          <w:p w14:paraId="5479FC15">
            <w:pPr>
              <w:kinsoku/>
              <w:spacing w:line="240" w:lineRule="auto"/>
              <w:jc w:val="center"/>
              <w:rPr>
                <w:rFonts w:ascii="Times New Roman" w:hAnsi="Times New Roman" w:cs="Times New Roman"/>
                <w:color w:val="auto"/>
              </w:rPr>
            </w:pPr>
          </w:p>
        </w:tc>
        <w:tc>
          <w:tcPr>
            <w:tcW w:w="1740" w:type="dxa"/>
            <w:vAlign w:val="center"/>
          </w:tcPr>
          <w:p w14:paraId="60BFB11F">
            <w:pPr>
              <w:kinsoku/>
              <w:spacing w:line="240" w:lineRule="auto"/>
              <w:jc w:val="center"/>
              <w:rPr>
                <w:rFonts w:ascii="Times New Roman" w:hAnsi="Times New Roman" w:cs="Times New Roman"/>
                <w:color w:val="auto"/>
              </w:rPr>
            </w:pPr>
          </w:p>
        </w:tc>
        <w:tc>
          <w:tcPr>
            <w:tcW w:w="1584" w:type="dxa"/>
            <w:vAlign w:val="center"/>
          </w:tcPr>
          <w:p w14:paraId="33B749A9">
            <w:pPr>
              <w:kinsoku/>
              <w:spacing w:line="240" w:lineRule="auto"/>
              <w:jc w:val="center"/>
              <w:rPr>
                <w:rFonts w:ascii="Times New Roman" w:hAnsi="Times New Roman" w:cs="Times New Roman"/>
                <w:color w:val="auto"/>
              </w:rPr>
            </w:pPr>
          </w:p>
        </w:tc>
        <w:tc>
          <w:tcPr>
            <w:tcW w:w="1587" w:type="dxa"/>
            <w:vAlign w:val="center"/>
          </w:tcPr>
          <w:p w14:paraId="0B837462">
            <w:pPr>
              <w:kinsoku/>
              <w:spacing w:line="240" w:lineRule="auto"/>
              <w:jc w:val="center"/>
              <w:rPr>
                <w:rFonts w:ascii="Times New Roman" w:hAnsi="Times New Roman" w:cs="Times New Roman"/>
                <w:color w:val="auto"/>
              </w:rPr>
            </w:pPr>
          </w:p>
        </w:tc>
      </w:tr>
    </w:tbl>
    <w:p w14:paraId="37141C49">
      <w:pPr>
        <w:kinsoku/>
        <w:ind w:firstLine="420" w:firstLineChars="200"/>
        <w:rPr>
          <w:rFonts w:ascii="Times New Roman" w:hAnsi="Times New Roman" w:cs="Times New Roman"/>
          <w:bCs/>
          <w:color w:val="auto"/>
        </w:rPr>
      </w:pPr>
      <w:r>
        <w:rPr>
          <w:rFonts w:ascii="Times New Roman" w:hAnsi="Times New Roman" w:cs="Times New Roman"/>
          <w:bCs/>
          <w:color w:val="auto"/>
        </w:rPr>
        <w:t>注：</w:t>
      </w:r>
    </w:p>
    <w:p w14:paraId="7A602802">
      <w:pPr>
        <w:kinsoku/>
        <w:ind w:firstLine="420" w:firstLineChars="200"/>
        <w:rPr>
          <w:rFonts w:ascii="Times New Roman" w:hAnsi="Times New Roman" w:cs="Times New Roman"/>
          <w:bCs/>
          <w:color w:val="auto"/>
        </w:rPr>
      </w:pPr>
      <w:r>
        <w:rPr>
          <w:rFonts w:ascii="Times New Roman" w:hAnsi="Times New Roman" w:cs="Times New Roman"/>
          <w:bCs/>
          <w:color w:val="auto"/>
        </w:rPr>
        <w:t>1．业绩要求是</w:t>
      </w:r>
      <w:r>
        <w:rPr>
          <w:rFonts w:ascii="Times New Roman" w:hAnsi="Times New Roman" w:cs="Times New Roman"/>
          <w:color w:val="auto"/>
        </w:rPr>
        <w:t>自20</w:t>
      </w:r>
      <w:r>
        <w:rPr>
          <w:rFonts w:ascii="Times New Roman" w:hAnsi="Times New Roman" w:cs="Times New Roman"/>
          <w:color w:val="auto"/>
          <w:lang w:eastAsia="zh-CN"/>
        </w:rPr>
        <w:t>20</w:t>
      </w:r>
      <w:r>
        <w:rPr>
          <w:rFonts w:ascii="Times New Roman" w:hAnsi="Times New Roman" w:cs="Times New Roman"/>
          <w:color w:val="auto"/>
        </w:rPr>
        <w:t>年</w:t>
      </w:r>
      <w:r>
        <w:rPr>
          <w:rFonts w:ascii="Times New Roman" w:hAnsi="Times New Roman" w:cs="Times New Roman"/>
          <w:color w:val="auto"/>
          <w:lang w:eastAsia="zh-CN"/>
        </w:rPr>
        <w:t>1</w:t>
      </w:r>
      <w:r>
        <w:rPr>
          <w:rFonts w:ascii="Times New Roman" w:hAnsi="Times New Roman" w:cs="Times New Roman"/>
          <w:color w:val="auto"/>
        </w:rPr>
        <w:t>月1日起至</w:t>
      </w:r>
      <w:r>
        <w:rPr>
          <w:rFonts w:ascii="Times New Roman" w:hAnsi="Times New Roman" w:cs="Times New Roman"/>
          <w:color w:val="auto"/>
          <w:lang w:eastAsia="zh-CN"/>
        </w:rPr>
        <w:t>比选申请</w:t>
      </w:r>
      <w:r>
        <w:rPr>
          <w:rFonts w:ascii="Times New Roman" w:hAnsi="Times New Roman" w:cs="Times New Roman"/>
          <w:color w:val="auto"/>
        </w:rPr>
        <w:t>截止日</w:t>
      </w:r>
      <w:r>
        <w:rPr>
          <w:rFonts w:ascii="Times New Roman" w:hAnsi="Times New Roman" w:cs="Times New Roman"/>
          <w:bCs/>
          <w:color w:val="auto"/>
        </w:rPr>
        <w:t>，</w:t>
      </w:r>
      <w:r>
        <w:rPr>
          <w:rFonts w:ascii="Times New Roman" w:hAnsi="Times New Roman" w:cs="Times New Roman"/>
          <w:color w:val="auto"/>
          <w:spacing w:val="2"/>
          <w:lang w:eastAsia="zh-CN"/>
        </w:rPr>
        <w:t>在建项目以合同签订时间为准、完工项目以交工验收时间为准</w:t>
      </w:r>
      <w:r>
        <w:rPr>
          <w:rFonts w:ascii="Times New Roman" w:hAnsi="Times New Roman" w:cs="Times New Roman"/>
          <w:bCs/>
          <w:color w:val="auto"/>
        </w:rPr>
        <w:t>。</w:t>
      </w:r>
    </w:p>
    <w:p w14:paraId="57ACE8F2">
      <w:pPr>
        <w:kinsoku/>
        <w:ind w:firstLine="420" w:firstLineChars="200"/>
        <w:rPr>
          <w:rFonts w:ascii="Times New Roman" w:hAnsi="Times New Roman" w:cs="Times New Roman"/>
          <w:color w:val="auto"/>
        </w:rPr>
      </w:pPr>
      <w:r>
        <w:rPr>
          <w:rFonts w:ascii="Times New Roman" w:hAnsi="Times New Roman" w:cs="Times New Roman"/>
          <w:bCs/>
          <w:color w:val="auto"/>
        </w:rPr>
        <w:t>2．提供其业绩证明材料</w:t>
      </w:r>
      <w:r>
        <w:rPr>
          <w:rFonts w:ascii="Times New Roman" w:hAnsi="Times New Roman" w:cs="Times New Roman"/>
          <w:color w:val="auto"/>
        </w:rPr>
        <w:t>为①合同协议书</w:t>
      </w:r>
      <w:r>
        <w:rPr>
          <w:rFonts w:ascii="Times New Roman" w:hAnsi="Times New Roman" w:cs="Times New Roman"/>
          <w:color w:val="auto"/>
          <w:lang w:eastAsia="zh-CN"/>
        </w:rPr>
        <w:t>影印件</w:t>
      </w:r>
      <w:r>
        <w:rPr>
          <w:rFonts w:ascii="Times New Roman" w:hAnsi="Times New Roman" w:cs="Times New Roman"/>
          <w:color w:val="auto"/>
        </w:rPr>
        <w:t>原件原色扫描件；</w:t>
      </w:r>
      <w:r>
        <w:rPr>
          <w:rFonts w:ascii="Times New Roman" w:hAnsi="Times New Roman" w:cs="Times New Roman"/>
          <w:color w:val="auto"/>
          <w:lang w:eastAsia="zh-CN"/>
        </w:rPr>
        <w:t>②</w:t>
      </w:r>
      <w:r>
        <w:rPr>
          <w:rFonts w:ascii="Times New Roman" w:hAnsi="Times New Roman" w:cs="Times New Roman"/>
          <w:color w:val="auto"/>
        </w:rPr>
        <w:t>项</w:t>
      </w:r>
      <w:r>
        <w:rPr>
          <w:rFonts w:ascii="Times New Roman" w:hAnsi="Times New Roman" w:cs="Times New Roman"/>
          <w:bCs/>
          <w:color w:val="auto"/>
        </w:rPr>
        <w:t>目评定书或交工验收证书或竣工验收委员会出具的公路工程竣工验收鉴定书</w:t>
      </w:r>
      <w:r>
        <w:rPr>
          <w:rFonts w:ascii="Times New Roman" w:hAnsi="Times New Roman" w:cs="Times New Roman"/>
          <w:bCs/>
          <w:color w:val="auto"/>
          <w:lang w:eastAsia="zh-CN"/>
        </w:rPr>
        <w:t>。</w:t>
      </w:r>
      <w:r>
        <w:rPr>
          <w:rFonts w:ascii="Times New Roman" w:hAnsi="Times New Roman" w:cs="Times New Roman"/>
          <w:bCs/>
          <w:color w:val="auto"/>
        </w:rPr>
        <w:t>如</w:t>
      </w:r>
      <w:r>
        <w:rPr>
          <w:rFonts w:ascii="Times New Roman" w:hAnsi="Times New Roman" w:cs="Times New Roman"/>
          <w:color w:val="auto"/>
        </w:rPr>
        <w:t>①</w:t>
      </w:r>
      <w:r>
        <w:rPr>
          <w:rFonts w:ascii="Times New Roman" w:hAnsi="Times New Roman" w:cs="Times New Roman"/>
          <w:color w:val="auto"/>
          <w:lang w:eastAsia="zh-CN"/>
        </w:rPr>
        <w:t>和②</w:t>
      </w:r>
      <w:r>
        <w:rPr>
          <w:rFonts w:ascii="Times New Roman" w:hAnsi="Times New Roman" w:cs="Times New Roman"/>
          <w:bCs/>
          <w:color w:val="auto"/>
        </w:rPr>
        <w:t>证明材料无法反映其工程规模，可附委托人证明资料进行补充。</w:t>
      </w:r>
      <w:r>
        <w:rPr>
          <w:rFonts w:ascii="Times New Roman" w:hAnsi="Times New Roman" w:cs="Times New Roman"/>
          <w:color w:val="auto"/>
          <w:spacing w:val="11"/>
        </w:rPr>
        <w:t>业绩证明应反映资格审查条件以及评审加分所涉及的内容。因</w:t>
      </w:r>
      <w:r>
        <w:rPr>
          <w:rFonts w:ascii="Times New Roman" w:hAnsi="Times New Roman" w:cs="Times New Roman"/>
          <w:color w:val="auto"/>
          <w:spacing w:val="11"/>
          <w:lang w:eastAsia="zh-CN"/>
        </w:rPr>
        <w:t>比选申请人</w:t>
      </w:r>
      <w:r>
        <w:rPr>
          <w:rFonts w:ascii="Times New Roman" w:hAnsi="Times New Roman" w:cs="Times New Roman"/>
          <w:color w:val="auto"/>
          <w:spacing w:val="6"/>
        </w:rPr>
        <w:t>自身原因未提供证明材料或提供的证明材料不能与所证明的内容相匹配，造成业绩或其他内容不</w:t>
      </w:r>
      <w:r>
        <w:rPr>
          <w:rFonts w:ascii="Times New Roman" w:hAnsi="Times New Roman" w:cs="Times New Roman"/>
          <w:color w:val="auto"/>
          <w:spacing w:val="5"/>
        </w:rPr>
        <w:t>予认可时，</w:t>
      </w:r>
      <w:r>
        <w:rPr>
          <w:rFonts w:ascii="Times New Roman" w:hAnsi="Times New Roman" w:cs="Times New Roman"/>
          <w:color w:val="auto"/>
          <w:spacing w:val="5"/>
          <w:lang w:eastAsia="zh-CN"/>
        </w:rPr>
        <w:t>比选申请人</w:t>
      </w:r>
      <w:r>
        <w:rPr>
          <w:rFonts w:ascii="Times New Roman" w:hAnsi="Times New Roman" w:cs="Times New Roman"/>
          <w:color w:val="auto"/>
          <w:spacing w:val="5"/>
        </w:rPr>
        <w:t>自行承担相关责任。</w:t>
      </w:r>
    </w:p>
    <w:p w14:paraId="0A5AC16E">
      <w:pPr>
        <w:kinsoku/>
        <w:ind w:firstLine="420" w:firstLineChars="200"/>
        <w:rPr>
          <w:rFonts w:ascii="Times New Roman" w:hAnsi="Times New Roman" w:cs="Times New Roman"/>
          <w:bCs/>
          <w:color w:val="auto"/>
        </w:rPr>
      </w:pPr>
      <w:r>
        <w:rPr>
          <w:rFonts w:ascii="Times New Roman" w:hAnsi="Times New Roman" w:cs="Times New Roman"/>
          <w:bCs/>
          <w:color w:val="auto"/>
        </w:rPr>
        <w:t>3．①如近年来，</w:t>
      </w:r>
      <w:r>
        <w:rPr>
          <w:rFonts w:ascii="Times New Roman" w:hAnsi="Times New Roman" w:cs="Times New Roman"/>
          <w:bCs/>
          <w:color w:val="auto"/>
          <w:lang w:eastAsia="zh-CN"/>
        </w:rPr>
        <w:t>比选申请人</w:t>
      </w:r>
      <w:r>
        <w:rPr>
          <w:rFonts w:ascii="Times New Roman" w:hAnsi="Times New Roman" w:cs="Times New Roman"/>
          <w:bCs/>
          <w:color w:val="auto"/>
        </w:rPr>
        <w:t>法人机构发生合法变更或重组或法人名称变更时，应提供相关部门的合法批件或其他相关证明材料来证明其所附业绩的继承性。②具有母子关系公司，业绩不能互用。如涉及企业分、合的，应提供相关部门的合法批件或其他相关证明材料。</w:t>
      </w:r>
    </w:p>
    <w:p w14:paraId="356D7122">
      <w:pPr>
        <w:kinsoku/>
        <w:ind w:firstLine="464" w:firstLineChars="200"/>
        <w:rPr>
          <w:rFonts w:ascii="Times New Roman" w:hAnsi="Times New Roman" w:cs="Times New Roman"/>
          <w:color w:val="auto"/>
          <w:spacing w:val="11"/>
        </w:rPr>
      </w:pPr>
      <w:r>
        <w:rPr>
          <w:rFonts w:ascii="Times New Roman" w:hAnsi="Times New Roman" w:cs="Times New Roman"/>
          <w:color w:val="auto"/>
          <w:spacing w:val="11"/>
          <w:lang w:eastAsia="zh-CN"/>
        </w:rPr>
        <w:t>4.</w:t>
      </w:r>
      <w:r>
        <w:rPr>
          <w:rFonts w:ascii="Times New Roman" w:hAnsi="Times New Roman" w:cs="Times New Roman"/>
          <w:color w:val="auto"/>
          <w:spacing w:val="11"/>
        </w:rPr>
        <w:t>未附证明材料、证明材料不全的业绩视为无效。</w:t>
      </w:r>
    </w:p>
    <w:p w14:paraId="6F1EF5BD">
      <w:pPr>
        <w:kinsoku/>
        <w:ind w:firstLine="464" w:firstLineChars="200"/>
        <w:rPr>
          <w:rFonts w:ascii="Times New Roman" w:hAnsi="Times New Roman" w:cs="Times New Roman"/>
          <w:color w:val="auto"/>
          <w:spacing w:val="11"/>
        </w:rPr>
      </w:pPr>
      <w:r>
        <w:rPr>
          <w:rFonts w:ascii="Times New Roman" w:hAnsi="Times New Roman" w:cs="Times New Roman"/>
          <w:color w:val="auto"/>
          <w:spacing w:val="11"/>
          <w:lang w:eastAsia="zh-CN"/>
        </w:rPr>
        <w:t>5.</w:t>
      </w:r>
      <w:r>
        <w:rPr>
          <w:rFonts w:ascii="Times New Roman" w:hAnsi="Times New Roman" w:cs="Times New Roman"/>
          <w:color w:val="auto"/>
          <w:spacing w:val="11"/>
        </w:rPr>
        <w:t>本表内容 WORD格式的电子文档（不含相关证明材料）为公示资料。</w:t>
      </w:r>
    </w:p>
    <w:p w14:paraId="18928D0E">
      <w:pPr>
        <w:kinsoku/>
        <w:rPr>
          <w:rFonts w:ascii="Times New Roman" w:hAnsi="Times New Roman" w:cs="Times New Roman"/>
          <w:color w:val="auto"/>
          <w:spacing w:val="11"/>
        </w:rPr>
      </w:pPr>
      <w:r>
        <w:rPr>
          <w:rFonts w:ascii="Times New Roman" w:hAnsi="Times New Roman" w:cs="Times New Roman"/>
          <w:color w:val="auto"/>
          <w:spacing w:val="11"/>
        </w:rPr>
        <w:br w:type="page"/>
      </w:r>
    </w:p>
    <w:p w14:paraId="73A45697">
      <w:pPr>
        <w:kinsoku/>
        <w:jc w:val="center"/>
        <w:rPr>
          <w:rFonts w:ascii="Times New Roman" w:hAnsi="Times New Roman" w:cs="Times New Roman"/>
          <w:color w:val="auto"/>
          <w:sz w:val="30"/>
          <w:szCs w:val="30"/>
        </w:rPr>
      </w:pPr>
      <w:r>
        <w:rPr>
          <w:rFonts w:ascii="Times New Roman" w:hAnsi="Times New Roman" w:cs="Times New Roman"/>
          <w:b/>
          <w:bCs/>
          <w:color w:val="auto"/>
          <w:spacing w:val="-1"/>
          <w:sz w:val="28"/>
          <w:szCs w:val="28"/>
          <w:lang w:eastAsia="zh-CN"/>
        </w:rPr>
        <w:t xml:space="preserve">3-4 </w:t>
      </w:r>
      <w:r>
        <w:rPr>
          <w:rFonts w:ascii="Times New Roman" w:hAnsi="Times New Roman" w:cs="Times New Roman"/>
          <w:b/>
          <w:bCs/>
          <w:color w:val="auto"/>
          <w:spacing w:val="-1"/>
          <w:sz w:val="28"/>
          <w:szCs w:val="28"/>
        </w:rPr>
        <w:t xml:space="preserve"> </w:t>
      </w:r>
      <w:r>
        <w:rPr>
          <w:rFonts w:ascii="Times New Roman" w:hAnsi="Times New Roman" w:cs="Times New Roman"/>
          <w:b/>
          <w:bCs/>
          <w:color w:val="auto"/>
          <w:spacing w:val="-1"/>
          <w:sz w:val="28"/>
          <w:szCs w:val="28"/>
          <w:lang w:eastAsia="zh-CN"/>
        </w:rPr>
        <w:t>比选申请人</w:t>
      </w:r>
      <w:r>
        <w:rPr>
          <w:rFonts w:ascii="Times New Roman" w:hAnsi="Times New Roman" w:cs="Times New Roman"/>
          <w:b/>
          <w:bCs/>
          <w:color w:val="auto"/>
          <w:spacing w:val="-1"/>
          <w:sz w:val="28"/>
          <w:szCs w:val="28"/>
        </w:rPr>
        <w:t>信誉情况表</w:t>
      </w:r>
    </w:p>
    <w:tbl>
      <w:tblPr>
        <w:tblStyle w:val="20"/>
        <w:tblW w:w="9224" w:type="dxa"/>
        <w:tblInd w:w="8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24"/>
      </w:tblGrid>
      <w:tr w14:paraId="3BA82E7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939" w:hRule="atLeast"/>
        </w:trPr>
        <w:tc>
          <w:tcPr>
            <w:tcW w:w="9224" w:type="dxa"/>
          </w:tcPr>
          <w:p w14:paraId="2A6C70F6">
            <w:pPr>
              <w:kinsoku/>
              <w:rPr>
                <w:rFonts w:ascii="Times New Roman" w:hAnsi="Times New Roman" w:cs="Times New Roman"/>
                <w:color w:val="auto"/>
              </w:rPr>
            </w:pPr>
          </w:p>
          <w:p w14:paraId="19DB3920">
            <w:pPr>
              <w:tabs>
                <w:tab w:val="left" w:pos="5220"/>
                <w:tab w:val="left" w:pos="5400"/>
                <w:tab w:val="left" w:pos="5580"/>
              </w:tabs>
              <w:kinsoku/>
              <w:jc w:val="both"/>
              <w:rPr>
                <w:rFonts w:ascii="Times New Roman" w:hAnsi="Times New Roman" w:cs="Times New Roman"/>
                <w:color w:val="auto"/>
              </w:rPr>
            </w:pPr>
            <w:r>
              <w:rPr>
                <w:rFonts w:ascii="Times New Roman" w:hAnsi="Times New Roman" w:cs="Times New Roman"/>
                <w:color w:val="auto"/>
                <w:lang w:eastAsia="zh-CN"/>
              </w:rPr>
              <w:t>比选申请人</w:t>
            </w:r>
            <w:r>
              <w:rPr>
                <w:rFonts w:ascii="Times New Roman" w:hAnsi="Times New Roman" w:cs="Times New Roman"/>
                <w:color w:val="auto"/>
              </w:rPr>
              <w:t>在此必须附下列证明材料：</w:t>
            </w:r>
          </w:p>
          <w:p w14:paraId="142F5DC0">
            <w:pPr>
              <w:kinsoku/>
              <w:ind w:firstLine="420" w:firstLineChars="200"/>
              <w:rPr>
                <w:rFonts w:ascii="Times New Roman" w:hAnsi="Times New Roman" w:cs="Times New Roman"/>
                <w:color w:val="auto"/>
              </w:rPr>
            </w:pPr>
            <w:r>
              <w:rPr>
                <w:rFonts w:ascii="Times New Roman" w:hAnsi="Times New Roman" w:cs="Times New Roman"/>
                <w:color w:val="auto"/>
              </w:rPr>
              <w:t>1.交通运输厅网站“信用交通·四川”</w:t>
            </w:r>
            <w:r>
              <w:rPr>
                <w:rFonts w:ascii="Times New Roman" w:hAnsi="Times New Roman" w:cs="Times New Roman"/>
                <w:color w:val="auto"/>
                <w:lang w:eastAsia="zh-CN"/>
              </w:rPr>
              <w:t>比选申请人</w:t>
            </w:r>
            <w:r>
              <w:rPr>
                <w:rFonts w:ascii="Times New Roman" w:hAnsi="Times New Roman" w:cs="Times New Roman"/>
                <w:color w:val="auto"/>
              </w:rPr>
              <w:t>（单位）信用等级查询网页截图</w:t>
            </w:r>
            <w:r>
              <w:rPr>
                <w:rFonts w:ascii="Times New Roman" w:hAnsi="Times New Roman" w:cs="Times New Roman"/>
                <w:bCs/>
                <w:color w:val="auto"/>
              </w:rPr>
              <w:t>影印件（黑白或彩色）</w:t>
            </w:r>
            <w:r>
              <w:rPr>
                <w:rFonts w:ascii="Times New Roman" w:hAnsi="Times New Roman" w:cs="Times New Roman"/>
                <w:color w:val="auto"/>
              </w:rPr>
              <w:t>。</w:t>
            </w:r>
          </w:p>
          <w:p w14:paraId="6FA97D72">
            <w:pPr>
              <w:kinsoku/>
              <w:ind w:firstLine="420" w:firstLineChars="200"/>
              <w:jc w:val="both"/>
              <w:rPr>
                <w:rFonts w:ascii="Times New Roman" w:hAnsi="Times New Roman" w:cs="Times New Roman"/>
                <w:bCs/>
                <w:color w:val="auto"/>
              </w:rPr>
            </w:pPr>
            <w:r>
              <w:rPr>
                <w:rFonts w:ascii="Times New Roman" w:hAnsi="Times New Roman" w:cs="Times New Roman"/>
                <w:color w:val="auto"/>
              </w:rPr>
              <w:t>2.</w:t>
            </w:r>
            <w:r>
              <w:rPr>
                <w:rFonts w:ascii="Times New Roman" w:hAnsi="Times New Roman" w:cs="Times New Roman"/>
                <w:color w:val="auto"/>
                <w:lang w:eastAsia="zh-CN"/>
              </w:rPr>
              <w:t>比选申请人</w:t>
            </w:r>
            <w:r>
              <w:rPr>
                <w:rFonts w:ascii="Times New Roman" w:hAnsi="Times New Roman" w:cs="Times New Roman"/>
                <w:color w:val="auto"/>
              </w:rPr>
              <w:t>（单位）在通过“信用中国”查询“失信被执行人”链接“中国执行信息公开网（http://zxgk.court.gov.cn/shixin/）”的结果网页截图影印件（黑白或彩色）。</w:t>
            </w:r>
          </w:p>
          <w:p w14:paraId="3B3208CB">
            <w:pPr>
              <w:kinsoku/>
              <w:autoSpaceDE/>
              <w:autoSpaceDN/>
              <w:adjustRightInd/>
              <w:snapToGrid/>
              <w:ind w:firstLine="420" w:firstLineChars="200"/>
              <w:textAlignment w:val="auto"/>
              <w:rPr>
                <w:rFonts w:ascii="Times New Roman" w:hAnsi="Times New Roman" w:cs="Times New Roman"/>
                <w:color w:val="auto"/>
                <w:sz w:val="24"/>
                <w:szCs w:val="24"/>
                <w:lang w:eastAsia="zh-CN"/>
              </w:rPr>
            </w:pPr>
            <w:r>
              <w:rPr>
                <w:rFonts w:ascii="Times New Roman" w:hAnsi="Times New Roman" w:cs="Times New Roman"/>
                <w:color w:val="auto"/>
              </w:rPr>
              <w:t>3.</w:t>
            </w:r>
            <w:r>
              <w:rPr>
                <w:rFonts w:ascii="Times New Roman" w:hAnsi="Times New Roman" w:cs="Times New Roman"/>
                <w:color w:val="auto"/>
                <w:lang w:eastAsia="zh-CN"/>
              </w:rPr>
              <w:t>比选申请人</w:t>
            </w:r>
            <w:r>
              <w:rPr>
                <w:rFonts w:ascii="Times New Roman" w:hAnsi="Times New Roman" w:cs="Times New Roman"/>
                <w:color w:val="auto"/>
              </w:rPr>
              <w:t>在国家企业信用信息公示系统（www.gsxt.gov.cn）中严重违法失信企业名单查询结果网页截图）影印件（黑白或彩色）</w:t>
            </w:r>
            <w:r>
              <w:rPr>
                <w:rFonts w:ascii="Times New Roman" w:hAnsi="Times New Roman" w:cs="Times New Roman"/>
                <w:color w:val="auto"/>
                <w:sz w:val="22"/>
                <w:szCs w:val="22"/>
                <w:lang w:eastAsia="zh-CN"/>
              </w:rPr>
              <w:t>。</w:t>
            </w:r>
          </w:p>
          <w:p w14:paraId="716736CB">
            <w:pPr>
              <w:pStyle w:val="18"/>
              <w:kinsoku/>
              <w:spacing w:before="60" w:line="345" w:lineRule="auto"/>
              <w:ind w:left="121" w:right="103" w:firstLine="410"/>
              <w:rPr>
                <w:rFonts w:ascii="Times New Roman" w:hAnsi="Times New Roman" w:cs="Times New Roman"/>
                <w:color w:val="auto"/>
                <w:sz w:val="21"/>
                <w:szCs w:val="21"/>
              </w:rPr>
            </w:pPr>
          </w:p>
        </w:tc>
      </w:tr>
    </w:tbl>
    <w:p w14:paraId="5FCC79BF">
      <w:pPr>
        <w:kinsoku/>
        <w:rPr>
          <w:rFonts w:ascii="Times New Roman" w:hAnsi="Times New Roman" w:cs="Times New Roman"/>
          <w:color w:val="auto"/>
        </w:rPr>
      </w:pPr>
    </w:p>
    <w:p w14:paraId="72BECE57">
      <w:pPr>
        <w:kinsoku/>
        <w:ind w:firstLine="558" w:firstLineChars="200"/>
        <w:rPr>
          <w:rFonts w:ascii="Times New Roman" w:hAnsi="Times New Roman" w:cs="Times New Roman"/>
          <w:b/>
          <w:bCs/>
          <w:color w:val="auto"/>
          <w:spacing w:val="-1"/>
          <w:sz w:val="28"/>
          <w:szCs w:val="28"/>
        </w:rPr>
      </w:pPr>
      <w:r>
        <w:rPr>
          <w:rFonts w:ascii="Times New Roman" w:hAnsi="Times New Roman" w:cs="Times New Roman"/>
          <w:b/>
          <w:bCs/>
          <w:color w:val="auto"/>
          <w:spacing w:val="-1"/>
          <w:sz w:val="28"/>
          <w:szCs w:val="28"/>
        </w:rPr>
        <w:br w:type="page"/>
      </w:r>
    </w:p>
    <w:p w14:paraId="356705FD">
      <w:pPr>
        <w:pStyle w:val="9"/>
        <w:kinsoku/>
        <w:autoSpaceDE/>
        <w:autoSpaceDN/>
        <w:jc w:val="center"/>
        <w:outlineLvl w:val="2"/>
        <w:rPr>
          <w:rFonts w:ascii="Times New Roman" w:hAnsi="Times New Roman" w:cs="Times New Roman"/>
          <w:b/>
          <w:bCs/>
          <w:color w:val="auto"/>
          <w:spacing w:val="-1"/>
          <w:sz w:val="28"/>
          <w:szCs w:val="28"/>
        </w:rPr>
      </w:pPr>
      <w:r>
        <w:rPr>
          <w:rFonts w:ascii="Times New Roman" w:hAnsi="Times New Roman" w:cs="Times New Roman"/>
          <w:b/>
          <w:bCs/>
          <w:color w:val="auto"/>
          <w:spacing w:val="-1"/>
          <w:sz w:val="28"/>
          <w:szCs w:val="28"/>
        </w:rPr>
        <w:t>无行贿犯罪的承诺函</w:t>
      </w:r>
    </w:p>
    <w:p w14:paraId="57FF09FA">
      <w:pPr>
        <w:kinsoku/>
        <w:ind w:firstLine="420" w:firstLineChars="200"/>
        <w:rPr>
          <w:rFonts w:ascii="Times New Roman" w:hAnsi="Times New Roman" w:cs="Times New Roman"/>
          <w:color w:val="auto"/>
        </w:rPr>
      </w:pPr>
    </w:p>
    <w:p w14:paraId="32EBD310">
      <w:pPr>
        <w:kinsoku/>
        <w:ind w:firstLine="420" w:firstLineChars="200"/>
        <w:rPr>
          <w:rFonts w:ascii="Times New Roman" w:hAnsi="Times New Roman" w:cs="Times New Roman"/>
          <w:color w:val="auto"/>
        </w:rPr>
      </w:pPr>
    </w:p>
    <w:p w14:paraId="572D52E1">
      <w:pPr>
        <w:pStyle w:val="9"/>
        <w:tabs>
          <w:tab w:val="left" w:pos="465"/>
        </w:tabs>
        <w:kinsoku/>
        <w:ind w:firstLine="420" w:firstLineChars="200"/>
        <w:rPr>
          <w:rFonts w:ascii="Times New Roman" w:hAnsi="Times New Roman" w:cs="Times New Roman"/>
          <w:color w:val="auto"/>
        </w:rPr>
      </w:pPr>
      <w:r>
        <w:rPr>
          <w:rFonts w:ascii="Times New Roman" w:hAnsi="Times New Roman" w:cs="Times New Roman"/>
          <w:color w:val="auto"/>
          <w:u w:val="single"/>
        </w:rPr>
        <w:tab/>
      </w:r>
      <w:r>
        <w:rPr>
          <w:rFonts w:ascii="Times New Roman" w:hAnsi="Times New Roman" w:cs="Times New Roman"/>
          <w:color w:val="auto"/>
          <w:spacing w:val="-20"/>
          <w:u w:val="single"/>
        </w:rPr>
        <w:t>（</w:t>
      </w:r>
      <w:r>
        <w:rPr>
          <w:rFonts w:ascii="Times New Roman" w:hAnsi="Times New Roman" w:cs="Times New Roman"/>
          <w:color w:val="auto"/>
          <w:spacing w:val="-20"/>
          <w:u w:val="single"/>
          <w:lang w:eastAsia="zh-CN"/>
        </w:rPr>
        <w:t>比选人</w:t>
      </w:r>
      <w:r>
        <w:rPr>
          <w:rFonts w:ascii="Times New Roman" w:hAnsi="Times New Roman" w:cs="Times New Roman"/>
          <w:color w:val="auto"/>
          <w:spacing w:val="-20"/>
          <w:u w:val="single"/>
        </w:rPr>
        <w:t>名称</w:t>
      </w:r>
      <w:r>
        <w:rPr>
          <w:rFonts w:ascii="Times New Roman" w:hAnsi="Times New Roman" w:cs="Times New Roman"/>
          <w:color w:val="auto"/>
          <w:u w:val="single"/>
        </w:rPr>
        <w:t>）</w:t>
      </w:r>
      <w:r>
        <w:rPr>
          <w:rFonts w:ascii="Times New Roman" w:hAnsi="Times New Roman" w:cs="Times New Roman"/>
          <w:color w:val="auto"/>
          <w:spacing w:val="52"/>
          <w:u w:val="single"/>
        </w:rPr>
        <w:t xml:space="preserve">  </w:t>
      </w:r>
      <w:r>
        <w:rPr>
          <w:rFonts w:ascii="Times New Roman" w:hAnsi="Times New Roman" w:cs="Times New Roman"/>
          <w:color w:val="auto"/>
        </w:rPr>
        <w:t>：</w:t>
      </w:r>
    </w:p>
    <w:p w14:paraId="364988B1">
      <w:pPr>
        <w:kinsoku/>
        <w:ind w:firstLine="420" w:firstLineChars="200"/>
        <w:rPr>
          <w:rFonts w:ascii="Times New Roman" w:hAnsi="Times New Roman" w:cs="Times New Roman"/>
          <w:color w:val="auto"/>
        </w:rPr>
      </w:pPr>
    </w:p>
    <w:p w14:paraId="1331DC23">
      <w:pPr>
        <w:pStyle w:val="9"/>
        <w:kinsoku/>
        <w:ind w:firstLine="416" w:firstLineChars="200"/>
        <w:jc w:val="both"/>
        <w:rPr>
          <w:rFonts w:ascii="Times New Roman" w:hAnsi="Times New Roman" w:cs="Times New Roman"/>
          <w:color w:val="auto"/>
        </w:rPr>
      </w:pPr>
      <w:r>
        <w:rPr>
          <w:rFonts w:ascii="Times New Roman" w:hAnsi="Times New Roman" w:cs="Times New Roman"/>
          <w:color w:val="auto"/>
          <w:spacing w:val="-1"/>
        </w:rPr>
        <w:t>我单位</w:t>
      </w:r>
      <w:r>
        <w:rPr>
          <w:rFonts w:ascii="Times New Roman" w:hAnsi="Times New Roman" w:cs="Times New Roman"/>
          <w:color w:val="auto"/>
          <w:spacing w:val="37"/>
          <w:u w:val="single"/>
        </w:rPr>
        <w:t xml:space="preserve">  </w:t>
      </w:r>
      <w:r>
        <w:rPr>
          <w:rFonts w:ascii="Times New Roman" w:hAnsi="Times New Roman" w:cs="Times New Roman"/>
          <w:color w:val="auto"/>
          <w:spacing w:val="-1"/>
          <w:u w:val="single"/>
        </w:rPr>
        <w:t>（</w:t>
      </w:r>
      <w:r>
        <w:rPr>
          <w:rFonts w:ascii="Times New Roman" w:hAnsi="Times New Roman" w:cs="Times New Roman"/>
          <w:color w:val="auto"/>
          <w:spacing w:val="-1"/>
          <w:u w:val="single"/>
          <w:lang w:eastAsia="zh-CN"/>
        </w:rPr>
        <w:t>比选申请人</w:t>
      </w:r>
      <w:r>
        <w:rPr>
          <w:rFonts w:ascii="Times New Roman" w:hAnsi="Times New Roman" w:cs="Times New Roman"/>
          <w:color w:val="auto"/>
          <w:spacing w:val="-1"/>
          <w:u w:val="single"/>
        </w:rPr>
        <w:t>名称</w:t>
      </w:r>
      <w:r>
        <w:rPr>
          <w:rFonts w:ascii="Times New Roman" w:hAnsi="Times New Roman" w:cs="Times New Roman"/>
          <w:color w:val="auto"/>
          <w:spacing w:val="-4"/>
          <w:u w:val="single"/>
        </w:rPr>
        <w:t>）</w:t>
      </w:r>
      <w:r>
        <w:rPr>
          <w:rFonts w:ascii="Times New Roman" w:hAnsi="Times New Roman" w:cs="Times New Roman"/>
          <w:color w:val="auto"/>
          <w:spacing w:val="23"/>
          <w:u w:val="single"/>
        </w:rPr>
        <w:t xml:space="preserve">  </w:t>
      </w:r>
      <w:r>
        <w:rPr>
          <w:rFonts w:ascii="Times New Roman" w:hAnsi="Times New Roman" w:cs="Times New Roman"/>
          <w:color w:val="auto"/>
          <w:spacing w:val="-30"/>
          <w:u w:val="single"/>
        </w:rPr>
        <w:t xml:space="preserve"> </w:t>
      </w:r>
      <w:r>
        <w:rPr>
          <w:rFonts w:ascii="Times New Roman" w:hAnsi="Times New Roman" w:cs="Times New Roman"/>
          <w:color w:val="auto"/>
          <w:spacing w:val="-1"/>
        </w:rPr>
        <w:t>、法定代表人</w:t>
      </w:r>
      <w:r>
        <w:rPr>
          <w:rFonts w:ascii="Times New Roman" w:hAnsi="Times New Roman" w:cs="Times New Roman"/>
          <w:color w:val="auto"/>
          <w:spacing w:val="-105"/>
        </w:rPr>
        <w:t xml:space="preserve"> </w:t>
      </w:r>
      <w:r>
        <w:rPr>
          <w:rFonts w:ascii="Times New Roman" w:hAnsi="Times New Roman" w:cs="Times New Roman"/>
          <w:color w:val="auto"/>
          <w:spacing w:val="76"/>
          <w:u w:val="single"/>
        </w:rPr>
        <w:t xml:space="preserve"> </w:t>
      </w:r>
      <w:r>
        <w:rPr>
          <w:rFonts w:ascii="Times New Roman" w:hAnsi="Times New Roman" w:cs="Times New Roman"/>
          <w:color w:val="auto"/>
          <w:spacing w:val="-1"/>
          <w:u w:val="single"/>
        </w:rPr>
        <w:t>（姓名</w:t>
      </w:r>
      <w:r>
        <w:rPr>
          <w:rFonts w:ascii="Times New Roman" w:hAnsi="Times New Roman" w:cs="Times New Roman"/>
          <w:color w:val="auto"/>
          <w:spacing w:val="-4"/>
          <w:u w:val="single"/>
        </w:rPr>
        <w:t>）</w:t>
      </w:r>
      <w:r>
        <w:rPr>
          <w:rFonts w:ascii="Times New Roman" w:hAnsi="Times New Roman" w:cs="Times New Roman"/>
          <w:color w:val="auto"/>
          <w:spacing w:val="22"/>
          <w:u w:val="single"/>
        </w:rPr>
        <w:t xml:space="preserve">  </w:t>
      </w:r>
      <w:r>
        <w:rPr>
          <w:rFonts w:ascii="Times New Roman" w:hAnsi="Times New Roman" w:cs="Times New Roman"/>
          <w:color w:val="auto"/>
          <w:spacing w:val="-4"/>
          <w:u w:val="single"/>
        </w:rPr>
        <w:t>（</w:t>
      </w:r>
      <w:r>
        <w:rPr>
          <w:rFonts w:ascii="Times New Roman" w:hAnsi="Times New Roman" w:cs="Times New Roman"/>
          <w:color w:val="auto"/>
          <w:spacing w:val="-1"/>
          <w:u w:val="single"/>
        </w:rPr>
        <w:t>身</w:t>
      </w:r>
      <w:r>
        <w:rPr>
          <w:rFonts w:ascii="Times New Roman" w:hAnsi="Times New Roman" w:cs="Times New Roman"/>
          <w:color w:val="auto"/>
          <w:spacing w:val="-2"/>
          <w:u w:val="single"/>
        </w:rPr>
        <w:t>份证号）</w:t>
      </w:r>
      <w:r>
        <w:rPr>
          <w:rFonts w:ascii="Times New Roman" w:hAnsi="Times New Roman" w:cs="Times New Roman"/>
          <w:color w:val="auto"/>
          <w:spacing w:val="-2"/>
          <w:u w:val="single"/>
          <w:lang w:eastAsia="zh-CN"/>
        </w:rPr>
        <w:t>、</w:t>
      </w:r>
      <w:r>
        <w:rPr>
          <w:rFonts w:ascii="Times New Roman" w:hAnsi="Times New Roman" w:cs="Times New Roman"/>
          <w:color w:val="auto"/>
          <w:szCs w:val="21"/>
          <w:lang w:eastAsia="zh-CN"/>
        </w:rPr>
        <w:t>项目负责人</w:t>
      </w:r>
      <w:r>
        <w:rPr>
          <w:rFonts w:ascii="Times New Roman" w:hAnsi="Times New Roman" w:cs="Times New Roman"/>
          <w:color w:val="auto"/>
          <w:szCs w:val="21"/>
          <w:u w:val="single"/>
        </w:rPr>
        <w:t xml:space="preserve">  （姓名）   （身份证号）</w:t>
      </w:r>
      <w:r>
        <w:rPr>
          <w:rFonts w:ascii="Times New Roman" w:hAnsi="Times New Roman" w:cs="Times New Roman"/>
          <w:color w:val="auto"/>
          <w:spacing w:val="50"/>
          <w:u w:val="single"/>
        </w:rPr>
        <w:t xml:space="preserve">  </w:t>
      </w:r>
      <w:r>
        <w:rPr>
          <w:rFonts w:ascii="Times New Roman" w:hAnsi="Times New Roman" w:cs="Times New Roman"/>
          <w:color w:val="auto"/>
          <w:spacing w:val="-97"/>
        </w:rPr>
        <w:t xml:space="preserve"> </w:t>
      </w:r>
      <w:r>
        <w:rPr>
          <w:rFonts w:ascii="Times New Roman" w:hAnsi="Times New Roman" w:cs="Times New Roman"/>
          <w:color w:val="auto"/>
          <w:spacing w:val="-2"/>
        </w:rPr>
        <w:t>在</w:t>
      </w:r>
      <w:r>
        <w:rPr>
          <w:rFonts w:ascii="Times New Roman" w:hAnsi="Times New Roman" w:cs="Times New Roman"/>
          <w:color w:val="auto"/>
          <w:spacing w:val="-2"/>
          <w:u w:val="single"/>
        </w:rPr>
        <w:t xml:space="preserve">      </w:t>
      </w:r>
      <w:r>
        <w:rPr>
          <w:rFonts w:ascii="Times New Roman" w:hAnsi="Times New Roman" w:cs="Times New Roman"/>
          <w:color w:val="auto"/>
          <w:spacing w:val="-96"/>
        </w:rPr>
        <w:t xml:space="preserve"> </w:t>
      </w:r>
      <w:r>
        <w:rPr>
          <w:rFonts w:ascii="Times New Roman" w:hAnsi="Times New Roman" w:cs="Times New Roman"/>
          <w:color w:val="auto"/>
          <w:spacing w:val="-2"/>
        </w:rPr>
        <w:t>年</w:t>
      </w:r>
      <w:r>
        <w:rPr>
          <w:rFonts w:ascii="Times New Roman" w:hAnsi="Times New Roman" w:cs="Times New Roman"/>
          <w:color w:val="auto"/>
          <w:spacing w:val="-2"/>
          <w:u w:val="single"/>
        </w:rPr>
        <w:t xml:space="preserve">    </w:t>
      </w:r>
      <w:r>
        <w:rPr>
          <w:rFonts w:ascii="Times New Roman" w:hAnsi="Times New Roman" w:cs="Times New Roman"/>
          <w:color w:val="auto"/>
          <w:spacing w:val="-91"/>
        </w:rPr>
        <w:t xml:space="preserve"> </w:t>
      </w:r>
      <w:r>
        <w:rPr>
          <w:rFonts w:ascii="Times New Roman" w:hAnsi="Times New Roman" w:cs="Times New Roman"/>
          <w:color w:val="auto"/>
          <w:spacing w:val="-2"/>
        </w:rPr>
        <w:t>月</w:t>
      </w:r>
      <w:r>
        <w:rPr>
          <w:rFonts w:ascii="Times New Roman" w:hAnsi="Times New Roman" w:cs="Times New Roman"/>
          <w:color w:val="auto"/>
          <w:spacing w:val="-2"/>
          <w:u w:val="single"/>
        </w:rPr>
        <w:t xml:space="preserve">    </w:t>
      </w:r>
      <w:r>
        <w:rPr>
          <w:rFonts w:ascii="Times New Roman" w:hAnsi="Times New Roman" w:cs="Times New Roman"/>
          <w:color w:val="auto"/>
          <w:spacing w:val="-61"/>
        </w:rPr>
        <w:t xml:space="preserve"> </w:t>
      </w:r>
      <w:r>
        <w:rPr>
          <w:rFonts w:ascii="Times New Roman" w:hAnsi="Times New Roman" w:cs="Times New Roman"/>
          <w:color w:val="auto"/>
          <w:spacing w:val="-2"/>
        </w:rPr>
        <w:t>日至本项目</w:t>
      </w:r>
      <w:r>
        <w:rPr>
          <w:rFonts w:ascii="Times New Roman" w:hAnsi="Times New Roman" w:cs="Times New Roman"/>
          <w:color w:val="auto"/>
          <w:spacing w:val="-2"/>
          <w:lang w:eastAsia="zh-CN"/>
        </w:rPr>
        <w:t>比选申请</w:t>
      </w:r>
      <w:r>
        <w:rPr>
          <w:rFonts w:ascii="Times New Roman" w:hAnsi="Times New Roman" w:cs="Times New Roman"/>
          <w:color w:val="auto"/>
          <w:spacing w:val="-2"/>
        </w:rPr>
        <w:t>截止日期间，没有被人民法院生效判决或裁定认定行</w:t>
      </w:r>
      <w:r>
        <w:rPr>
          <w:rFonts w:ascii="Times New Roman" w:hAnsi="Times New Roman" w:cs="Times New Roman"/>
          <w:color w:val="auto"/>
        </w:rPr>
        <w:t xml:space="preserve"> </w:t>
      </w:r>
      <w:r>
        <w:rPr>
          <w:rFonts w:ascii="Times New Roman" w:hAnsi="Times New Roman" w:cs="Times New Roman"/>
          <w:color w:val="auto"/>
          <w:spacing w:val="-1"/>
        </w:rPr>
        <w:t>贿犯罪（包括行贿罪、单位行贿罪、对单位行贿罪、介绍贿赂罪等）。若在中</w:t>
      </w:r>
      <w:r>
        <w:rPr>
          <w:rFonts w:ascii="Times New Roman" w:hAnsi="Times New Roman" w:cs="Times New Roman"/>
          <w:color w:val="auto"/>
          <w:spacing w:val="-1"/>
          <w:lang w:eastAsia="zh-CN"/>
        </w:rPr>
        <w:t>选</w:t>
      </w:r>
      <w:r>
        <w:rPr>
          <w:rFonts w:ascii="Times New Roman" w:hAnsi="Times New Roman" w:cs="Times New Roman"/>
          <w:color w:val="auto"/>
          <w:spacing w:val="-1"/>
        </w:rPr>
        <w:t>合同签订之前发现我单位或法定代表人在上述期间存在行犯贿罪的，可取消我单位中</w:t>
      </w:r>
      <w:r>
        <w:rPr>
          <w:rFonts w:ascii="Times New Roman" w:hAnsi="Times New Roman" w:cs="Times New Roman"/>
          <w:color w:val="auto"/>
          <w:spacing w:val="-1"/>
          <w:lang w:eastAsia="zh-CN"/>
        </w:rPr>
        <w:t>选</w:t>
      </w:r>
      <w:r>
        <w:rPr>
          <w:rFonts w:ascii="Times New Roman" w:hAnsi="Times New Roman" w:cs="Times New Roman"/>
          <w:color w:val="auto"/>
          <w:spacing w:val="-1"/>
        </w:rPr>
        <w:t>候选人或中</w:t>
      </w:r>
      <w:r>
        <w:rPr>
          <w:rFonts w:ascii="Times New Roman" w:hAnsi="Times New Roman" w:cs="Times New Roman"/>
          <w:color w:val="auto"/>
          <w:spacing w:val="-1"/>
          <w:lang w:eastAsia="zh-CN"/>
        </w:rPr>
        <w:t>选</w:t>
      </w:r>
      <w:r>
        <w:rPr>
          <w:rFonts w:ascii="Times New Roman" w:hAnsi="Times New Roman" w:cs="Times New Roman"/>
          <w:color w:val="auto"/>
          <w:spacing w:val="-1"/>
        </w:rPr>
        <w:t>人资格。若在合同执行期间发现我单位或法定代表人在上述期间存在行贿犯罪的，可从合同款中扣除</w:t>
      </w:r>
      <w:r>
        <w:rPr>
          <w:rFonts w:ascii="Times New Roman" w:hAnsi="Times New Roman" w:cs="Times New Roman"/>
          <w:color w:val="auto"/>
          <w:spacing w:val="-1"/>
          <w:u w:val="single"/>
          <w:lang w:eastAsia="zh-CN"/>
        </w:rPr>
        <w:t xml:space="preserve"> </w:t>
      </w:r>
      <w:r>
        <w:rPr>
          <w:rFonts w:ascii="Times New Roman" w:hAnsi="Times New Roman" w:eastAsia="Times New Roman" w:cs="Times New Roman"/>
          <w:color w:val="auto"/>
          <w:spacing w:val="-1"/>
          <w:u w:val="single"/>
        </w:rPr>
        <w:t>5</w:t>
      </w:r>
      <w:r>
        <w:rPr>
          <w:rFonts w:ascii="Times New Roman" w:hAnsi="Times New Roman" w:cs="Times New Roman"/>
          <w:color w:val="auto"/>
          <w:spacing w:val="-1"/>
          <w:u w:val="single"/>
        </w:rPr>
        <w:t>万元整</w:t>
      </w:r>
      <w:r>
        <w:rPr>
          <w:rFonts w:ascii="Times New Roman" w:hAnsi="Times New Roman" w:cs="Times New Roman"/>
          <w:color w:val="auto"/>
          <w:spacing w:val="-1"/>
          <w:u w:val="single"/>
          <w:lang w:eastAsia="zh-CN"/>
        </w:rPr>
        <w:t xml:space="preserve">  </w:t>
      </w:r>
      <w:r>
        <w:rPr>
          <w:rFonts w:ascii="Times New Roman" w:hAnsi="Times New Roman" w:cs="Times New Roman"/>
          <w:color w:val="auto"/>
          <w:spacing w:val="-1"/>
        </w:rPr>
        <w:t>作为违约</w:t>
      </w:r>
      <w:r>
        <w:rPr>
          <w:rFonts w:ascii="Times New Roman" w:hAnsi="Times New Roman" w:cs="Times New Roman"/>
          <w:color w:val="auto"/>
          <w:spacing w:val="-10"/>
        </w:rPr>
        <w:t>金。</w:t>
      </w:r>
    </w:p>
    <w:p w14:paraId="454D1A14">
      <w:pPr>
        <w:pStyle w:val="9"/>
        <w:kinsoku/>
        <w:ind w:firstLine="400" w:firstLineChars="200"/>
        <w:rPr>
          <w:rFonts w:ascii="Times New Roman" w:hAnsi="Times New Roman" w:cs="Times New Roman"/>
          <w:color w:val="auto"/>
        </w:rPr>
      </w:pPr>
      <w:r>
        <w:rPr>
          <w:rFonts w:ascii="Times New Roman" w:hAnsi="Times New Roman" w:cs="Times New Roman"/>
          <w:color w:val="auto"/>
          <w:spacing w:val="-5"/>
        </w:rPr>
        <w:t>特此承诺。</w:t>
      </w:r>
    </w:p>
    <w:p w14:paraId="6B2011A5">
      <w:pPr>
        <w:kinsoku/>
        <w:ind w:firstLine="420" w:firstLineChars="200"/>
        <w:rPr>
          <w:rFonts w:ascii="Times New Roman" w:hAnsi="Times New Roman" w:cs="Times New Roman"/>
          <w:color w:val="auto"/>
        </w:rPr>
      </w:pPr>
    </w:p>
    <w:p w14:paraId="0918907C">
      <w:pPr>
        <w:kinsoku/>
        <w:ind w:firstLine="420" w:firstLineChars="200"/>
        <w:rPr>
          <w:rFonts w:ascii="Times New Roman" w:hAnsi="Times New Roman" w:cs="Times New Roman"/>
          <w:color w:val="auto"/>
        </w:rPr>
      </w:pPr>
    </w:p>
    <w:p w14:paraId="1431A3AB">
      <w:pPr>
        <w:kinsoku/>
        <w:ind w:firstLine="420" w:firstLineChars="200"/>
        <w:rPr>
          <w:rFonts w:ascii="Times New Roman" w:hAnsi="Times New Roman" w:cs="Times New Roman"/>
          <w:color w:val="auto"/>
        </w:rPr>
      </w:pPr>
    </w:p>
    <w:p w14:paraId="3DCBB757">
      <w:pPr>
        <w:pStyle w:val="9"/>
        <w:kinsoku/>
        <w:spacing w:before="68"/>
        <w:ind w:left="3396" w:right="522" w:firstLine="420" w:firstLineChars="200"/>
        <w:rPr>
          <w:rFonts w:ascii="Times New Roman" w:hAnsi="Times New Roman" w:cs="Times New Roman"/>
          <w:color w:val="auto"/>
        </w:rPr>
      </w:pPr>
      <w:r>
        <w:rPr>
          <w:rFonts w:ascii="Times New Roman" w:hAnsi="Times New Roman" w:cs="Times New Roman"/>
          <w:color w:val="auto"/>
          <w:lang w:eastAsia="zh-CN"/>
        </w:rPr>
        <w:t>比选申请人</w:t>
      </w:r>
      <w:r>
        <w:rPr>
          <w:rFonts w:ascii="Times New Roman" w:hAnsi="Times New Roman" w:cs="Times New Roman"/>
          <w:color w:val="auto"/>
          <w:spacing w:val="-3"/>
        </w:rPr>
        <w:t>：</w:t>
      </w:r>
      <w:r>
        <w:rPr>
          <w:rFonts w:ascii="Times New Roman" w:hAnsi="Times New Roman" w:cs="Times New Roman"/>
          <w:color w:val="auto"/>
          <w:spacing w:val="6"/>
          <w:u w:val="single"/>
        </w:rPr>
        <w:t xml:space="preserve">               </w:t>
      </w:r>
      <w:r>
        <w:rPr>
          <w:rFonts w:ascii="Times New Roman" w:hAnsi="Times New Roman" w:cs="Times New Roman"/>
          <w:color w:val="auto"/>
          <w:spacing w:val="-3"/>
          <w:u w:val="single"/>
        </w:rPr>
        <w:t>（</w:t>
      </w:r>
      <w:r>
        <w:rPr>
          <w:rFonts w:ascii="Times New Roman" w:hAnsi="Times New Roman" w:cs="Times New Roman"/>
          <w:color w:val="auto"/>
          <w:u w:val="single"/>
        </w:rPr>
        <w:t xml:space="preserve">盖单位章）              </w:t>
      </w:r>
      <w:r>
        <w:rPr>
          <w:rFonts w:ascii="Times New Roman" w:hAnsi="Times New Roman" w:cs="Times New Roman"/>
          <w:color w:val="auto"/>
          <w:spacing w:val="-1"/>
          <w:u w:val="single"/>
        </w:rPr>
        <w:t xml:space="preserve">     </w:t>
      </w:r>
      <w:r>
        <w:rPr>
          <w:rFonts w:ascii="Times New Roman" w:hAnsi="Times New Roman" w:cs="Times New Roman"/>
          <w:color w:val="auto"/>
          <w:spacing w:val="14"/>
        </w:rPr>
        <w:t xml:space="preserve"> </w:t>
      </w:r>
      <w:r>
        <w:rPr>
          <w:rFonts w:ascii="Times New Roman" w:hAnsi="Times New Roman" w:cs="Times New Roman"/>
          <w:color w:val="auto"/>
          <w:spacing w:val="1"/>
        </w:rPr>
        <w:t>法定代表人或授权的代理人</w:t>
      </w:r>
      <w:r>
        <w:rPr>
          <w:rFonts w:ascii="Times New Roman" w:hAnsi="Times New Roman" w:cs="Times New Roman"/>
          <w:color w:val="auto"/>
          <w:spacing w:val="-9"/>
        </w:rPr>
        <w:t>：</w:t>
      </w:r>
      <w:r>
        <w:rPr>
          <w:rFonts w:ascii="Times New Roman" w:hAnsi="Times New Roman" w:cs="Times New Roman"/>
          <w:color w:val="auto"/>
          <w:spacing w:val="-9"/>
          <w:u w:val="single"/>
        </w:rPr>
        <w:t>（</w:t>
      </w:r>
      <w:r>
        <w:rPr>
          <w:rFonts w:ascii="Times New Roman" w:hAnsi="Times New Roman" w:cs="Times New Roman"/>
          <w:color w:val="auto"/>
          <w:spacing w:val="1"/>
          <w:u w:val="single"/>
        </w:rPr>
        <w:t xml:space="preserve">职务、姓名    </w:t>
      </w:r>
      <w:r>
        <w:rPr>
          <w:rFonts w:ascii="Times New Roman" w:hAnsi="Times New Roman" w:cs="Times New Roman"/>
          <w:color w:val="auto"/>
          <w:spacing w:val="-9"/>
          <w:u w:val="single"/>
        </w:rPr>
        <w:t>（</w:t>
      </w:r>
      <w:r>
        <w:rPr>
          <w:rFonts w:ascii="Times New Roman" w:hAnsi="Times New Roman" w:cs="Times New Roman"/>
          <w:color w:val="auto"/>
          <w:spacing w:val="1"/>
          <w:u w:val="single"/>
        </w:rPr>
        <w:t>签字）</w:t>
      </w:r>
    </w:p>
    <w:p w14:paraId="0F53C48D">
      <w:pPr>
        <w:kinsoku/>
        <w:spacing w:line="345" w:lineRule="auto"/>
        <w:rPr>
          <w:rFonts w:ascii="Times New Roman" w:hAnsi="Times New Roman" w:cs="Times New Roman"/>
          <w:color w:val="auto"/>
        </w:rPr>
      </w:pPr>
    </w:p>
    <w:p w14:paraId="19BD2BD3">
      <w:pPr>
        <w:pStyle w:val="2"/>
        <w:tabs>
          <w:tab w:val="center" w:pos="4648"/>
          <w:tab w:val="right" w:pos="9417"/>
        </w:tabs>
        <w:kinsoku/>
        <w:ind w:left="0" w:leftChars="0" w:firstLine="424" w:firstLineChars="200"/>
        <w:jc w:val="right"/>
        <w:rPr>
          <w:rFonts w:ascii="Times New Roman" w:hAnsi="Times New Roman" w:cs="Times New Roman"/>
          <w:color w:val="auto"/>
          <w:spacing w:val="1"/>
          <w:sz w:val="21"/>
          <w:lang w:eastAsia="zh-CN"/>
        </w:rPr>
      </w:pPr>
      <w:r>
        <w:rPr>
          <w:rFonts w:ascii="Times New Roman" w:hAnsi="Times New Roman" w:cs="Times New Roman"/>
          <w:color w:val="auto"/>
          <w:spacing w:val="1"/>
          <w:sz w:val="21"/>
          <w:u w:val="single"/>
          <w:lang w:eastAsia="zh-CN"/>
        </w:rPr>
        <w:t xml:space="preserve">      </w:t>
      </w:r>
      <w:r>
        <w:rPr>
          <w:rFonts w:ascii="Times New Roman" w:hAnsi="Times New Roman" w:cs="Times New Roman"/>
          <w:color w:val="auto"/>
          <w:spacing w:val="1"/>
          <w:sz w:val="21"/>
          <w:lang w:eastAsia="zh-CN"/>
        </w:rPr>
        <w:t>年</w:t>
      </w:r>
      <w:r>
        <w:rPr>
          <w:rFonts w:ascii="Times New Roman" w:hAnsi="Times New Roman" w:cs="Times New Roman"/>
          <w:color w:val="auto"/>
          <w:spacing w:val="1"/>
          <w:sz w:val="21"/>
          <w:u w:val="single"/>
          <w:lang w:eastAsia="zh-CN"/>
        </w:rPr>
        <w:t xml:space="preserve">     </w:t>
      </w:r>
      <w:r>
        <w:rPr>
          <w:rFonts w:ascii="Times New Roman" w:hAnsi="Times New Roman" w:cs="Times New Roman"/>
          <w:color w:val="auto"/>
          <w:spacing w:val="1"/>
          <w:sz w:val="21"/>
          <w:lang w:eastAsia="zh-CN"/>
        </w:rPr>
        <w:t>月</w:t>
      </w:r>
      <w:r>
        <w:rPr>
          <w:rFonts w:ascii="Times New Roman" w:hAnsi="Times New Roman" w:cs="Times New Roman"/>
          <w:color w:val="auto"/>
          <w:spacing w:val="1"/>
          <w:sz w:val="21"/>
          <w:u w:val="single"/>
          <w:lang w:eastAsia="zh-CN"/>
        </w:rPr>
        <w:t xml:space="preserve">     </w:t>
      </w:r>
      <w:r>
        <w:rPr>
          <w:rFonts w:ascii="Times New Roman" w:hAnsi="Times New Roman" w:cs="Times New Roman"/>
          <w:color w:val="auto"/>
          <w:spacing w:val="1"/>
          <w:sz w:val="21"/>
          <w:lang w:eastAsia="zh-CN"/>
        </w:rPr>
        <w:t>日</w:t>
      </w:r>
    </w:p>
    <w:p w14:paraId="5AC9A7A1">
      <w:pPr>
        <w:pStyle w:val="2"/>
        <w:kinsoku/>
        <w:rPr>
          <w:rFonts w:ascii="Times New Roman" w:hAnsi="Times New Roman" w:cs="Times New Roman"/>
          <w:color w:val="auto"/>
          <w:spacing w:val="1"/>
          <w:sz w:val="21"/>
          <w:lang w:eastAsia="zh-CN"/>
        </w:rPr>
      </w:pPr>
    </w:p>
    <w:p w14:paraId="658E8AB6">
      <w:pPr>
        <w:kinsoku/>
        <w:rPr>
          <w:rFonts w:ascii="Times New Roman" w:hAnsi="Times New Roman" w:cs="Times New Roman"/>
          <w:color w:val="auto"/>
          <w:spacing w:val="1"/>
          <w:lang w:eastAsia="zh-CN"/>
        </w:rPr>
      </w:pPr>
    </w:p>
    <w:p w14:paraId="60D35FBE">
      <w:pPr>
        <w:kinsoku/>
        <w:ind w:firstLine="848" w:firstLineChars="400"/>
        <w:rPr>
          <w:rFonts w:ascii="Times New Roman" w:hAnsi="Times New Roman" w:cs="Times New Roman"/>
          <w:color w:val="auto"/>
          <w:spacing w:val="1"/>
          <w:lang w:eastAsia="zh-CN"/>
        </w:rPr>
        <w:sectPr>
          <w:pgSz w:w="11905" w:h="16838"/>
          <w:pgMar w:top="1134" w:right="1134" w:bottom="1134" w:left="1474" w:header="567" w:footer="850" w:gutter="0"/>
          <w:cols w:space="0" w:num="1"/>
        </w:sectPr>
      </w:pPr>
      <w:r>
        <w:rPr>
          <w:rFonts w:ascii="Times New Roman" w:hAnsi="Times New Roman" w:cs="Times New Roman"/>
          <w:color w:val="auto"/>
          <w:spacing w:val="1"/>
          <w:lang w:eastAsia="zh-CN"/>
        </w:rPr>
        <w:br w:type="page"/>
      </w:r>
    </w:p>
    <w:p w14:paraId="3A7949DF">
      <w:pPr>
        <w:pStyle w:val="9"/>
        <w:kinsoku/>
        <w:spacing w:before="91" w:line="219" w:lineRule="auto"/>
        <w:ind w:left="21" w:firstLine="566" w:firstLineChars="200"/>
        <w:jc w:val="center"/>
        <w:rPr>
          <w:rFonts w:ascii="Times New Roman" w:hAnsi="Times New Roman" w:cs="Times New Roman"/>
          <w:color w:val="auto"/>
          <w:sz w:val="28"/>
          <w:szCs w:val="28"/>
        </w:rPr>
      </w:pPr>
      <w:r>
        <w:rPr>
          <w:rFonts w:ascii="Times New Roman" w:hAnsi="Times New Roman" w:cs="Times New Roman"/>
          <w:b/>
          <w:bCs/>
          <w:color w:val="auto"/>
          <w:spacing w:val="1"/>
          <w:sz w:val="28"/>
          <w:szCs w:val="28"/>
          <w:lang w:eastAsia="zh-CN"/>
        </w:rPr>
        <w:t xml:space="preserve">3-5 </w:t>
      </w:r>
      <w:r>
        <w:rPr>
          <w:rFonts w:ascii="Times New Roman" w:hAnsi="Times New Roman" w:cs="Times New Roman"/>
          <w:b/>
          <w:bCs/>
          <w:color w:val="auto"/>
          <w:spacing w:val="1"/>
          <w:sz w:val="28"/>
          <w:szCs w:val="28"/>
        </w:rPr>
        <w:t>拟在本项目任职主要人员情况表</w:t>
      </w:r>
    </w:p>
    <w:p w14:paraId="2A4EE18A">
      <w:pPr>
        <w:pStyle w:val="9"/>
        <w:kinsoku/>
        <w:spacing w:before="24" w:line="214" w:lineRule="auto"/>
        <w:ind w:firstLine="482" w:firstLineChars="200"/>
        <w:jc w:val="center"/>
        <w:outlineLvl w:val="2"/>
        <w:rPr>
          <w:rFonts w:ascii="Times New Roman" w:hAnsi="Times New Roman" w:cs="Times New Roman"/>
          <w:b/>
          <w:bCs/>
          <w:color w:val="auto"/>
          <w:sz w:val="24"/>
          <w:szCs w:val="24"/>
        </w:rPr>
      </w:pPr>
      <w:r>
        <w:rPr>
          <w:rFonts w:ascii="Times New Roman" w:hAnsi="Times New Roman" w:cs="Times New Roman"/>
          <w:b/>
          <w:bCs/>
          <w:color w:val="auto"/>
          <w:sz w:val="24"/>
          <w:szCs w:val="24"/>
          <w:lang w:eastAsia="zh-CN"/>
        </w:rPr>
        <w:t>项目负责人</w:t>
      </w:r>
      <w:r>
        <w:rPr>
          <w:rFonts w:ascii="Times New Roman" w:hAnsi="Times New Roman" w:cs="Times New Roman"/>
          <w:b/>
          <w:bCs/>
          <w:color w:val="auto"/>
          <w:sz w:val="24"/>
          <w:szCs w:val="24"/>
        </w:rPr>
        <w:t>资历情况</w:t>
      </w:r>
    </w:p>
    <w:p w14:paraId="78D68AAB">
      <w:pPr>
        <w:pStyle w:val="9"/>
        <w:kinsoku/>
        <w:spacing w:before="23" w:line="212" w:lineRule="auto"/>
        <w:ind w:left="5576"/>
        <w:rPr>
          <w:rFonts w:ascii="Times New Roman" w:hAnsi="Times New Roman" w:cs="Times New Roman"/>
          <w:color w:val="auto"/>
          <w:sz w:val="24"/>
          <w:szCs w:val="24"/>
        </w:rPr>
      </w:pPr>
    </w:p>
    <w:tbl>
      <w:tblPr>
        <w:tblStyle w:val="20"/>
        <w:tblW w:w="139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7"/>
        <w:gridCol w:w="2834"/>
        <w:gridCol w:w="636"/>
        <w:gridCol w:w="735"/>
        <w:gridCol w:w="2540"/>
        <w:gridCol w:w="3196"/>
        <w:gridCol w:w="1712"/>
      </w:tblGrid>
      <w:tr w14:paraId="69314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2208" w:type="dxa"/>
            <w:gridSpan w:val="6"/>
          </w:tcPr>
          <w:p w14:paraId="12A9B09D">
            <w:pPr>
              <w:pStyle w:val="18"/>
              <w:kinsoku/>
              <w:spacing w:before="113" w:line="219" w:lineRule="auto"/>
              <w:ind w:left="5741"/>
              <w:rPr>
                <w:rFonts w:ascii="黑体" w:hAnsi="黑体" w:eastAsia="黑体" w:cs="黑体"/>
                <w:color w:val="auto"/>
              </w:rPr>
            </w:pPr>
            <w:r>
              <w:rPr>
                <w:rFonts w:hint="eastAsia" w:ascii="黑体" w:hAnsi="黑体" w:eastAsia="黑体" w:cs="黑体"/>
                <w:color w:val="auto"/>
                <w:spacing w:val="1"/>
              </w:rPr>
              <w:t>基本信息</w:t>
            </w:r>
          </w:p>
        </w:tc>
        <w:tc>
          <w:tcPr>
            <w:tcW w:w="1712" w:type="dxa"/>
          </w:tcPr>
          <w:p w14:paraId="726EC9DE">
            <w:pPr>
              <w:pStyle w:val="18"/>
              <w:kinsoku/>
              <w:spacing w:before="113" w:line="219" w:lineRule="auto"/>
              <w:ind w:left="301"/>
              <w:rPr>
                <w:rFonts w:ascii="黑体" w:hAnsi="黑体" w:eastAsia="黑体" w:cs="黑体"/>
                <w:color w:val="auto"/>
              </w:rPr>
            </w:pPr>
            <w:r>
              <w:rPr>
                <w:rFonts w:hint="eastAsia" w:ascii="黑体" w:hAnsi="黑体" w:eastAsia="黑体" w:cs="黑体"/>
                <w:color w:val="auto"/>
                <w:spacing w:val="2"/>
              </w:rPr>
              <w:t>基本信息附件</w:t>
            </w:r>
          </w:p>
        </w:tc>
      </w:tr>
      <w:tr w14:paraId="0B83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67" w:type="dxa"/>
          </w:tcPr>
          <w:p w14:paraId="7DFA6200">
            <w:pPr>
              <w:pStyle w:val="18"/>
              <w:kinsoku/>
              <w:spacing w:before="108" w:line="220" w:lineRule="auto"/>
              <w:ind w:left="953"/>
              <w:rPr>
                <w:rFonts w:ascii="黑体" w:hAnsi="黑体" w:eastAsia="黑体" w:cs="黑体"/>
                <w:color w:val="auto"/>
              </w:rPr>
            </w:pPr>
            <w:r>
              <w:rPr>
                <w:rFonts w:hint="eastAsia" w:ascii="黑体" w:hAnsi="黑体" w:eastAsia="黑体" w:cs="黑体"/>
                <w:color w:val="auto"/>
                <w:spacing w:val="-2"/>
              </w:rPr>
              <w:t>姓名</w:t>
            </w:r>
          </w:p>
        </w:tc>
        <w:tc>
          <w:tcPr>
            <w:tcW w:w="2834" w:type="dxa"/>
          </w:tcPr>
          <w:p w14:paraId="3AD404AF">
            <w:pPr>
              <w:kinsoku/>
              <w:rPr>
                <w:rFonts w:ascii="黑体" w:hAnsi="黑体" w:eastAsia="黑体" w:cs="黑体"/>
                <w:color w:val="auto"/>
              </w:rPr>
            </w:pPr>
          </w:p>
        </w:tc>
        <w:tc>
          <w:tcPr>
            <w:tcW w:w="636" w:type="dxa"/>
          </w:tcPr>
          <w:p w14:paraId="5BAF8873">
            <w:pPr>
              <w:pStyle w:val="18"/>
              <w:kinsoku/>
              <w:spacing w:before="108" w:line="220" w:lineRule="auto"/>
              <w:ind w:left="137"/>
              <w:rPr>
                <w:rFonts w:ascii="黑体" w:hAnsi="黑体" w:eastAsia="黑体" w:cs="黑体"/>
                <w:color w:val="auto"/>
              </w:rPr>
            </w:pPr>
            <w:r>
              <w:rPr>
                <w:rFonts w:hint="eastAsia" w:ascii="黑体" w:hAnsi="黑体" w:eastAsia="黑体" w:cs="黑体"/>
                <w:color w:val="auto"/>
                <w:spacing w:val="-2"/>
              </w:rPr>
              <w:t>年龄</w:t>
            </w:r>
          </w:p>
        </w:tc>
        <w:tc>
          <w:tcPr>
            <w:tcW w:w="735" w:type="dxa"/>
          </w:tcPr>
          <w:p w14:paraId="0422E88F">
            <w:pPr>
              <w:kinsoku/>
              <w:rPr>
                <w:rFonts w:ascii="黑体" w:hAnsi="黑体" w:eastAsia="黑体" w:cs="黑体"/>
                <w:color w:val="auto"/>
              </w:rPr>
            </w:pPr>
          </w:p>
        </w:tc>
        <w:tc>
          <w:tcPr>
            <w:tcW w:w="2540" w:type="dxa"/>
          </w:tcPr>
          <w:p w14:paraId="4054DE00">
            <w:pPr>
              <w:pStyle w:val="18"/>
              <w:kinsoku/>
              <w:spacing w:before="108" w:line="220" w:lineRule="auto"/>
              <w:ind w:left="817"/>
              <w:rPr>
                <w:rFonts w:ascii="黑体" w:hAnsi="黑体" w:eastAsia="黑体" w:cs="黑体"/>
                <w:color w:val="auto"/>
              </w:rPr>
            </w:pPr>
            <w:r>
              <w:rPr>
                <w:rFonts w:hint="eastAsia" w:ascii="黑体" w:hAnsi="黑体" w:eastAsia="黑体" w:cs="黑体"/>
                <w:color w:val="auto"/>
              </w:rPr>
              <w:t>身份证号码</w:t>
            </w:r>
          </w:p>
        </w:tc>
        <w:tc>
          <w:tcPr>
            <w:tcW w:w="3196" w:type="dxa"/>
          </w:tcPr>
          <w:p w14:paraId="59087333">
            <w:pPr>
              <w:kinsoku/>
              <w:rPr>
                <w:rFonts w:ascii="黑体" w:hAnsi="黑体" w:eastAsia="黑体" w:cs="黑体"/>
                <w:color w:val="auto"/>
              </w:rPr>
            </w:pPr>
          </w:p>
        </w:tc>
        <w:tc>
          <w:tcPr>
            <w:tcW w:w="1712" w:type="dxa"/>
          </w:tcPr>
          <w:p w14:paraId="58453B8D">
            <w:pPr>
              <w:kinsoku/>
              <w:rPr>
                <w:rFonts w:ascii="黑体" w:hAnsi="黑体" w:eastAsia="黑体" w:cs="黑体"/>
                <w:color w:val="auto"/>
              </w:rPr>
            </w:pPr>
          </w:p>
        </w:tc>
      </w:tr>
      <w:tr w14:paraId="5AA53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2267" w:type="dxa"/>
          </w:tcPr>
          <w:p w14:paraId="03CF68A2">
            <w:pPr>
              <w:kinsoku/>
              <w:spacing w:line="289" w:lineRule="auto"/>
              <w:rPr>
                <w:rFonts w:ascii="黑体" w:hAnsi="黑体" w:eastAsia="黑体" w:cs="黑体"/>
                <w:color w:val="auto"/>
              </w:rPr>
            </w:pPr>
          </w:p>
          <w:p w14:paraId="18E47690">
            <w:pPr>
              <w:pStyle w:val="18"/>
              <w:kinsoku/>
              <w:spacing w:before="59" w:line="220" w:lineRule="auto"/>
              <w:jc w:val="center"/>
              <w:rPr>
                <w:rFonts w:ascii="黑体" w:hAnsi="黑体" w:eastAsia="黑体" w:cs="黑体"/>
                <w:color w:val="auto"/>
              </w:rPr>
            </w:pPr>
            <w:r>
              <w:rPr>
                <w:rFonts w:hint="eastAsia" w:ascii="黑体" w:hAnsi="黑体" w:eastAsia="黑体" w:cs="黑体"/>
                <w:color w:val="auto"/>
                <w:spacing w:val="1"/>
              </w:rPr>
              <w:t>技术职称</w:t>
            </w:r>
          </w:p>
        </w:tc>
        <w:tc>
          <w:tcPr>
            <w:tcW w:w="2834" w:type="dxa"/>
          </w:tcPr>
          <w:p w14:paraId="4B479035">
            <w:pPr>
              <w:pStyle w:val="18"/>
              <w:kinsoku/>
              <w:spacing w:before="57" w:line="220" w:lineRule="auto"/>
              <w:ind w:left="128" w:firstLine="352" w:firstLineChars="200"/>
              <w:rPr>
                <w:rFonts w:ascii="黑体" w:hAnsi="黑体" w:eastAsia="黑体" w:cs="黑体"/>
                <w:color w:val="auto"/>
              </w:rPr>
            </w:pPr>
            <w:r>
              <w:rPr>
                <w:rFonts w:hint="eastAsia" w:ascii="黑体" w:hAnsi="黑体" w:eastAsia="黑体" w:cs="黑体"/>
                <w:color w:val="auto"/>
                <w:spacing w:val="-2"/>
              </w:rPr>
              <w:t>□工程师</w:t>
            </w:r>
            <w:r>
              <w:rPr>
                <w:rFonts w:hint="eastAsia" w:ascii="黑体" w:hAnsi="黑体" w:eastAsia="黑体" w:cs="黑体"/>
                <w:color w:val="auto"/>
                <w:spacing w:val="18"/>
              </w:rPr>
              <w:t xml:space="preserve">  </w:t>
            </w:r>
            <w:r>
              <w:rPr>
                <w:rFonts w:hint="eastAsia" w:ascii="黑体" w:hAnsi="黑体" w:eastAsia="黑体" w:cs="黑体"/>
                <w:color w:val="auto"/>
                <w:spacing w:val="-2"/>
              </w:rPr>
              <w:t>□高级工程师</w:t>
            </w:r>
          </w:p>
          <w:p w14:paraId="0D9AFE4A">
            <w:pPr>
              <w:pStyle w:val="18"/>
              <w:kinsoku/>
              <w:spacing w:before="78" w:line="260" w:lineRule="auto"/>
              <w:ind w:left="112" w:right="148" w:firstLine="368" w:firstLineChars="200"/>
              <w:rPr>
                <w:rFonts w:ascii="黑体" w:hAnsi="黑体" w:eastAsia="黑体" w:cs="黑体"/>
                <w:color w:val="auto"/>
              </w:rPr>
            </w:pPr>
            <w:r>
              <w:rPr>
                <w:rFonts w:hint="eastAsia" w:ascii="黑体" w:hAnsi="黑体" w:eastAsia="黑体" w:cs="黑体"/>
                <w:color w:val="auto"/>
                <w:spacing w:val="2"/>
              </w:rPr>
              <w:t>□正（教授级或研究员级）高级</w:t>
            </w:r>
            <w:r>
              <w:rPr>
                <w:rFonts w:hint="eastAsia" w:ascii="黑体" w:hAnsi="黑体" w:eastAsia="黑体" w:cs="黑体"/>
                <w:color w:val="auto"/>
                <w:spacing w:val="3"/>
              </w:rPr>
              <w:t xml:space="preserve"> </w:t>
            </w:r>
            <w:r>
              <w:rPr>
                <w:rFonts w:hint="eastAsia" w:ascii="黑体" w:hAnsi="黑体" w:eastAsia="黑体" w:cs="黑体"/>
                <w:color w:val="auto"/>
              </w:rPr>
              <w:t>工程师</w:t>
            </w:r>
          </w:p>
        </w:tc>
        <w:tc>
          <w:tcPr>
            <w:tcW w:w="636" w:type="dxa"/>
          </w:tcPr>
          <w:p w14:paraId="0CB87CD5">
            <w:pPr>
              <w:kinsoku/>
              <w:spacing w:line="289" w:lineRule="auto"/>
              <w:rPr>
                <w:rFonts w:ascii="黑体" w:hAnsi="黑体" w:eastAsia="黑体" w:cs="黑体"/>
                <w:color w:val="auto"/>
              </w:rPr>
            </w:pPr>
          </w:p>
          <w:p w14:paraId="05668A40">
            <w:pPr>
              <w:pStyle w:val="18"/>
              <w:kinsoku/>
              <w:spacing w:before="59" w:line="221" w:lineRule="auto"/>
              <w:jc w:val="center"/>
              <w:rPr>
                <w:rFonts w:ascii="黑体" w:hAnsi="黑体" w:eastAsia="黑体" w:cs="黑体"/>
                <w:color w:val="auto"/>
              </w:rPr>
            </w:pPr>
            <w:r>
              <w:rPr>
                <w:rFonts w:hint="eastAsia" w:ascii="黑体" w:hAnsi="黑体" w:eastAsia="黑体" w:cs="黑体"/>
                <w:color w:val="auto"/>
                <w:spacing w:val="-2"/>
              </w:rPr>
              <w:t>专业</w:t>
            </w:r>
          </w:p>
        </w:tc>
        <w:tc>
          <w:tcPr>
            <w:tcW w:w="735" w:type="dxa"/>
          </w:tcPr>
          <w:p w14:paraId="4E95F46B">
            <w:pPr>
              <w:kinsoku/>
              <w:rPr>
                <w:rFonts w:ascii="黑体" w:hAnsi="黑体" w:eastAsia="黑体" w:cs="黑体"/>
                <w:color w:val="auto"/>
              </w:rPr>
            </w:pPr>
          </w:p>
        </w:tc>
        <w:tc>
          <w:tcPr>
            <w:tcW w:w="2540" w:type="dxa"/>
          </w:tcPr>
          <w:p w14:paraId="2E909081">
            <w:pPr>
              <w:kinsoku/>
              <w:spacing w:line="290" w:lineRule="auto"/>
              <w:rPr>
                <w:rFonts w:ascii="黑体" w:hAnsi="黑体" w:eastAsia="黑体" w:cs="黑体"/>
                <w:color w:val="auto"/>
              </w:rPr>
            </w:pPr>
          </w:p>
          <w:p w14:paraId="0F51382E">
            <w:pPr>
              <w:pStyle w:val="18"/>
              <w:kinsoku/>
              <w:spacing w:before="58" w:line="219" w:lineRule="auto"/>
              <w:ind w:left="66" w:hanging="65" w:hangingChars="36"/>
              <w:jc w:val="center"/>
              <w:rPr>
                <w:rFonts w:ascii="黑体" w:hAnsi="黑体" w:eastAsia="黑体" w:cs="黑体"/>
                <w:color w:val="auto"/>
              </w:rPr>
            </w:pPr>
            <w:r>
              <w:rPr>
                <w:rFonts w:hint="eastAsia" w:ascii="黑体" w:hAnsi="黑体" w:eastAsia="黑体" w:cs="黑体"/>
                <w:color w:val="auto"/>
                <w:spacing w:val="1"/>
              </w:rPr>
              <w:t>证书编号</w:t>
            </w:r>
          </w:p>
        </w:tc>
        <w:tc>
          <w:tcPr>
            <w:tcW w:w="3196" w:type="dxa"/>
          </w:tcPr>
          <w:p w14:paraId="03DC0463">
            <w:pPr>
              <w:kinsoku/>
              <w:rPr>
                <w:rFonts w:ascii="黑体" w:hAnsi="黑体" w:eastAsia="黑体" w:cs="黑体"/>
                <w:color w:val="auto"/>
              </w:rPr>
            </w:pPr>
          </w:p>
        </w:tc>
        <w:tc>
          <w:tcPr>
            <w:tcW w:w="1712" w:type="dxa"/>
          </w:tcPr>
          <w:p w14:paraId="145693A2">
            <w:pPr>
              <w:kinsoku/>
              <w:rPr>
                <w:rFonts w:ascii="黑体" w:hAnsi="黑体" w:eastAsia="黑体" w:cs="黑体"/>
                <w:color w:val="auto"/>
              </w:rPr>
            </w:pPr>
          </w:p>
        </w:tc>
      </w:tr>
      <w:tr w14:paraId="3FA00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67" w:type="dxa"/>
          </w:tcPr>
          <w:p w14:paraId="7BC288F8">
            <w:pPr>
              <w:pStyle w:val="18"/>
              <w:kinsoku/>
              <w:spacing w:before="111" w:line="219" w:lineRule="auto"/>
              <w:ind w:left="584"/>
              <w:rPr>
                <w:rFonts w:ascii="黑体" w:hAnsi="黑体" w:eastAsia="黑体" w:cs="黑体"/>
                <w:color w:val="auto"/>
              </w:rPr>
            </w:pPr>
            <w:r>
              <w:rPr>
                <w:rFonts w:hint="eastAsia" w:ascii="黑体" w:hAnsi="黑体" w:eastAsia="黑体" w:cs="黑体"/>
                <w:color w:val="auto"/>
                <w:spacing w:val="2"/>
              </w:rPr>
              <w:t>执业资格证书</w:t>
            </w:r>
          </w:p>
        </w:tc>
        <w:tc>
          <w:tcPr>
            <w:tcW w:w="4205" w:type="dxa"/>
            <w:gridSpan w:val="3"/>
          </w:tcPr>
          <w:p w14:paraId="4987E6A5">
            <w:pPr>
              <w:pStyle w:val="18"/>
              <w:kinsoku/>
              <w:spacing w:before="110" w:line="220" w:lineRule="auto"/>
              <w:ind w:left="128"/>
              <w:rPr>
                <w:rFonts w:ascii="黑体" w:hAnsi="黑体" w:eastAsia="黑体" w:cs="黑体"/>
                <w:color w:val="auto"/>
              </w:rPr>
            </w:pPr>
            <w:r>
              <w:rPr>
                <w:rFonts w:hint="eastAsia" w:ascii="黑体" w:hAnsi="黑体" w:eastAsia="黑体" w:cs="黑体"/>
                <w:color w:val="auto"/>
                <w:spacing w:val="-1"/>
              </w:rPr>
              <w:t>□试验检测工程师</w:t>
            </w:r>
            <w:r>
              <w:rPr>
                <w:rFonts w:hint="eastAsia" w:ascii="黑体" w:hAnsi="黑体" w:eastAsia="黑体" w:cs="黑体"/>
                <w:color w:val="auto"/>
                <w:spacing w:val="9"/>
              </w:rPr>
              <w:t xml:space="preserve">     </w:t>
            </w:r>
            <w:r>
              <w:rPr>
                <w:rFonts w:hint="eastAsia" w:ascii="黑体" w:hAnsi="黑体" w:eastAsia="黑体" w:cs="黑体"/>
                <w:color w:val="auto"/>
                <w:spacing w:val="-1"/>
              </w:rPr>
              <w:t>□其他：</w:t>
            </w:r>
            <w:r>
              <w:rPr>
                <w:rFonts w:hint="eastAsia" w:ascii="黑体" w:hAnsi="黑体" w:eastAsia="黑体" w:cs="黑体"/>
                <w:color w:val="auto"/>
                <w:u w:val="single"/>
              </w:rPr>
              <w:t xml:space="preserve">        </w:t>
            </w:r>
          </w:p>
        </w:tc>
        <w:tc>
          <w:tcPr>
            <w:tcW w:w="2540" w:type="dxa"/>
          </w:tcPr>
          <w:p w14:paraId="1799F93B">
            <w:pPr>
              <w:pStyle w:val="18"/>
              <w:kinsoku/>
              <w:spacing w:before="111" w:line="219" w:lineRule="auto"/>
              <w:ind w:left="906"/>
              <w:rPr>
                <w:rFonts w:ascii="黑体" w:hAnsi="黑体" w:eastAsia="黑体" w:cs="黑体"/>
                <w:color w:val="auto"/>
              </w:rPr>
            </w:pPr>
            <w:r>
              <w:rPr>
                <w:rFonts w:hint="eastAsia" w:ascii="黑体" w:hAnsi="黑体" w:eastAsia="黑体" w:cs="黑体"/>
                <w:color w:val="auto"/>
                <w:spacing w:val="1"/>
              </w:rPr>
              <w:t>证书编号</w:t>
            </w:r>
          </w:p>
        </w:tc>
        <w:tc>
          <w:tcPr>
            <w:tcW w:w="3196" w:type="dxa"/>
          </w:tcPr>
          <w:p w14:paraId="491D331B">
            <w:pPr>
              <w:kinsoku/>
              <w:rPr>
                <w:rFonts w:ascii="黑体" w:hAnsi="黑体" w:eastAsia="黑体" w:cs="黑体"/>
                <w:color w:val="auto"/>
              </w:rPr>
            </w:pPr>
          </w:p>
        </w:tc>
        <w:tc>
          <w:tcPr>
            <w:tcW w:w="1712" w:type="dxa"/>
          </w:tcPr>
          <w:p w14:paraId="16F8B37E">
            <w:pPr>
              <w:kinsoku/>
              <w:rPr>
                <w:rFonts w:ascii="黑体" w:hAnsi="黑体" w:eastAsia="黑体" w:cs="黑体"/>
                <w:color w:val="auto"/>
              </w:rPr>
            </w:pPr>
          </w:p>
        </w:tc>
      </w:tr>
      <w:tr w14:paraId="5B647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2267" w:type="dxa"/>
          </w:tcPr>
          <w:p w14:paraId="5FCE19F9">
            <w:pPr>
              <w:pStyle w:val="18"/>
              <w:kinsoku/>
              <w:spacing w:before="205" w:line="219" w:lineRule="auto"/>
              <w:ind w:left="219"/>
              <w:rPr>
                <w:rFonts w:ascii="黑体" w:hAnsi="黑体" w:eastAsia="黑体" w:cs="黑体"/>
                <w:color w:val="auto"/>
              </w:rPr>
            </w:pPr>
            <w:r>
              <w:rPr>
                <w:rFonts w:hint="eastAsia" w:ascii="黑体" w:hAnsi="黑体" w:eastAsia="黑体" w:cs="黑体"/>
                <w:color w:val="auto"/>
                <w:spacing w:val="2"/>
              </w:rPr>
              <w:t>是否要求提供社保资料</w:t>
            </w:r>
          </w:p>
        </w:tc>
        <w:tc>
          <w:tcPr>
            <w:tcW w:w="2834" w:type="dxa"/>
          </w:tcPr>
          <w:p w14:paraId="0935BD00">
            <w:pPr>
              <w:pStyle w:val="18"/>
              <w:kinsoku/>
              <w:spacing w:before="205" w:line="221" w:lineRule="auto"/>
              <w:ind w:left="884"/>
              <w:rPr>
                <w:rFonts w:ascii="黑体" w:hAnsi="黑体" w:eastAsia="黑体" w:cs="黑体"/>
                <w:color w:val="auto"/>
              </w:rPr>
            </w:pPr>
            <w:r>
              <w:rPr>
                <w:rFonts w:hint="eastAsia" w:ascii="黑体" w:hAnsi="黑体" w:eastAsia="黑体" w:cs="黑体"/>
                <w:color w:val="auto"/>
                <w:spacing w:val="-11"/>
              </w:rPr>
              <w:t>□是</w:t>
            </w:r>
            <w:r>
              <w:rPr>
                <w:rFonts w:hint="eastAsia" w:ascii="黑体" w:hAnsi="黑体" w:eastAsia="黑体" w:cs="黑体"/>
                <w:color w:val="auto"/>
                <w:spacing w:val="9"/>
              </w:rPr>
              <w:t xml:space="preserve">    </w:t>
            </w:r>
            <w:r>
              <w:rPr>
                <w:rFonts w:hint="eastAsia" w:ascii="黑体" w:hAnsi="黑体" w:eastAsia="黑体" w:cs="黑体"/>
                <w:color w:val="auto"/>
                <w:spacing w:val="-11"/>
              </w:rPr>
              <w:t>□否</w:t>
            </w:r>
          </w:p>
        </w:tc>
        <w:tc>
          <w:tcPr>
            <w:tcW w:w="1371" w:type="dxa"/>
            <w:gridSpan w:val="2"/>
          </w:tcPr>
          <w:p w14:paraId="36202723">
            <w:pPr>
              <w:pStyle w:val="18"/>
              <w:kinsoku/>
              <w:spacing w:before="59" w:line="266" w:lineRule="auto"/>
              <w:ind w:left="597" w:right="134" w:hanging="460"/>
              <w:rPr>
                <w:rFonts w:ascii="黑体" w:hAnsi="黑体" w:eastAsia="黑体" w:cs="黑体"/>
                <w:color w:val="auto"/>
              </w:rPr>
            </w:pPr>
            <w:r>
              <w:rPr>
                <w:rFonts w:hint="eastAsia" w:ascii="黑体" w:hAnsi="黑体" w:eastAsia="黑体" w:cs="黑体"/>
                <w:color w:val="auto"/>
                <w:spacing w:val="2"/>
              </w:rPr>
              <w:t>提供社保时间</w:t>
            </w:r>
            <w:r>
              <w:rPr>
                <w:rFonts w:hint="eastAsia" w:ascii="黑体" w:hAnsi="黑体" w:eastAsia="黑体" w:cs="黑体"/>
                <w:color w:val="auto"/>
              </w:rPr>
              <w:t xml:space="preserve"> 段</w:t>
            </w:r>
          </w:p>
        </w:tc>
        <w:tc>
          <w:tcPr>
            <w:tcW w:w="5736" w:type="dxa"/>
            <w:gridSpan w:val="2"/>
          </w:tcPr>
          <w:p w14:paraId="066A5847">
            <w:pPr>
              <w:pStyle w:val="18"/>
              <w:tabs>
                <w:tab w:val="left" w:pos="1941"/>
              </w:tabs>
              <w:kinsoku/>
              <w:spacing w:before="205" w:line="220" w:lineRule="auto"/>
              <w:ind w:left="1390"/>
              <w:rPr>
                <w:rFonts w:ascii="黑体" w:hAnsi="黑体" w:eastAsia="黑体" w:cs="黑体"/>
                <w:color w:val="auto"/>
              </w:rPr>
            </w:pPr>
            <w:r>
              <w:rPr>
                <w:rFonts w:hint="eastAsia" w:ascii="黑体" w:hAnsi="黑体" w:eastAsia="黑体" w:cs="黑体"/>
                <w:color w:val="auto"/>
                <w:spacing w:val="2"/>
                <w:u w:val="single"/>
              </w:rPr>
              <w:t xml:space="preserve">     </w:t>
            </w:r>
            <w:r>
              <w:rPr>
                <w:rFonts w:hint="eastAsia" w:ascii="黑体" w:hAnsi="黑体" w:eastAsia="黑体" w:cs="黑体"/>
                <w:color w:val="auto"/>
                <w:spacing w:val="-83"/>
              </w:rPr>
              <w:t xml:space="preserve"> </w:t>
            </w:r>
            <w:r>
              <w:rPr>
                <w:rFonts w:hint="eastAsia" w:ascii="黑体" w:hAnsi="黑体" w:eastAsia="黑体" w:cs="黑体"/>
                <w:color w:val="auto"/>
                <w:spacing w:val="-81"/>
              </w:rPr>
              <w:t xml:space="preserve"> </w:t>
            </w:r>
            <w:r>
              <w:rPr>
                <w:rFonts w:hint="eastAsia" w:ascii="黑体" w:hAnsi="黑体" w:eastAsia="黑体" w:cs="黑体"/>
                <w:color w:val="auto"/>
                <w:spacing w:val="-7"/>
              </w:rPr>
              <w:t>年</w:t>
            </w:r>
            <w:r>
              <w:rPr>
                <w:rFonts w:hint="eastAsia" w:ascii="黑体" w:hAnsi="黑体" w:eastAsia="黑体" w:cs="黑体"/>
                <w:color w:val="auto"/>
                <w:spacing w:val="-86"/>
              </w:rPr>
              <w:t xml:space="preserve"> </w:t>
            </w:r>
            <w:r>
              <w:rPr>
                <w:rFonts w:hint="eastAsia" w:ascii="黑体" w:hAnsi="黑体" w:eastAsia="黑体" w:cs="黑体"/>
                <w:color w:val="auto"/>
                <w:spacing w:val="2"/>
                <w:u w:val="single"/>
              </w:rPr>
              <w:t xml:space="preserve">     </w:t>
            </w:r>
            <w:r>
              <w:rPr>
                <w:rFonts w:hint="eastAsia" w:ascii="黑体" w:hAnsi="黑体" w:eastAsia="黑体" w:cs="黑体"/>
                <w:color w:val="auto"/>
                <w:spacing w:val="-78"/>
              </w:rPr>
              <w:t xml:space="preserve"> </w:t>
            </w:r>
            <w:r>
              <w:rPr>
                <w:rFonts w:hint="eastAsia" w:ascii="黑体" w:hAnsi="黑体" w:eastAsia="黑体" w:cs="黑体"/>
                <w:color w:val="auto"/>
                <w:spacing w:val="-7"/>
              </w:rPr>
              <w:t>月</w:t>
            </w:r>
            <w:r>
              <w:rPr>
                <w:rFonts w:hint="eastAsia" w:ascii="黑体" w:hAnsi="黑体" w:eastAsia="黑体" w:cs="黑体"/>
                <w:color w:val="auto"/>
                <w:spacing w:val="19"/>
              </w:rPr>
              <w:t xml:space="preserve"> </w:t>
            </w:r>
            <w:r>
              <w:rPr>
                <w:rFonts w:hint="eastAsia" w:ascii="黑体" w:hAnsi="黑体" w:eastAsia="黑体" w:cs="黑体"/>
                <w:color w:val="auto"/>
                <w:spacing w:val="-7"/>
              </w:rPr>
              <w:t>～</w:t>
            </w:r>
            <w:r>
              <w:rPr>
                <w:rFonts w:hint="eastAsia" w:ascii="黑体" w:hAnsi="黑体" w:eastAsia="黑体" w:cs="黑体"/>
                <w:color w:val="auto"/>
                <w:spacing w:val="2"/>
                <w:u w:val="single"/>
              </w:rPr>
              <w:t xml:space="preserve">      </w:t>
            </w:r>
            <w:r>
              <w:rPr>
                <w:rFonts w:hint="eastAsia" w:ascii="黑体" w:hAnsi="黑体" w:eastAsia="黑体" w:cs="黑体"/>
                <w:color w:val="auto"/>
                <w:spacing w:val="-83"/>
              </w:rPr>
              <w:t xml:space="preserve"> </w:t>
            </w:r>
            <w:r>
              <w:rPr>
                <w:rFonts w:hint="eastAsia" w:ascii="黑体" w:hAnsi="黑体" w:eastAsia="黑体" w:cs="黑体"/>
                <w:color w:val="auto"/>
                <w:spacing w:val="-7"/>
              </w:rPr>
              <w:t>年</w:t>
            </w:r>
            <w:r>
              <w:rPr>
                <w:rFonts w:hint="eastAsia" w:ascii="黑体" w:hAnsi="黑体" w:eastAsia="黑体" w:cs="黑体"/>
                <w:color w:val="auto"/>
                <w:spacing w:val="-85"/>
              </w:rPr>
              <w:t xml:space="preserve"> </w:t>
            </w:r>
            <w:r>
              <w:rPr>
                <w:rFonts w:hint="eastAsia" w:ascii="黑体" w:hAnsi="黑体" w:eastAsia="黑体" w:cs="黑体"/>
                <w:color w:val="auto"/>
                <w:spacing w:val="2"/>
                <w:u w:val="single"/>
              </w:rPr>
              <w:t xml:space="preserve">    </w:t>
            </w:r>
            <w:r>
              <w:rPr>
                <w:rFonts w:hint="eastAsia" w:ascii="黑体" w:hAnsi="黑体" w:eastAsia="黑体" w:cs="黑体"/>
                <w:color w:val="auto"/>
                <w:spacing w:val="-77"/>
              </w:rPr>
              <w:t xml:space="preserve"> </w:t>
            </w:r>
            <w:r>
              <w:rPr>
                <w:rFonts w:hint="eastAsia" w:ascii="黑体" w:hAnsi="黑体" w:eastAsia="黑体" w:cs="黑体"/>
                <w:color w:val="auto"/>
                <w:spacing w:val="-7"/>
              </w:rPr>
              <w:t>月</w:t>
            </w:r>
          </w:p>
        </w:tc>
        <w:tc>
          <w:tcPr>
            <w:tcW w:w="1712" w:type="dxa"/>
          </w:tcPr>
          <w:p w14:paraId="2A5A9A67">
            <w:pPr>
              <w:kinsoku/>
              <w:rPr>
                <w:rFonts w:ascii="黑体" w:hAnsi="黑体" w:eastAsia="黑体" w:cs="黑体"/>
                <w:color w:val="auto"/>
              </w:rPr>
            </w:pPr>
          </w:p>
        </w:tc>
      </w:tr>
      <w:tr w14:paraId="23B0D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67" w:type="dxa"/>
          </w:tcPr>
          <w:p w14:paraId="76F12592">
            <w:pPr>
              <w:pStyle w:val="18"/>
              <w:kinsoku/>
              <w:spacing w:before="111" w:line="221" w:lineRule="auto"/>
              <w:ind w:left="771"/>
              <w:rPr>
                <w:rFonts w:ascii="黑体" w:hAnsi="黑体" w:eastAsia="黑体" w:cs="黑体"/>
                <w:color w:val="auto"/>
              </w:rPr>
            </w:pPr>
            <w:r>
              <w:rPr>
                <w:rFonts w:hint="eastAsia" w:ascii="黑体" w:hAnsi="黑体" w:eastAsia="黑体" w:cs="黑体"/>
                <w:color w:val="auto"/>
              </w:rPr>
              <w:t>是否在岗</w:t>
            </w:r>
          </w:p>
        </w:tc>
        <w:tc>
          <w:tcPr>
            <w:tcW w:w="9941" w:type="dxa"/>
            <w:gridSpan w:val="5"/>
          </w:tcPr>
          <w:p w14:paraId="655EFBA3">
            <w:pPr>
              <w:pStyle w:val="18"/>
              <w:kinsoku/>
              <w:spacing w:before="111" w:line="221" w:lineRule="auto"/>
              <w:ind w:left="4438"/>
              <w:rPr>
                <w:rFonts w:ascii="黑体" w:hAnsi="黑体" w:eastAsia="黑体" w:cs="黑体"/>
                <w:color w:val="auto"/>
              </w:rPr>
            </w:pPr>
            <w:r>
              <w:rPr>
                <w:rFonts w:hint="eastAsia" w:ascii="黑体" w:hAnsi="黑体" w:eastAsia="黑体" w:cs="黑体"/>
                <w:color w:val="auto"/>
                <w:spacing w:val="-11"/>
              </w:rPr>
              <w:t>□是</w:t>
            </w:r>
            <w:r>
              <w:rPr>
                <w:rFonts w:hint="eastAsia" w:ascii="黑体" w:hAnsi="黑体" w:eastAsia="黑体" w:cs="黑体"/>
                <w:color w:val="auto"/>
                <w:spacing w:val="9"/>
              </w:rPr>
              <w:t xml:space="preserve">    </w:t>
            </w:r>
            <w:r>
              <w:rPr>
                <w:rFonts w:hint="eastAsia" w:ascii="黑体" w:hAnsi="黑体" w:eastAsia="黑体" w:cs="黑体"/>
                <w:color w:val="auto"/>
                <w:spacing w:val="-11"/>
              </w:rPr>
              <w:t>□否</w:t>
            </w:r>
          </w:p>
        </w:tc>
        <w:tc>
          <w:tcPr>
            <w:tcW w:w="1712" w:type="dxa"/>
          </w:tcPr>
          <w:p w14:paraId="78B64B68">
            <w:pPr>
              <w:pStyle w:val="18"/>
              <w:kinsoku/>
              <w:spacing w:before="111" w:line="220" w:lineRule="auto"/>
              <w:ind w:left="301"/>
              <w:rPr>
                <w:rFonts w:ascii="黑体" w:hAnsi="黑体" w:eastAsia="黑体" w:cs="黑体"/>
                <w:color w:val="auto"/>
              </w:rPr>
            </w:pPr>
            <w:r>
              <w:rPr>
                <w:rFonts w:hint="eastAsia" w:ascii="黑体" w:hAnsi="黑体" w:eastAsia="黑体" w:cs="黑体"/>
                <w:color w:val="auto"/>
                <w:spacing w:val="2"/>
              </w:rPr>
              <w:t>承诺见投标函</w:t>
            </w:r>
          </w:p>
        </w:tc>
      </w:tr>
      <w:tr w14:paraId="77E1D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920" w:type="dxa"/>
            <w:gridSpan w:val="7"/>
          </w:tcPr>
          <w:p w14:paraId="4329B69C">
            <w:pPr>
              <w:pStyle w:val="18"/>
              <w:kinsoku/>
              <w:spacing w:before="112" w:line="220" w:lineRule="auto"/>
              <w:ind w:left="5118"/>
              <w:rPr>
                <w:rFonts w:ascii="黑体" w:hAnsi="黑体" w:eastAsia="黑体" w:cs="黑体"/>
                <w:color w:val="auto"/>
              </w:rPr>
            </w:pPr>
            <w:r>
              <w:rPr>
                <w:rFonts w:hint="eastAsia" w:ascii="黑体" w:hAnsi="黑体" w:eastAsia="黑体" w:cs="黑体"/>
                <w:color w:val="auto"/>
                <w:spacing w:val="3"/>
              </w:rPr>
              <w:t>担任资格审查要求职务完成业绩情况（如有）</w:t>
            </w:r>
          </w:p>
        </w:tc>
      </w:tr>
      <w:tr w14:paraId="0EBCA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2267" w:type="dxa"/>
          </w:tcPr>
          <w:p w14:paraId="4AB0CD11">
            <w:pPr>
              <w:pStyle w:val="18"/>
              <w:kinsoku/>
              <w:spacing w:before="206" w:line="221" w:lineRule="auto"/>
              <w:ind w:left="771"/>
              <w:rPr>
                <w:rFonts w:ascii="黑体" w:hAnsi="黑体" w:eastAsia="黑体" w:cs="黑体"/>
                <w:color w:val="auto"/>
              </w:rPr>
            </w:pPr>
            <w:r>
              <w:rPr>
                <w:rFonts w:hint="eastAsia" w:ascii="黑体" w:hAnsi="黑体" w:eastAsia="黑体" w:cs="黑体"/>
                <w:color w:val="auto"/>
              </w:rPr>
              <w:t>项目业主</w:t>
            </w:r>
          </w:p>
        </w:tc>
        <w:tc>
          <w:tcPr>
            <w:tcW w:w="2834" w:type="dxa"/>
          </w:tcPr>
          <w:p w14:paraId="4B59218C">
            <w:pPr>
              <w:pStyle w:val="18"/>
              <w:kinsoku/>
              <w:spacing w:before="206" w:line="221" w:lineRule="auto"/>
              <w:ind w:left="1053"/>
              <w:rPr>
                <w:rFonts w:ascii="黑体" w:hAnsi="黑体" w:eastAsia="黑体" w:cs="黑体"/>
                <w:color w:val="auto"/>
              </w:rPr>
            </w:pPr>
            <w:r>
              <w:rPr>
                <w:rFonts w:hint="eastAsia" w:ascii="黑体" w:hAnsi="黑体" w:eastAsia="黑体" w:cs="黑体"/>
                <w:color w:val="auto"/>
              </w:rPr>
              <w:t>项目名称</w:t>
            </w:r>
          </w:p>
        </w:tc>
        <w:tc>
          <w:tcPr>
            <w:tcW w:w="1371" w:type="dxa"/>
            <w:gridSpan w:val="2"/>
          </w:tcPr>
          <w:p w14:paraId="3B0F3485">
            <w:pPr>
              <w:pStyle w:val="18"/>
              <w:kinsoku/>
              <w:spacing w:before="206" w:line="221" w:lineRule="auto"/>
              <w:ind w:left="322"/>
              <w:rPr>
                <w:rFonts w:ascii="黑体" w:hAnsi="黑体" w:eastAsia="黑体" w:cs="黑体"/>
                <w:color w:val="auto"/>
              </w:rPr>
            </w:pPr>
            <w:r>
              <w:rPr>
                <w:rFonts w:hint="eastAsia" w:ascii="黑体" w:hAnsi="黑体" w:eastAsia="黑体" w:cs="黑体"/>
                <w:color w:val="auto"/>
                <w:spacing w:val="1"/>
              </w:rPr>
              <w:t>标段名称</w:t>
            </w:r>
          </w:p>
        </w:tc>
        <w:tc>
          <w:tcPr>
            <w:tcW w:w="2540" w:type="dxa"/>
          </w:tcPr>
          <w:p w14:paraId="194A93EE">
            <w:pPr>
              <w:pStyle w:val="18"/>
              <w:kinsoku/>
              <w:spacing w:before="61" w:line="265" w:lineRule="auto"/>
              <w:ind w:left="766" w:right="766" w:firstLine="46"/>
              <w:rPr>
                <w:rFonts w:ascii="黑体" w:hAnsi="黑体" w:eastAsia="黑体" w:cs="黑体"/>
                <w:color w:val="auto"/>
              </w:rPr>
            </w:pPr>
            <w:r>
              <w:rPr>
                <w:rFonts w:hint="eastAsia" w:ascii="黑体" w:hAnsi="黑体" w:eastAsia="黑体" w:cs="黑体"/>
                <w:color w:val="auto"/>
                <w:spacing w:val="1"/>
                <w:lang w:eastAsia="zh-CN"/>
              </w:rPr>
              <w:t>项目负责人</w:t>
            </w:r>
            <w:r>
              <w:rPr>
                <w:rFonts w:hint="eastAsia" w:ascii="黑体" w:hAnsi="黑体" w:eastAsia="黑体" w:cs="黑体"/>
                <w:color w:val="auto"/>
                <w:spacing w:val="3"/>
              </w:rPr>
              <w:t xml:space="preserve"> </w:t>
            </w:r>
            <w:r>
              <w:rPr>
                <w:rFonts w:hint="eastAsia" w:ascii="黑体" w:hAnsi="黑体" w:eastAsia="黑体" w:cs="黑体"/>
                <w:color w:val="auto"/>
                <w:spacing w:val="1"/>
              </w:rPr>
              <w:t>/技术负责人</w:t>
            </w:r>
          </w:p>
        </w:tc>
        <w:tc>
          <w:tcPr>
            <w:tcW w:w="3196" w:type="dxa"/>
          </w:tcPr>
          <w:p w14:paraId="0A86D0CE">
            <w:pPr>
              <w:pStyle w:val="18"/>
              <w:kinsoku/>
              <w:spacing w:before="207" w:line="220" w:lineRule="auto"/>
              <w:ind w:left="520"/>
              <w:rPr>
                <w:rFonts w:ascii="黑体" w:hAnsi="黑体" w:eastAsia="黑体" w:cs="黑体"/>
                <w:color w:val="auto"/>
              </w:rPr>
            </w:pPr>
            <w:r>
              <w:rPr>
                <w:rFonts w:hint="eastAsia" w:ascii="黑体" w:hAnsi="黑体" w:eastAsia="黑体" w:cs="黑体"/>
                <w:color w:val="auto"/>
                <w:spacing w:val="1"/>
              </w:rPr>
              <w:t>□承担标段路线长度（</w:t>
            </w:r>
            <w:r>
              <w:rPr>
                <w:rFonts w:hint="eastAsia" w:ascii="黑体" w:hAnsi="黑体" w:eastAsia="黑体" w:cs="黑体"/>
                <w:color w:val="auto"/>
              </w:rPr>
              <w:t>km</w:t>
            </w:r>
            <w:r>
              <w:rPr>
                <w:rFonts w:hint="eastAsia" w:ascii="黑体" w:hAnsi="黑体" w:eastAsia="黑体" w:cs="黑体"/>
                <w:color w:val="auto"/>
                <w:spacing w:val="1"/>
              </w:rPr>
              <w:t>）</w:t>
            </w:r>
          </w:p>
        </w:tc>
        <w:tc>
          <w:tcPr>
            <w:tcW w:w="1712" w:type="dxa"/>
          </w:tcPr>
          <w:p w14:paraId="1721D2BD">
            <w:pPr>
              <w:pStyle w:val="18"/>
              <w:kinsoku/>
              <w:spacing w:before="207" w:line="219" w:lineRule="auto"/>
              <w:ind w:left="310"/>
              <w:rPr>
                <w:rFonts w:ascii="黑体" w:hAnsi="黑体" w:eastAsia="黑体" w:cs="黑体"/>
                <w:color w:val="auto"/>
              </w:rPr>
            </w:pPr>
            <w:r>
              <w:rPr>
                <w:rFonts w:hint="eastAsia" w:ascii="黑体" w:hAnsi="黑体" w:eastAsia="黑体" w:cs="黑体"/>
                <w:color w:val="auto"/>
                <w:spacing w:val="2"/>
              </w:rPr>
              <w:t>业绩情况附件</w:t>
            </w:r>
          </w:p>
        </w:tc>
      </w:tr>
      <w:tr w14:paraId="7E928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67" w:type="dxa"/>
          </w:tcPr>
          <w:p w14:paraId="0DE244A3">
            <w:pPr>
              <w:kinsoku/>
              <w:rPr>
                <w:rFonts w:ascii="黑体" w:hAnsi="黑体" w:eastAsia="黑体" w:cs="黑体"/>
                <w:color w:val="auto"/>
              </w:rPr>
            </w:pPr>
          </w:p>
        </w:tc>
        <w:tc>
          <w:tcPr>
            <w:tcW w:w="2834" w:type="dxa"/>
          </w:tcPr>
          <w:p w14:paraId="29E6708C">
            <w:pPr>
              <w:kinsoku/>
              <w:rPr>
                <w:rFonts w:ascii="黑体" w:hAnsi="黑体" w:eastAsia="黑体" w:cs="黑体"/>
                <w:color w:val="auto"/>
              </w:rPr>
            </w:pPr>
          </w:p>
        </w:tc>
        <w:tc>
          <w:tcPr>
            <w:tcW w:w="1371" w:type="dxa"/>
            <w:gridSpan w:val="2"/>
          </w:tcPr>
          <w:p w14:paraId="7BD9E027">
            <w:pPr>
              <w:kinsoku/>
              <w:rPr>
                <w:rFonts w:ascii="黑体" w:hAnsi="黑体" w:eastAsia="黑体" w:cs="黑体"/>
                <w:color w:val="auto"/>
              </w:rPr>
            </w:pPr>
          </w:p>
        </w:tc>
        <w:tc>
          <w:tcPr>
            <w:tcW w:w="2540" w:type="dxa"/>
          </w:tcPr>
          <w:p w14:paraId="30151D62">
            <w:pPr>
              <w:kinsoku/>
              <w:rPr>
                <w:rFonts w:ascii="黑体" w:hAnsi="黑体" w:eastAsia="黑体" w:cs="黑体"/>
                <w:color w:val="auto"/>
              </w:rPr>
            </w:pPr>
          </w:p>
        </w:tc>
        <w:tc>
          <w:tcPr>
            <w:tcW w:w="3196" w:type="dxa"/>
          </w:tcPr>
          <w:p w14:paraId="3056483E">
            <w:pPr>
              <w:kinsoku/>
              <w:rPr>
                <w:rFonts w:ascii="黑体" w:hAnsi="黑体" w:eastAsia="黑体" w:cs="黑体"/>
                <w:color w:val="auto"/>
              </w:rPr>
            </w:pPr>
          </w:p>
        </w:tc>
        <w:tc>
          <w:tcPr>
            <w:tcW w:w="1712" w:type="dxa"/>
          </w:tcPr>
          <w:p w14:paraId="196FA215">
            <w:pPr>
              <w:kinsoku/>
              <w:rPr>
                <w:rFonts w:ascii="黑体" w:hAnsi="黑体" w:eastAsia="黑体" w:cs="黑体"/>
                <w:color w:val="auto"/>
              </w:rPr>
            </w:pPr>
          </w:p>
        </w:tc>
      </w:tr>
    </w:tbl>
    <w:p w14:paraId="24B00EB3">
      <w:pPr>
        <w:pStyle w:val="9"/>
        <w:kinsoku/>
        <w:spacing w:before="78"/>
        <w:ind w:left="132" w:right="93" w:firstLine="356" w:firstLineChars="200"/>
        <w:rPr>
          <w:rFonts w:ascii="Times New Roman" w:hAnsi="Times New Roman" w:cs="Times New Roman"/>
          <w:color w:val="auto"/>
          <w:sz w:val="18"/>
          <w:szCs w:val="18"/>
        </w:rPr>
      </w:pPr>
      <w:r>
        <w:rPr>
          <w:rFonts w:ascii="Times New Roman" w:hAnsi="Times New Roman" w:cs="Times New Roman"/>
          <w:color w:val="auto"/>
          <w:spacing w:val="-1"/>
          <w:sz w:val="18"/>
          <w:szCs w:val="18"/>
        </w:rPr>
        <w:t>注：1.</w:t>
      </w:r>
      <w:r>
        <w:rPr>
          <w:rFonts w:ascii="Times New Roman" w:hAnsi="Times New Roman" w:cs="Times New Roman"/>
          <w:color w:val="auto"/>
          <w:spacing w:val="-1"/>
          <w:sz w:val="18"/>
          <w:szCs w:val="18"/>
          <w:lang w:eastAsia="zh-CN"/>
        </w:rPr>
        <w:t>比选申请人</w:t>
      </w:r>
      <w:r>
        <w:rPr>
          <w:rFonts w:ascii="Times New Roman" w:hAnsi="Times New Roman" w:cs="Times New Roman"/>
          <w:color w:val="auto"/>
          <w:spacing w:val="-1"/>
          <w:sz w:val="18"/>
          <w:szCs w:val="18"/>
        </w:rPr>
        <w:t>在表后应提供相关证明材料（原件扫描件）</w:t>
      </w:r>
      <w:r>
        <w:rPr>
          <w:rFonts w:ascii="Times New Roman" w:hAnsi="Times New Roman" w:cs="Times New Roman"/>
          <w:color w:val="auto"/>
          <w:spacing w:val="-1"/>
          <w:sz w:val="18"/>
          <w:szCs w:val="18"/>
          <w:lang w:eastAsia="zh-CN"/>
        </w:rPr>
        <w:t>：</w:t>
      </w:r>
      <w:r>
        <w:rPr>
          <w:rFonts w:ascii="Times New Roman" w:hAnsi="Times New Roman" w:cs="Times New Roman"/>
          <w:color w:val="auto"/>
          <w:spacing w:val="-1"/>
          <w:sz w:val="18"/>
          <w:szCs w:val="18"/>
        </w:rPr>
        <w:t>身份证、职称证、执业资格证、社保证明、个人业绩证明。因</w:t>
      </w:r>
      <w:r>
        <w:rPr>
          <w:rFonts w:ascii="Times New Roman" w:hAnsi="Times New Roman" w:cs="Times New Roman"/>
          <w:color w:val="auto"/>
          <w:spacing w:val="-1"/>
          <w:sz w:val="18"/>
          <w:szCs w:val="18"/>
          <w:lang w:eastAsia="zh-CN"/>
        </w:rPr>
        <w:t>比选申请人</w:t>
      </w:r>
      <w:r>
        <w:rPr>
          <w:rFonts w:ascii="Times New Roman" w:hAnsi="Times New Roman" w:cs="Times New Roman"/>
          <w:color w:val="auto"/>
          <w:spacing w:val="-1"/>
          <w:sz w:val="18"/>
          <w:szCs w:val="18"/>
        </w:rPr>
        <w:t>自身原因未提供附件或提供</w:t>
      </w:r>
      <w:r>
        <w:rPr>
          <w:rFonts w:ascii="Times New Roman" w:hAnsi="Times New Roman" w:cs="Times New Roman"/>
          <w:color w:val="auto"/>
          <w:spacing w:val="-2"/>
          <w:sz w:val="18"/>
          <w:szCs w:val="18"/>
        </w:rPr>
        <w:t>的附件不能与所证明的内容相匹配，造成业绩或其他内容不予认可时，</w:t>
      </w:r>
      <w:r>
        <w:rPr>
          <w:rFonts w:ascii="Times New Roman" w:hAnsi="Times New Roman" w:cs="Times New Roman"/>
          <w:color w:val="auto"/>
          <w:spacing w:val="-2"/>
          <w:sz w:val="18"/>
          <w:szCs w:val="18"/>
          <w:lang w:eastAsia="zh-CN"/>
        </w:rPr>
        <w:t>比选申请人</w:t>
      </w:r>
      <w:r>
        <w:rPr>
          <w:rFonts w:ascii="Times New Roman" w:hAnsi="Times New Roman" w:cs="Times New Roman"/>
          <w:color w:val="auto"/>
          <w:spacing w:val="-2"/>
          <w:sz w:val="18"/>
          <w:szCs w:val="18"/>
        </w:rPr>
        <w:t>自行承担相关</w:t>
      </w:r>
      <w:r>
        <w:rPr>
          <w:rFonts w:ascii="Times New Roman" w:hAnsi="Times New Roman" w:cs="Times New Roman"/>
          <w:color w:val="auto"/>
          <w:spacing w:val="-3"/>
          <w:sz w:val="18"/>
          <w:szCs w:val="18"/>
        </w:rPr>
        <w:t>责任。</w:t>
      </w:r>
    </w:p>
    <w:p w14:paraId="6424A52E">
      <w:pPr>
        <w:pStyle w:val="9"/>
        <w:kinsoku/>
        <w:spacing w:before="27"/>
        <w:ind w:left="125" w:right="100" w:firstLine="380" w:firstLineChars="200"/>
        <w:rPr>
          <w:rFonts w:ascii="Times New Roman" w:hAnsi="Times New Roman" w:cs="Times New Roman"/>
          <w:color w:val="auto"/>
          <w:sz w:val="18"/>
          <w:szCs w:val="18"/>
        </w:rPr>
      </w:pPr>
      <w:r>
        <w:rPr>
          <w:rFonts w:ascii="Times New Roman" w:hAnsi="Times New Roman" w:cs="Times New Roman"/>
          <w:color w:val="auto"/>
          <w:spacing w:val="5"/>
          <w:sz w:val="18"/>
          <w:szCs w:val="18"/>
        </w:rPr>
        <w:t>2.个人业绩证明材料为：合同协议书</w:t>
      </w:r>
      <w:r>
        <w:rPr>
          <w:rFonts w:ascii="Times New Roman" w:hAnsi="Times New Roman" w:cs="Times New Roman"/>
          <w:color w:val="auto"/>
          <w:spacing w:val="5"/>
          <w:sz w:val="18"/>
          <w:szCs w:val="18"/>
          <w:lang w:eastAsia="zh-CN"/>
        </w:rPr>
        <w:t>或</w:t>
      </w:r>
      <w:r>
        <w:rPr>
          <w:rFonts w:ascii="Times New Roman" w:hAnsi="Times New Roman" w:cs="Times New Roman"/>
          <w:color w:val="auto"/>
          <w:spacing w:val="5"/>
          <w:sz w:val="18"/>
          <w:szCs w:val="18"/>
        </w:rPr>
        <w:t>项目评定书或交工验收证书或竣工验收委员会出具的公路工程竣工验收鉴定书或</w:t>
      </w:r>
      <w:r>
        <w:rPr>
          <w:rFonts w:ascii="Times New Roman" w:hAnsi="Times New Roman" w:cs="Times New Roman"/>
          <w:color w:val="auto"/>
          <w:spacing w:val="5"/>
          <w:sz w:val="18"/>
          <w:szCs w:val="18"/>
          <w:lang w:eastAsia="zh-CN"/>
        </w:rPr>
        <w:t>委托人</w:t>
      </w:r>
      <w:r>
        <w:rPr>
          <w:rFonts w:ascii="Times New Roman" w:hAnsi="Times New Roman" w:cs="Times New Roman"/>
          <w:color w:val="auto"/>
          <w:spacing w:val="5"/>
          <w:sz w:val="18"/>
          <w:szCs w:val="18"/>
        </w:rPr>
        <w:t>出具的证明原件原色扫描件，其中应</w:t>
      </w:r>
      <w:r>
        <w:rPr>
          <w:rFonts w:ascii="Times New Roman" w:hAnsi="Times New Roman" w:cs="Times New Roman"/>
          <w:color w:val="auto"/>
          <w:spacing w:val="2"/>
          <w:sz w:val="18"/>
          <w:szCs w:val="18"/>
        </w:rPr>
        <w:t>能够证明该人员具有相关业绩。</w:t>
      </w:r>
    </w:p>
    <w:p w14:paraId="1FDFA3FC">
      <w:pPr>
        <w:pStyle w:val="9"/>
        <w:kinsoku/>
        <w:spacing w:before="24"/>
        <w:ind w:firstLine="360" w:firstLineChars="200"/>
        <w:rPr>
          <w:rFonts w:ascii="Times New Roman" w:hAnsi="Times New Roman" w:cs="Times New Roman"/>
          <w:b/>
          <w:bCs/>
          <w:color w:val="auto"/>
          <w:spacing w:val="11"/>
          <w:sz w:val="20"/>
          <w:szCs w:val="20"/>
          <w:lang w:eastAsia="zh-CN"/>
        </w:rPr>
      </w:pPr>
      <w:r>
        <w:rPr>
          <w:rFonts w:ascii="Times New Roman" w:hAnsi="Times New Roman" w:cs="Times New Roman"/>
          <w:color w:val="auto"/>
          <w:sz w:val="18"/>
          <w:szCs w:val="18"/>
        </w:rPr>
        <w:t>3.提供社保时间段要求：提供</w:t>
      </w:r>
      <w:r>
        <w:rPr>
          <w:rFonts w:ascii="Times New Roman" w:hAnsi="Times New Roman" w:cs="Times New Roman"/>
          <w:color w:val="auto"/>
          <w:sz w:val="18"/>
          <w:szCs w:val="18"/>
          <w:lang w:eastAsia="zh-CN"/>
        </w:rPr>
        <w:t>比选申请</w:t>
      </w:r>
      <w:r>
        <w:rPr>
          <w:rFonts w:ascii="Times New Roman" w:hAnsi="Times New Roman" w:cs="Times New Roman"/>
          <w:color w:val="auto"/>
          <w:sz w:val="18"/>
          <w:szCs w:val="18"/>
        </w:rPr>
        <w:t>截止日上月或上上月前半年在其</w:t>
      </w:r>
      <w:r>
        <w:rPr>
          <w:rFonts w:hint="eastAsia" w:ascii="Times New Roman" w:hAnsi="Times New Roman" w:cs="Times New Roman"/>
          <w:color w:val="auto"/>
          <w:sz w:val="18"/>
          <w:szCs w:val="18"/>
          <w:lang w:eastAsia="zh-CN"/>
        </w:rPr>
        <w:t>比选申请</w:t>
      </w:r>
      <w:r>
        <w:rPr>
          <w:rFonts w:ascii="Times New Roman" w:hAnsi="Times New Roman" w:cs="Times New Roman"/>
          <w:color w:val="auto"/>
          <w:sz w:val="18"/>
          <w:szCs w:val="18"/>
        </w:rPr>
        <w:t>单位连续参加社保的有效证明材料</w:t>
      </w:r>
      <w:r>
        <w:rPr>
          <w:rFonts w:ascii="Times New Roman" w:hAnsi="Times New Roman" w:cs="Times New Roman"/>
          <w:color w:val="auto"/>
          <w:spacing w:val="-4"/>
          <w:sz w:val="18"/>
          <w:szCs w:val="18"/>
          <w:lang w:eastAsia="zh-CN"/>
        </w:rPr>
        <w:t>。</w:t>
      </w:r>
      <w:r>
        <w:rPr>
          <w:rFonts w:ascii="Times New Roman" w:hAnsi="Times New Roman" w:cs="Times New Roman"/>
          <w:color w:val="auto"/>
          <w:spacing w:val="-4"/>
          <w:sz w:val="18"/>
          <w:szCs w:val="18"/>
          <w:lang w:eastAsia="zh-CN"/>
        </w:rPr>
        <w:br w:type="page"/>
      </w:r>
    </w:p>
    <w:p w14:paraId="25131EC6">
      <w:pPr>
        <w:pStyle w:val="9"/>
        <w:kinsoku/>
        <w:ind w:firstLine="446" w:firstLineChars="200"/>
        <w:rPr>
          <w:rFonts w:ascii="Times New Roman" w:hAnsi="Times New Roman" w:cs="Times New Roman"/>
          <w:b/>
          <w:bCs/>
          <w:color w:val="auto"/>
          <w:spacing w:val="11"/>
          <w:sz w:val="20"/>
          <w:szCs w:val="20"/>
          <w:lang w:eastAsia="zh-CN"/>
        </w:rPr>
        <w:sectPr>
          <w:footerReference r:id="rId10" w:type="default"/>
          <w:pgSz w:w="16838" w:h="11905" w:orient="landscape"/>
          <w:pgMar w:top="1474" w:right="1134" w:bottom="1134" w:left="1134" w:header="567" w:footer="850" w:gutter="0"/>
          <w:cols w:space="0" w:num="1"/>
        </w:sectPr>
      </w:pPr>
    </w:p>
    <w:p w14:paraId="197C4B33">
      <w:pPr>
        <w:pStyle w:val="9"/>
        <w:kinsoku/>
        <w:autoSpaceDE/>
        <w:autoSpaceDN/>
        <w:jc w:val="center"/>
        <w:outlineLvl w:val="2"/>
        <w:rPr>
          <w:rFonts w:ascii="Times New Roman" w:hAnsi="Times New Roman" w:cs="Times New Roman"/>
          <w:b/>
          <w:bCs/>
          <w:color w:val="auto"/>
          <w:spacing w:val="-1"/>
          <w:sz w:val="32"/>
          <w:szCs w:val="32"/>
          <w:lang w:eastAsia="zh-CN"/>
        </w:rPr>
      </w:pPr>
      <w:bookmarkStart w:id="39" w:name="_Toc24209"/>
      <w:r>
        <w:rPr>
          <w:rFonts w:ascii="Times New Roman" w:hAnsi="Times New Roman" w:cs="Times New Roman"/>
          <w:b/>
          <w:bCs/>
          <w:color w:val="auto"/>
          <w:spacing w:val="-1"/>
          <w:sz w:val="32"/>
          <w:szCs w:val="32"/>
          <w:lang w:eastAsia="zh-CN"/>
        </w:rPr>
        <w:t>四、技术建议书</w:t>
      </w:r>
    </w:p>
    <w:p w14:paraId="4674ABAF">
      <w:pPr>
        <w:pStyle w:val="9"/>
        <w:kinsoku/>
        <w:ind w:firstLine="639" w:firstLineChars="200"/>
        <w:jc w:val="both"/>
        <w:rPr>
          <w:rFonts w:ascii="Times New Roman" w:hAnsi="Times New Roman" w:cs="Times New Roman"/>
          <w:b/>
          <w:bCs/>
          <w:color w:val="auto"/>
          <w:spacing w:val="-1"/>
          <w:sz w:val="32"/>
          <w:szCs w:val="32"/>
          <w:lang w:eastAsia="zh-CN"/>
        </w:rPr>
      </w:pPr>
    </w:p>
    <w:p w14:paraId="5D2269C8">
      <w:pPr>
        <w:kinsoku/>
        <w:ind w:firstLine="460" w:firstLineChars="200"/>
        <w:rPr>
          <w:rFonts w:ascii="Times New Roman" w:hAnsi="Times New Roman" w:cs="Times New Roman"/>
          <w:color w:val="auto"/>
        </w:rPr>
      </w:pPr>
      <w:r>
        <w:rPr>
          <w:rFonts w:ascii="Times New Roman" w:hAnsi="Times New Roman" w:cs="Times New Roman"/>
          <w:color w:val="auto"/>
          <w:spacing w:val="10"/>
          <w:lang w:eastAsia="zh-CN"/>
        </w:rPr>
        <w:t>比选申请人</w:t>
      </w:r>
      <w:r>
        <w:rPr>
          <w:rFonts w:ascii="Times New Roman" w:hAnsi="Times New Roman" w:cs="Times New Roman"/>
          <w:color w:val="auto"/>
          <w:spacing w:val="10"/>
        </w:rPr>
        <w:t>应编制技</w:t>
      </w:r>
      <w:r>
        <w:rPr>
          <w:rFonts w:ascii="Times New Roman" w:hAnsi="Times New Roman" w:cs="Times New Roman"/>
          <w:color w:val="auto"/>
        </w:rPr>
        <w:t>术建议书，其内容包括：</w:t>
      </w:r>
    </w:p>
    <w:p w14:paraId="4E1F9E88">
      <w:pPr>
        <w:kinsoku/>
        <w:ind w:firstLine="420" w:firstLineChars="200"/>
        <w:rPr>
          <w:rFonts w:ascii="Times New Roman" w:hAnsi="Times New Roman" w:cs="Times New Roman"/>
          <w:color w:val="auto"/>
          <w:lang w:eastAsia="zh-CN"/>
        </w:rPr>
      </w:pPr>
      <w:r>
        <w:rPr>
          <w:rFonts w:ascii="Times New Roman" w:hAnsi="Times New Roman" w:cs="Times New Roman"/>
          <w:color w:val="auto"/>
        </w:rPr>
        <w:t>一、</w:t>
      </w:r>
      <w:r>
        <w:rPr>
          <w:rFonts w:ascii="Times New Roman" w:hAnsi="Times New Roman" w:cs="Times New Roman"/>
          <w:color w:val="auto"/>
          <w:lang w:eastAsia="zh-CN"/>
        </w:rPr>
        <w:t>检测</w:t>
      </w:r>
      <w:r>
        <w:rPr>
          <w:rFonts w:ascii="Times New Roman" w:hAnsi="Times New Roman" w:cs="Times New Roman"/>
          <w:color w:val="auto"/>
        </w:rPr>
        <w:t>试验室大纲及措施（目标、组织机构、内部管理、工作安排）</w:t>
      </w:r>
      <w:r>
        <w:rPr>
          <w:rFonts w:ascii="Times New Roman" w:hAnsi="Times New Roman" w:cs="Times New Roman"/>
          <w:color w:val="auto"/>
          <w:lang w:eastAsia="zh-CN"/>
        </w:rPr>
        <w:t>。</w:t>
      </w:r>
    </w:p>
    <w:p w14:paraId="6E52B8EA">
      <w:pPr>
        <w:kinsoku/>
        <w:ind w:firstLine="420" w:firstLineChars="200"/>
        <w:rPr>
          <w:rFonts w:ascii="Times New Roman" w:hAnsi="Times New Roman" w:cs="Times New Roman"/>
          <w:color w:val="auto"/>
          <w:lang w:eastAsia="zh-CN"/>
        </w:rPr>
      </w:pPr>
      <w:r>
        <w:rPr>
          <w:rFonts w:ascii="Times New Roman" w:hAnsi="Times New Roman" w:cs="Times New Roman"/>
          <w:color w:val="auto"/>
        </w:rPr>
        <w:t>二、质量控制措施</w:t>
      </w:r>
      <w:r>
        <w:rPr>
          <w:rFonts w:ascii="Times New Roman" w:hAnsi="Times New Roman" w:cs="Times New Roman"/>
          <w:color w:val="auto"/>
          <w:lang w:eastAsia="zh-CN"/>
        </w:rPr>
        <w:t>。</w:t>
      </w:r>
    </w:p>
    <w:p w14:paraId="0CA483B5">
      <w:pPr>
        <w:kinsoku/>
        <w:ind w:firstLine="420" w:firstLineChars="200"/>
        <w:rPr>
          <w:rFonts w:ascii="Times New Roman" w:hAnsi="Times New Roman" w:cs="Times New Roman"/>
          <w:color w:val="auto"/>
          <w:lang w:eastAsia="zh-CN"/>
        </w:rPr>
      </w:pPr>
      <w:r>
        <w:rPr>
          <w:rFonts w:ascii="Times New Roman" w:hAnsi="Times New Roman" w:cs="Times New Roman"/>
          <w:color w:val="auto"/>
        </w:rPr>
        <w:t>三、进度控制措施</w:t>
      </w:r>
      <w:r>
        <w:rPr>
          <w:rFonts w:ascii="Times New Roman" w:hAnsi="Times New Roman" w:cs="Times New Roman"/>
          <w:color w:val="auto"/>
          <w:lang w:eastAsia="zh-CN"/>
        </w:rPr>
        <w:t>。</w:t>
      </w:r>
    </w:p>
    <w:p w14:paraId="2834F835">
      <w:pPr>
        <w:numPr>
          <w:ilvl w:val="0"/>
          <w:numId w:val="2"/>
        </w:numPr>
        <w:kinsoku/>
        <w:ind w:firstLine="420" w:firstLineChars="200"/>
        <w:rPr>
          <w:rFonts w:ascii="Times New Roman" w:hAnsi="Times New Roman" w:cs="Times New Roman"/>
          <w:color w:val="auto"/>
          <w:lang w:eastAsia="zh-CN"/>
        </w:rPr>
      </w:pPr>
      <w:r>
        <w:rPr>
          <w:rFonts w:ascii="Times New Roman" w:hAnsi="Times New Roman" w:cs="Times New Roman"/>
          <w:color w:val="auto"/>
        </w:rPr>
        <w:t>针对本项目的重难点分析</w:t>
      </w:r>
      <w:r>
        <w:rPr>
          <w:rFonts w:ascii="Times New Roman" w:hAnsi="Times New Roman" w:cs="Times New Roman"/>
          <w:color w:val="auto"/>
          <w:lang w:eastAsia="zh-CN"/>
        </w:rPr>
        <w:t>。</w:t>
      </w:r>
    </w:p>
    <w:p w14:paraId="1F3FAC2D">
      <w:pPr>
        <w:kinsoku/>
        <w:ind w:firstLine="420" w:firstLineChars="200"/>
        <w:rPr>
          <w:rFonts w:ascii="Times New Roman" w:hAnsi="Times New Roman" w:cs="Times New Roman"/>
          <w:color w:val="auto"/>
          <w:lang w:eastAsia="zh-CN"/>
        </w:rPr>
      </w:pPr>
      <w:r>
        <w:rPr>
          <w:rFonts w:ascii="Times New Roman" w:hAnsi="Times New Roman" w:cs="Times New Roman"/>
          <w:color w:val="auto"/>
          <w:lang w:eastAsia="zh-CN"/>
        </w:rPr>
        <w:t>五</w:t>
      </w:r>
      <w:r>
        <w:rPr>
          <w:rFonts w:ascii="Times New Roman" w:hAnsi="Times New Roman" w:cs="Times New Roman"/>
          <w:color w:val="auto"/>
        </w:rPr>
        <w:t>、针对本项目</w:t>
      </w:r>
      <w:r>
        <w:rPr>
          <w:rFonts w:ascii="Times New Roman" w:hAnsi="Times New Roman" w:cs="Times New Roman"/>
          <w:color w:val="auto"/>
          <w:lang w:eastAsia="zh-CN"/>
        </w:rPr>
        <w:t>检测</w:t>
      </w:r>
      <w:r>
        <w:rPr>
          <w:rFonts w:ascii="Times New Roman" w:hAnsi="Times New Roman" w:cs="Times New Roman"/>
          <w:color w:val="auto"/>
        </w:rPr>
        <w:t>试验室的工作建议</w:t>
      </w:r>
      <w:r>
        <w:rPr>
          <w:rFonts w:ascii="Times New Roman" w:hAnsi="Times New Roman" w:cs="Times New Roman"/>
          <w:color w:val="auto"/>
          <w:spacing w:val="10"/>
        </w:rPr>
        <w:t>。</w:t>
      </w:r>
    </w:p>
    <w:p w14:paraId="74807D01">
      <w:pPr>
        <w:pStyle w:val="9"/>
        <w:kinsoku/>
        <w:ind w:firstLine="639" w:firstLineChars="200"/>
        <w:jc w:val="center"/>
        <w:rPr>
          <w:rFonts w:ascii="Times New Roman" w:hAnsi="Times New Roman" w:cs="Times New Roman"/>
          <w:b/>
          <w:bCs/>
          <w:color w:val="auto"/>
          <w:spacing w:val="-1"/>
          <w:sz w:val="32"/>
          <w:szCs w:val="32"/>
          <w:lang w:eastAsia="zh-CN"/>
        </w:rPr>
        <w:sectPr>
          <w:pgSz w:w="11905" w:h="16838"/>
          <w:pgMar w:top="1134" w:right="1134" w:bottom="1134" w:left="1474" w:header="567" w:footer="850" w:gutter="0"/>
          <w:cols w:space="0" w:num="1"/>
        </w:sectPr>
      </w:pPr>
    </w:p>
    <w:p w14:paraId="4AF4CD56">
      <w:pPr>
        <w:pStyle w:val="9"/>
        <w:kinsoku/>
        <w:autoSpaceDE/>
        <w:autoSpaceDN/>
        <w:jc w:val="center"/>
        <w:outlineLvl w:val="2"/>
        <w:rPr>
          <w:rFonts w:ascii="Times New Roman" w:hAnsi="Times New Roman" w:cs="Times New Roman"/>
          <w:b/>
          <w:bCs/>
          <w:color w:val="auto"/>
          <w:spacing w:val="-1"/>
          <w:sz w:val="32"/>
          <w:szCs w:val="32"/>
        </w:rPr>
      </w:pPr>
      <w:r>
        <w:rPr>
          <w:rFonts w:ascii="Times New Roman" w:hAnsi="Times New Roman" w:cs="Times New Roman"/>
          <w:b/>
          <w:bCs/>
          <w:color w:val="auto"/>
          <w:spacing w:val="-1"/>
          <w:sz w:val="32"/>
          <w:szCs w:val="32"/>
          <w:lang w:eastAsia="zh-CN"/>
        </w:rPr>
        <w:t>五</w:t>
      </w:r>
      <w:r>
        <w:rPr>
          <w:rFonts w:ascii="Times New Roman" w:hAnsi="Times New Roman" w:cs="Times New Roman"/>
          <w:b/>
          <w:bCs/>
          <w:color w:val="auto"/>
          <w:spacing w:val="-1"/>
          <w:sz w:val="32"/>
          <w:szCs w:val="32"/>
        </w:rPr>
        <w:t>、其他资料</w:t>
      </w:r>
      <w:bookmarkEnd w:id="39"/>
    </w:p>
    <w:p w14:paraId="7AFC6840">
      <w:pPr>
        <w:kinsoku/>
        <w:ind w:firstLine="620" w:firstLineChars="200"/>
        <w:rPr>
          <w:rFonts w:ascii="Times New Roman" w:hAnsi="Times New Roman" w:cs="Times New Roman"/>
          <w:color w:val="auto"/>
          <w:sz w:val="31"/>
          <w:szCs w:val="31"/>
        </w:rPr>
      </w:pPr>
      <w:r>
        <w:rPr>
          <w:rFonts w:ascii="Times New Roman" w:hAnsi="Times New Roman" w:cs="Times New Roman"/>
          <w:color w:val="auto"/>
          <w:sz w:val="31"/>
          <w:szCs w:val="31"/>
        </w:rPr>
        <w:br w:type="page"/>
      </w:r>
    </w:p>
    <w:p w14:paraId="68777E20">
      <w:pPr>
        <w:kinsoku/>
        <w:spacing w:line="293" w:lineRule="auto"/>
        <w:rPr>
          <w:rFonts w:ascii="Times New Roman" w:hAnsi="Times New Roman" w:cs="Times New Roman"/>
          <w:color w:val="auto"/>
        </w:rPr>
      </w:pPr>
    </w:p>
    <w:p w14:paraId="1D890B86">
      <w:pPr>
        <w:kinsoku/>
        <w:spacing w:line="293" w:lineRule="auto"/>
        <w:rPr>
          <w:rFonts w:ascii="Times New Roman" w:hAnsi="Times New Roman" w:cs="Times New Roman"/>
          <w:color w:val="auto"/>
        </w:rPr>
      </w:pPr>
    </w:p>
    <w:p w14:paraId="2330DA11">
      <w:pPr>
        <w:kinsoku/>
        <w:spacing w:line="293" w:lineRule="auto"/>
        <w:rPr>
          <w:rFonts w:ascii="Times New Roman" w:hAnsi="Times New Roman" w:cs="Times New Roman"/>
          <w:color w:val="auto"/>
        </w:rPr>
      </w:pPr>
    </w:p>
    <w:p w14:paraId="15A3F654">
      <w:pPr>
        <w:kinsoku/>
        <w:spacing w:line="294" w:lineRule="auto"/>
        <w:rPr>
          <w:rFonts w:ascii="Times New Roman" w:hAnsi="Times New Roman" w:cs="Times New Roman"/>
          <w:color w:val="auto"/>
        </w:rPr>
      </w:pPr>
    </w:p>
    <w:p w14:paraId="41C6EAE9">
      <w:pPr>
        <w:pStyle w:val="9"/>
        <w:kinsoku/>
        <w:autoSpaceDE/>
        <w:autoSpaceDN/>
        <w:jc w:val="center"/>
        <w:rPr>
          <w:rFonts w:ascii="Times New Roman" w:hAnsi="Times New Roman" w:cs="Times New Roman"/>
          <w:color w:val="auto"/>
          <w:lang w:eastAsia="zh-CN"/>
        </w:rPr>
      </w:pPr>
      <w:r>
        <w:rPr>
          <w:rFonts w:ascii="Times New Roman" w:hAnsi="Times New Roman" w:cs="Times New Roman"/>
          <w:b/>
          <w:bCs/>
          <w:color w:val="auto"/>
          <w:sz w:val="32"/>
          <w:szCs w:val="32"/>
          <w:u w:val="single"/>
        </w:rPr>
        <w:t xml:space="preserve">   </w:t>
      </w:r>
      <w:r>
        <w:rPr>
          <w:rFonts w:ascii="Times New Roman" w:hAnsi="Times New Roman" w:cs="Times New Roman"/>
          <w:b/>
          <w:bCs/>
          <w:color w:val="auto"/>
          <w:sz w:val="32"/>
          <w:szCs w:val="32"/>
          <w:u w:val="single"/>
          <w:lang w:eastAsia="zh-CN"/>
        </w:rPr>
        <w:t xml:space="preserve">  </w:t>
      </w:r>
      <w:r>
        <w:rPr>
          <w:rFonts w:ascii="Times New Roman" w:hAnsi="Times New Roman" w:cs="Times New Roman"/>
          <w:b/>
          <w:bCs/>
          <w:color w:val="auto"/>
          <w:sz w:val="32"/>
          <w:szCs w:val="32"/>
          <w:u w:val="single"/>
        </w:rPr>
        <w:t xml:space="preserve"> </w:t>
      </w:r>
      <w:r>
        <w:rPr>
          <w:rFonts w:ascii="Times New Roman" w:hAnsi="Times New Roman" w:cs="Times New Roman"/>
          <w:b/>
          <w:bCs/>
          <w:color w:val="auto"/>
          <w:sz w:val="32"/>
          <w:szCs w:val="32"/>
          <w:u w:val="single"/>
          <w:lang w:eastAsia="zh-CN"/>
        </w:rPr>
        <w:t xml:space="preserve">        </w:t>
      </w:r>
      <w:r>
        <w:rPr>
          <w:rFonts w:ascii="Times New Roman" w:hAnsi="Times New Roman" w:cs="Times New Roman"/>
          <w:b/>
          <w:bCs/>
          <w:color w:val="auto"/>
          <w:sz w:val="32"/>
          <w:szCs w:val="32"/>
          <w:u w:val="single"/>
        </w:rPr>
        <w:t xml:space="preserve">  </w:t>
      </w:r>
      <w:r>
        <w:rPr>
          <w:rFonts w:ascii="Times New Roman" w:hAnsi="Times New Roman" w:cs="Times New Roman"/>
          <w:b/>
          <w:bCs/>
          <w:color w:val="auto"/>
          <w:sz w:val="32"/>
          <w:szCs w:val="32"/>
        </w:rPr>
        <w:t>（项目名称）</w:t>
      </w:r>
      <w:r>
        <w:rPr>
          <w:rFonts w:ascii="Times New Roman" w:hAnsi="Times New Roman" w:cs="Times New Roman"/>
          <w:b/>
          <w:bCs/>
          <w:color w:val="auto"/>
          <w:sz w:val="32"/>
          <w:szCs w:val="32"/>
          <w:u w:val="single"/>
        </w:rPr>
        <w:t xml:space="preserve">       </w:t>
      </w:r>
      <w:r>
        <w:rPr>
          <w:rFonts w:ascii="Times New Roman" w:hAnsi="Times New Roman" w:cs="Times New Roman"/>
          <w:b/>
          <w:bCs/>
          <w:color w:val="auto"/>
          <w:sz w:val="32"/>
          <w:szCs w:val="32"/>
        </w:rPr>
        <w:t>标段</w:t>
      </w:r>
      <w:r>
        <w:rPr>
          <w:rFonts w:hint="eastAsia" w:ascii="Times New Roman" w:hAnsi="Times New Roman" w:cs="Times New Roman"/>
          <w:b/>
          <w:bCs/>
          <w:color w:val="auto"/>
          <w:sz w:val="32"/>
          <w:szCs w:val="32"/>
          <w:lang w:eastAsia="zh-CN"/>
        </w:rPr>
        <w:t>比选</w:t>
      </w:r>
    </w:p>
    <w:p w14:paraId="744111EC">
      <w:pPr>
        <w:kinsoku/>
        <w:spacing w:line="253" w:lineRule="auto"/>
        <w:rPr>
          <w:rFonts w:ascii="Times New Roman" w:hAnsi="Times New Roman" w:cs="Times New Roman"/>
          <w:color w:val="auto"/>
        </w:rPr>
      </w:pPr>
    </w:p>
    <w:p w14:paraId="3CEC8808">
      <w:pPr>
        <w:kinsoku/>
        <w:spacing w:line="253" w:lineRule="auto"/>
        <w:rPr>
          <w:rFonts w:ascii="Times New Roman" w:hAnsi="Times New Roman" w:cs="Times New Roman"/>
          <w:color w:val="auto"/>
        </w:rPr>
      </w:pPr>
    </w:p>
    <w:p w14:paraId="6CAB21BB">
      <w:pPr>
        <w:kinsoku/>
        <w:spacing w:line="253" w:lineRule="auto"/>
        <w:rPr>
          <w:rFonts w:ascii="Times New Roman" w:hAnsi="Times New Roman" w:cs="Times New Roman"/>
          <w:color w:val="auto"/>
        </w:rPr>
      </w:pPr>
    </w:p>
    <w:p w14:paraId="684F0315">
      <w:pPr>
        <w:kinsoku/>
        <w:spacing w:line="253" w:lineRule="auto"/>
        <w:rPr>
          <w:rFonts w:ascii="Times New Roman" w:hAnsi="Times New Roman" w:cs="Times New Roman"/>
          <w:color w:val="auto"/>
        </w:rPr>
      </w:pPr>
    </w:p>
    <w:p w14:paraId="41459E8B">
      <w:pPr>
        <w:kinsoku/>
        <w:spacing w:line="253" w:lineRule="auto"/>
        <w:rPr>
          <w:rFonts w:ascii="Times New Roman" w:hAnsi="Times New Roman" w:cs="Times New Roman"/>
          <w:color w:val="auto"/>
        </w:rPr>
      </w:pPr>
    </w:p>
    <w:p w14:paraId="1EED5771">
      <w:pPr>
        <w:kinsoku/>
        <w:spacing w:line="254" w:lineRule="auto"/>
        <w:rPr>
          <w:rFonts w:ascii="Times New Roman" w:hAnsi="Times New Roman" w:cs="Times New Roman"/>
          <w:color w:val="auto"/>
        </w:rPr>
      </w:pPr>
    </w:p>
    <w:p w14:paraId="1C215296">
      <w:pPr>
        <w:kinsoku/>
        <w:spacing w:line="254" w:lineRule="auto"/>
        <w:rPr>
          <w:rFonts w:ascii="Times New Roman" w:hAnsi="Times New Roman" w:cs="Times New Roman"/>
          <w:color w:val="auto"/>
        </w:rPr>
      </w:pPr>
    </w:p>
    <w:p w14:paraId="1B6A85F9">
      <w:pPr>
        <w:kinsoku/>
        <w:spacing w:line="254" w:lineRule="auto"/>
        <w:rPr>
          <w:rFonts w:ascii="Times New Roman" w:hAnsi="Times New Roman" w:cs="Times New Roman"/>
          <w:color w:val="auto"/>
        </w:rPr>
      </w:pPr>
    </w:p>
    <w:p w14:paraId="34A06724">
      <w:pPr>
        <w:kinsoku/>
        <w:spacing w:line="254" w:lineRule="auto"/>
        <w:rPr>
          <w:rFonts w:ascii="Times New Roman" w:hAnsi="Times New Roman" w:cs="Times New Roman"/>
          <w:color w:val="auto"/>
        </w:rPr>
      </w:pPr>
    </w:p>
    <w:p w14:paraId="24A7D1A5">
      <w:pPr>
        <w:kinsoku/>
        <w:spacing w:line="254" w:lineRule="auto"/>
        <w:rPr>
          <w:rFonts w:ascii="Times New Roman" w:hAnsi="Times New Roman" w:cs="Times New Roman"/>
          <w:color w:val="auto"/>
        </w:rPr>
      </w:pPr>
    </w:p>
    <w:p w14:paraId="136E5121">
      <w:pPr>
        <w:pStyle w:val="9"/>
        <w:kinsoku/>
        <w:spacing w:before="101" w:line="225" w:lineRule="auto"/>
        <w:rPr>
          <w:rFonts w:ascii="Times New Roman" w:hAnsi="Times New Roman" w:cs="Times New Roman"/>
          <w:b/>
          <w:bCs/>
          <w:color w:val="auto"/>
          <w:spacing w:val="6"/>
          <w:sz w:val="52"/>
          <w:szCs w:val="52"/>
        </w:rPr>
      </w:pPr>
    </w:p>
    <w:p w14:paraId="5E1A9248">
      <w:pPr>
        <w:pStyle w:val="9"/>
        <w:kinsoku/>
        <w:spacing w:before="101"/>
        <w:jc w:val="center"/>
        <w:rPr>
          <w:rFonts w:ascii="Times New Roman" w:hAnsi="Times New Roman" w:cs="Times New Roman"/>
          <w:b/>
          <w:bCs/>
          <w:color w:val="auto"/>
          <w:spacing w:val="6"/>
          <w:sz w:val="52"/>
          <w:szCs w:val="52"/>
        </w:rPr>
      </w:pPr>
      <w:r>
        <w:rPr>
          <w:rFonts w:ascii="Times New Roman" w:hAnsi="Times New Roman" w:cs="Times New Roman"/>
          <w:b/>
          <w:bCs/>
          <w:color w:val="auto"/>
          <w:spacing w:val="6"/>
          <w:sz w:val="52"/>
          <w:szCs w:val="52"/>
          <w:lang w:eastAsia="zh-CN"/>
        </w:rPr>
        <w:t xml:space="preserve">比 选 申 请 </w:t>
      </w:r>
      <w:r>
        <w:rPr>
          <w:rFonts w:ascii="Times New Roman" w:hAnsi="Times New Roman" w:cs="Times New Roman"/>
          <w:b/>
          <w:bCs/>
          <w:color w:val="auto"/>
          <w:spacing w:val="6"/>
          <w:sz w:val="52"/>
          <w:szCs w:val="52"/>
        </w:rPr>
        <w:t>文 件</w:t>
      </w:r>
    </w:p>
    <w:p w14:paraId="20169124">
      <w:pPr>
        <w:kinsoku/>
        <w:rPr>
          <w:rFonts w:ascii="Times New Roman" w:hAnsi="Times New Roman" w:cs="Times New Roman"/>
          <w:color w:val="auto"/>
        </w:rPr>
      </w:pPr>
    </w:p>
    <w:p w14:paraId="4793ACF4">
      <w:pPr>
        <w:pStyle w:val="9"/>
        <w:kinsoku/>
        <w:jc w:val="center"/>
        <w:outlineLvl w:val="0"/>
        <w:rPr>
          <w:rFonts w:ascii="Times New Roman" w:hAnsi="Times New Roman" w:cs="Times New Roman"/>
          <w:color w:val="auto"/>
          <w:sz w:val="32"/>
          <w:szCs w:val="32"/>
        </w:rPr>
      </w:pPr>
      <w:bookmarkStart w:id="40" w:name="_Toc19570"/>
      <w:r>
        <w:rPr>
          <w:rFonts w:ascii="Times New Roman" w:hAnsi="Times New Roman" w:cs="Times New Roman"/>
          <w:color w:val="auto"/>
          <w:sz w:val="32"/>
          <w:szCs w:val="32"/>
        </w:rPr>
        <w:t>第二个信封（报价文件）</w:t>
      </w:r>
      <w:bookmarkEnd w:id="40"/>
    </w:p>
    <w:p w14:paraId="3A1616EB">
      <w:pPr>
        <w:kinsoku/>
        <w:rPr>
          <w:rFonts w:ascii="Times New Roman" w:hAnsi="Times New Roman" w:cs="Times New Roman"/>
          <w:color w:val="auto"/>
        </w:rPr>
      </w:pPr>
    </w:p>
    <w:p w14:paraId="366FD1BE">
      <w:pPr>
        <w:kinsoku/>
        <w:rPr>
          <w:rFonts w:ascii="Times New Roman" w:hAnsi="Times New Roman" w:cs="Times New Roman"/>
          <w:color w:val="auto"/>
        </w:rPr>
      </w:pPr>
    </w:p>
    <w:p w14:paraId="097A054A">
      <w:pPr>
        <w:kinsoku/>
        <w:rPr>
          <w:rFonts w:ascii="Times New Roman" w:hAnsi="Times New Roman" w:cs="Times New Roman"/>
          <w:color w:val="auto"/>
        </w:rPr>
      </w:pPr>
    </w:p>
    <w:p w14:paraId="258FFF72">
      <w:pPr>
        <w:kinsoku/>
        <w:rPr>
          <w:rFonts w:ascii="Times New Roman" w:hAnsi="Times New Roman" w:cs="Times New Roman"/>
          <w:color w:val="auto"/>
        </w:rPr>
      </w:pPr>
    </w:p>
    <w:p w14:paraId="7AE08816">
      <w:pPr>
        <w:kinsoku/>
        <w:rPr>
          <w:rFonts w:ascii="Times New Roman" w:hAnsi="Times New Roman" w:cs="Times New Roman"/>
          <w:color w:val="auto"/>
        </w:rPr>
      </w:pPr>
    </w:p>
    <w:p w14:paraId="4009D1D6">
      <w:pPr>
        <w:kinsoku/>
        <w:rPr>
          <w:rFonts w:ascii="Times New Roman" w:hAnsi="Times New Roman" w:cs="Times New Roman"/>
          <w:color w:val="auto"/>
        </w:rPr>
      </w:pPr>
    </w:p>
    <w:p w14:paraId="171762CC">
      <w:pPr>
        <w:kinsoku/>
        <w:rPr>
          <w:rFonts w:ascii="Times New Roman" w:hAnsi="Times New Roman" w:cs="Times New Roman"/>
          <w:color w:val="auto"/>
        </w:rPr>
      </w:pPr>
    </w:p>
    <w:p w14:paraId="40F1AB99">
      <w:pPr>
        <w:kinsoku/>
        <w:rPr>
          <w:rFonts w:ascii="Times New Roman" w:hAnsi="Times New Roman" w:cs="Times New Roman"/>
          <w:color w:val="auto"/>
        </w:rPr>
      </w:pPr>
    </w:p>
    <w:p w14:paraId="167AE9BA">
      <w:pPr>
        <w:kinsoku/>
        <w:rPr>
          <w:rFonts w:ascii="Times New Roman" w:hAnsi="Times New Roman" w:cs="Times New Roman"/>
          <w:color w:val="auto"/>
        </w:rPr>
      </w:pPr>
    </w:p>
    <w:p w14:paraId="51F59938">
      <w:pPr>
        <w:kinsoku/>
        <w:rPr>
          <w:rFonts w:ascii="Times New Roman" w:hAnsi="Times New Roman" w:cs="Times New Roman"/>
          <w:color w:val="auto"/>
        </w:rPr>
      </w:pPr>
    </w:p>
    <w:p w14:paraId="796E3426">
      <w:pPr>
        <w:kinsoku/>
        <w:rPr>
          <w:rFonts w:ascii="Times New Roman" w:hAnsi="Times New Roman" w:cs="Times New Roman"/>
          <w:color w:val="auto"/>
        </w:rPr>
      </w:pPr>
    </w:p>
    <w:p w14:paraId="4D44231E">
      <w:pPr>
        <w:kinsoku/>
        <w:rPr>
          <w:rFonts w:ascii="Times New Roman" w:hAnsi="Times New Roman" w:cs="Times New Roman"/>
          <w:color w:val="auto"/>
        </w:rPr>
      </w:pPr>
    </w:p>
    <w:p w14:paraId="70691BE2">
      <w:pPr>
        <w:kinsoku/>
        <w:rPr>
          <w:rFonts w:ascii="Times New Roman" w:hAnsi="Times New Roman" w:cs="Times New Roman"/>
          <w:color w:val="auto"/>
        </w:rPr>
      </w:pPr>
    </w:p>
    <w:p w14:paraId="78F94956">
      <w:pPr>
        <w:pStyle w:val="9"/>
        <w:kinsoku/>
        <w:jc w:val="center"/>
        <w:rPr>
          <w:rFonts w:ascii="Times New Roman" w:hAnsi="Times New Roman" w:cs="Times New Roman"/>
          <w:b/>
          <w:bCs/>
          <w:color w:val="auto"/>
          <w:sz w:val="32"/>
          <w:szCs w:val="32"/>
        </w:rPr>
      </w:pPr>
      <w:r>
        <w:rPr>
          <w:rFonts w:ascii="Times New Roman" w:hAnsi="Times New Roman" w:cs="Times New Roman"/>
          <w:b/>
          <w:bCs/>
          <w:color w:val="auto"/>
          <w:sz w:val="32"/>
          <w:szCs w:val="32"/>
          <w:lang w:eastAsia="zh-CN"/>
        </w:rPr>
        <w:t>比选申请人</w:t>
      </w:r>
      <w:r>
        <w:rPr>
          <w:rFonts w:ascii="Times New Roman" w:hAnsi="Times New Roman" w:cs="Times New Roman"/>
          <w:b/>
          <w:bCs/>
          <w:color w:val="auto"/>
          <w:sz w:val="32"/>
          <w:szCs w:val="32"/>
        </w:rPr>
        <w:t>：</w:t>
      </w:r>
      <w:r>
        <w:rPr>
          <w:rFonts w:ascii="Times New Roman" w:hAnsi="Times New Roman" w:cs="Times New Roman"/>
          <w:b/>
          <w:bCs/>
          <w:color w:val="auto"/>
          <w:sz w:val="32"/>
          <w:szCs w:val="32"/>
          <w:u w:val="single"/>
        </w:rPr>
        <w:t xml:space="preserve">           （全称）        </w:t>
      </w:r>
      <w:r>
        <w:rPr>
          <w:rFonts w:ascii="Times New Roman" w:hAnsi="Times New Roman" w:cs="Times New Roman"/>
          <w:b/>
          <w:bCs/>
          <w:color w:val="auto"/>
          <w:sz w:val="32"/>
          <w:szCs w:val="32"/>
        </w:rPr>
        <w:t>（盖单位章）</w:t>
      </w:r>
    </w:p>
    <w:p w14:paraId="43175C51">
      <w:pPr>
        <w:pStyle w:val="9"/>
        <w:kinsoku/>
        <w:jc w:val="center"/>
        <w:rPr>
          <w:rFonts w:ascii="Times New Roman" w:hAnsi="Times New Roman" w:cs="Times New Roman"/>
          <w:b/>
          <w:bCs/>
          <w:color w:val="auto"/>
          <w:sz w:val="32"/>
          <w:szCs w:val="32"/>
        </w:rPr>
      </w:pPr>
      <w:r>
        <w:rPr>
          <w:rFonts w:ascii="Times New Roman" w:hAnsi="Times New Roman" w:cs="Times New Roman"/>
          <w:b/>
          <w:bCs/>
          <w:color w:val="auto"/>
          <w:sz w:val="32"/>
          <w:szCs w:val="32"/>
          <w:u w:val="single"/>
        </w:rPr>
        <w:t xml:space="preserve">      </w:t>
      </w:r>
      <w:r>
        <w:rPr>
          <w:rFonts w:ascii="Times New Roman" w:hAnsi="Times New Roman" w:cs="Times New Roman"/>
          <w:b/>
          <w:bCs/>
          <w:color w:val="auto"/>
          <w:sz w:val="32"/>
          <w:szCs w:val="32"/>
        </w:rPr>
        <w:t>年</w:t>
      </w:r>
      <w:r>
        <w:rPr>
          <w:rFonts w:ascii="Times New Roman" w:hAnsi="Times New Roman" w:cs="Times New Roman"/>
          <w:b/>
          <w:bCs/>
          <w:color w:val="auto"/>
          <w:sz w:val="32"/>
          <w:szCs w:val="32"/>
          <w:u w:val="single"/>
        </w:rPr>
        <w:t xml:space="preserve">      </w:t>
      </w:r>
      <w:r>
        <w:rPr>
          <w:rFonts w:ascii="Times New Roman" w:hAnsi="Times New Roman" w:cs="Times New Roman"/>
          <w:b/>
          <w:bCs/>
          <w:color w:val="auto"/>
          <w:sz w:val="32"/>
          <w:szCs w:val="32"/>
        </w:rPr>
        <w:t>月</w:t>
      </w:r>
      <w:r>
        <w:rPr>
          <w:rFonts w:ascii="Times New Roman" w:hAnsi="Times New Roman" w:cs="Times New Roman"/>
          <w:b/>
          <w:bCs/>
          <w:color w:val="auto"/>
          <w:sz w:val="32"/>
          <w:szCs w:val="32"/>
          <w:u w:val="single"/>
        </w:rPr>
        <w:t xml:space="preserve">      </w:t>
      </w:r>
      <w:r>
        <w:rPr>
          <w:rFonts w:ascii="Times New Roman" w:hAnsi="Times New Roman" w:cs="Times New Roman"/>
          <w:b/>
          <w:bCs/>
          <w:color w:val="auto"/>
          <w:sz w:val="32"/>
          <w:szCs w:val="32"/>
        </w:rPr>
        <w:t>日</w:t>
      </w:r>
    </w:p>
    <w:p w14:paraId="23900BDF">
      <w:pPr>
        <w:kinsoku/>
        <w:ind w:firstLine="879" w:firstLineChars="200"/>
        <w:rPr>
          <w:rFonts w:ascii="Times New Roman" w:hAnsi="Times New Roman" w:cs="Times New Roman"/>
          <w:b/>
          <w:bCs/>
          <w:color w:val="auto"/>
          <w:spacing w:val="-1"/>
          <w:sz w:val="44"/>
          <w:szCs w:val="44"/>
        </w:rPr>
      </w:pPr>
      <w:bookmarkStart w:id="41" w:name="_Toc4128"/>
      <w:r>
        <w:rPr>
          <w:rFonts w:ascii="Times New Roman" w:hAnsi="Times New Roman" w:cs="Times New Roman"/>
          <w:b/>
          <w:bCs/>
          <w:color w:val="auto"/>
          <w:spacing w:val="-1"/>
          <w:sz w:val="44"/>
          <w:szCs w:val="44"/>
        </w:rPr>
        <w:br w:type="page"/>
      </w:r>
    </w:p>
    <w:p w14:paraId="16F4EF24">
      <w:pPr>
        <w:pStyle w:val="9"/>
        <w:kinsoku/>
        <w:autoSpaceDE/>
        <w:autoSpaceDN/>
        <w:jc w:val="center"/>
        <w:rPr>
          <w:rFonts w:ascii="Times New Roman" w:hAnsi="Times New Roman" w:cs="Times New Roman"/>
          <w:b/>
          <w:bCs/>
          <w:color w:val="auto"/>
          <w:spacing w:val="-1"/>
          <w:sz w:val="44"/>
          <w:szCs w:val="44"/>
        </w:rPr>
      </w:pPr>
      <w:r>
        <w:rPr>
          <w:rFonts w:ascii="Times New Roman" w:hAnsi="Times New Roman" w:cs="Times New Roman"/>
          <w:b/>
          <w:bCs/>
          <w:color w:val="auto"/>
          <w:spacing w:val="-1"/>
          <w:sz w:val="44"/>
          <w:szCs w:val="44"/>
        </w:rPr>
        <w:t>目  录</w:t>
      </w:r>
      <w:bookmarkEnd w:id="41"/>
    </w:p>
    <w:p w14:paraId="5A6E04DA">
      <w:pPr>
        <w:kinsoku/>
        <w:spacing w:line="257" w:lineRule="auto"/>
        <w:rPr>
          <w:rFonts w:ascii="Times New Roman" w:hAnsi="Times New Roman" w:cs="Times New Roman"/>
          <w:color w:val="auto"/>
        </w:rPr>
      </w:pPr>
    </w:p>
    <w:p w14:paraId="64DCF620">
      <w:pPr>
        <w:pStyle w:val="9"/>
        <w:kinsoku/>
        <w:autoSpaceDE/>
        <w:autoSpaceDN/>
        <w:outlineLvl w:val="0"/>
        <w:rPr>
          <w:rFonts w:ascii="Times New Roman" w:hAnsi="Times New Roman" w:cs="Times New Roman"/>
          <w:b/>
          <w:bCs/>
          <w:color w:val="auto"/>
          <w:spacing w:val="-1"/>
          <w:sz w:val="28"/>
          <w:szCs w:val="28"/>
        </w:rPr>
      </w:pPr>
      <w:bookmarkStart w:id="42" w:name="_Toc20073"/>
      <w:r>
        <w:rPr>
          <w:rFonts w:ascii="Times New Roman" w:hAnsi="Times New Roman" w:cs="Times New Roman"/>
          <w:b/>
          <w:bCs/>
          <w:color w:val="auto"/>
          <w:spacing w:val="-1"/>
          <w:sz w:val="28"/>
          <w:szCs w:val="28"/>
        </w:rPr>
        <w:t>一、</w:t>
      </w:r>
      <w:r>
        <w:rPr>
          <w:rFonts w:ascii="Times New Roman" w:hAnsi="Times New Roman" w:cs="Times New Roman"/>
          <w:b/>
          <w:bCs/>
          <w:color w:val="auto"/>
          <w:spacing w:val="-1"/>
          <w:sz w:val="28"/>
          <w:szCs w:val="28"/>
          <w:lang w:eastAsia="zh-CN"/>
        </w:rPr>
        <w:t>报价</w:t>
      </w:r>
      <w:r>
        <w:rPr>
          <w:rFonts w:ascii="Times New Roman" w:hAnsi="Times New Roman" w:cs="Times New Roman"/>
          <w:b/>
          <w:bCs/>
          <w:color w:val="auto"/>
          <w:spacing w:val="-1"/>
          <w:sz w:val="28"/>
          <w:szCs w:val="28"/>
        </w:rPr>
        <w:t>函</w:t>
      </w:r>
      <w:bookmarkEnd w:id="42"/>
    </w:p>
    <w:p w14:paraId="5F0E3466">
      <w:pPr>
        <w:kinsoku/>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br w:type="page"/>
      </w:r>
    </w:p>
    <w:p w14:paraId="768026A4">
      <w:pPr>
        <w:pStyle w:val="9"/>
        <w:kinsoku/>
        <w:autoSpaceDE/>
        <w:autoSpaceDN/>
        <w:jc w:val="center"/>
        <w:rPr>
          <w:rFonts w:ascii="Times New Roman" w:hAnsi="Times New Roman" w:cs="Times New Roman"/>
          <w:b/>
          <w:bCs/>
          <w:color w:val="auto"/>
          <w:spacing w:val="-1"/>
          <w:sz w:val="32"/>
          <w:szCs w:val="32"/>
        </w:rPr>
      </w:pPr>
      <w:bookmarkStart w:id="43" w:name="_Toc14973"/>
      <w:r>
        <w:rPr>
          <w:rFonts w:ascii="Times New Roman" w:hAnsi="Times New Roman" w:cs="Times New Roman"/>
          <w:b/>
          <w:bCs/>
          <w:color w:val="auto"/>
          <w:spacing w:val="-1"/>
          <w:sz w:val="32"/>
          <w:szCs w:val="32"/>
        </w:rPr>
        <w:t>一、</w:t>
      </w:r>
      <w:r>
        <w:rPr>
          <w:rFonts w:ascii="Times New Roman" w:hAnsi="Times New Roman" w:cs="Times New Roman"/>
          <w:b/>
          <w:bCs/>
          <w:color w:val="auto"/>
          <w:spacing w:val="-1"/>
          <w:sz w:val="32"/>
          <w:szCs w:val="32"/>
          <w:lang w:eastAsia="zh-CN"/>
        </w:rPr>
        <w:t>报价</w:t>
      </w:r>
      <w:r>
        <w:rPr>
          <w:rFonts w:ascii="Times New Roman" w:hAnsi="Times New Roman" w:cs="Times New Roman"/>
          <w:b/>
          <w:bCs/>
          <w:color w:val="auto"/>
          <w:spacing w:val="-1"/>
          <w:sz w:val="32"/>
          <w:szCs w:val="32"/>
        </w:rPr>
        <w:t>函</w:t>
      </w:r>
      <w:bookmarkEnd w:id="43"/>
    </w:p>
    <w:p w14:paraId="09A257D9">
      <w:pPr>
        <w:kinsoku/>
        <w:spacing w:line="258" w:lineRule="auto"/>
        <w:rPr>
          <w:rFonts w:ascii="Times New Roman" w:hAnsi="Times New Roman" w:cs="Times New Roman"/>
          <w:color w:val="auto"/>
        </w:rPr>
      </w:pPr>
    </w:p>
    <w:p w14:paraId="2896D6C3">
      <w:pPr>
        <w:kinsoku/>
        <w:spacing w:line="258" w:lineRule="auto"/>
        <w:rPr>
          <w:rFonts w:ascii="Times New Roman" w:hAnsi="Times New Roman" w:cs="Times New Roman"/>
          <w:color w:val="auto"/>
        </w:rPr>
      </w:pPr>
    </w:p>
    <w:p w14:paraId="10D20003">
      <w:pPr>
        <w:pStyle w:val="9"/>
        <w:tabs>
          <w:tab w:val="left" w:pos="2109"/>
        </w:tabs>
        <w:kinsoku/>
        <w:overflowPunct w:val="0"/>
        <w:ind w:firstLine="398" w:firstLineChars="200"/>
        <w:rPr>
          <w:rFonts w:ascii="Times New Roman" w:hAnsi="Times New Roman" w:cs="Times New Roman"/>
          <w:color w:val="auto"/>
          <w:szCs w:val="21"/>
          <w:u w:val="single"/>
        </w:rPr>
      </w:pPr>
      <w:r>
        <w:rPr>
          <w:rFonts w:ascii="Times New Roman" w:hAnsi="Times New Roman" w:cs="Times New Roman"/>
          <w:color w:val="auto"/>
          <w:w w:val="95"/>
          <w:szCs w:val="21"/>
        </w:rPr>
        <w:t>致：</w:t>
      </w:r>
      <w:r>
        <w:rPr>
          <w:rFonts w:ascii="Times New Roman" w:hAnsi="Times New Roman" w:cs="Times New Roman"/>
          <w:color w:val="auto"/>
          <w:spacing w:val="2"/>
          <w:szCs w:val="21"/>
          <w:u w:val="single"/>
        </w:rPr>
        <w:t xml:space="preserve">          </w:t>
      </w:r>
      <w:r>
        <w:rPr>
          <w:rFonts w:ascii="Times New Roman" w:hAnsi="Times New Roman" w:cs="Times New Roman"/>
          <w:color w:val="auto"/>
          <w:szCs w:val="21"/>
          <w:u w:val="single"/>
        </w:rPr>
        <w:t>（</w:t>
      </w:r>
      <w:r>
        <w:rPr>
          <w:rFonts w:ascii="Times New Roman" w:hAnsi="Times New Roman" w:cs="Times New Roman"/>
          <w:color w:val="auto"/>
          <w:szCs w:val="21"/>
          <w:u w:val="single"/>
          <w:lang w:eastAsia="zh-CN"/>
        </w:rPr>
        <w:t>比选人</w:t>
      </w:r>
      <w:r>
        <w:rPr>
          <w:rFonts w:ascii="Times New Roman" w:hAnsi="Times New Roman" w:cs="Times New Roman"/>
          <w:color w:val="auto"/>
          <w:szCs w:val="21"/>
          <w:u w:val="single"/>
        </w:rPr>
        <w:t>全称）</w:t>
      </w:r>
    </w:p>
    <w:p w14:paraId="4956CD39">
      <w:pPr>
        <w:pStyle w:val="9"/>
        <w:tabs>
          <w:tab w:val="left" w:pos="2109"/>
        </w:tabs>
        <w:kinsoku/>
        <w:overflowPunct w:val="0"/>
        <w:ind w:firstLine="420" w:firstLineChars="200"/>
        <w:rPr>
          <w:rFonts w:ascii="Times New Roman" w:hAnsi="Times New Roman" w:cs="Times New Roman"/>
          <w:color w:val="auto"/>
          <w:szCs w:val="21"/>
        </w:rPr>
      </w:pPr>
    </w:p>
    <w:p w14:paraId="5ED1753E">
      <w:pPr>
        <w:pStyle w:val="9"/>
        <w:tabs>
          <w:tab w:val="left" w:pos="2109"/>
        </w:tabs>
        <w:kinsoku/>
        <w:overflowPunct w:val="0"/>
        <w:ind w:firstLine="428" w:firstLineChars="200"/>
        <w:rPr>
          <w:rFonts w:ascii="Times New Roman" w:hAnsi="Times New Roman" w:cs="Times New Roman"/>
          <w:color w:val="auto"/>
          <w:spacing w:val="-1"/>
          <w:w w:val="95"/>
          <w:szCs w:val="21"/>
        </w:rPr>
      </w:pPr>
      <w:r>
        <w:rPr>
          <w:rFonts w:ascii="Times New Roman" w:hAnsi="Times New Roman" w:cs="Times New Roman"/>
          <w:color w:val="auto"/>
          <w:spacing w:val="2"/>
          <w:szCs w:val="21"/>
        </w:rPr>
        <w:t xml:space="preserve">1．我方已仔细研究 </w:t>
      </w:r>
      <w:r>
        <w:rPr>
          <w:rFonts w:ascii="Times New Roman" w:hAnsi="Times New Roman" w:cs="Times New Roman"/>
          <w:color w:val="auto"/>
          <w:spacing w:val="2"/>
          <w:szCs w:val="21"/>
          <w:u w:val="single"/>
        </w:rPr>
        <w:t xml:space="preserve">          </w:t>
      </w:r>
      <w:r>
        <w:rPr>
          <w:rFonts w:ascii="Times New Roman" w:hAnsi="Times New Roman" w:cs="Times New Roman"/>
          <w:color w:val="auto"/>
          <w:spacing w:val="2"/>
          <w:szCs w:val="21"/>
        </w:rPr>
        <w:t>（</w:t>
      </w:r>
      <w:r>
        <w:rPr>
          <w:rFonts w:ascii="Times New Roman" w:hAnsi="Times New Roman" w:cs="Times New Roman"/>
          <w:color w:val="auto"/>
          <w:spacing w:val="2"/>
          <w:szCs w:val="21"/>
          <w:lang w:eastAsia="zh-CN"/>
        </w:rPr>
        <w:t>比选</w:t>
      </w:r>
      <w:r>
        <w:rPr>
          <w:rFonts w:ascii="Times New Roman" w:hAnsi="Times New Roman" w:cs="Times New Roman"/>
          <w:color w:val="auto"/>
          <w:spacing w:val="2"/>
          <w:szCs w:val="21"/>
        </w:rPr>
        <w:t>项目名称）</w:t>
      </w:r>
      <w:r>
        <w:rPr>
          <w:rFonts w:ascii="Times New Roman" w:hAnsi="Times New Roman" w:cs="Times New Roman"/>
          <w:color w:val="auto"/>
          <w:spacing w:val="2"/>
          <w:szCs w:val="21"/>
          <w:lang w:eastAsia="zh-CN"/>
        </w:rPr>
        <w:t>第</w:t>
      </w:r>
      <w:r>
        <w:rPr>
          <w:rFonts w:ascii="Times New Roman" w:hAnsi="Times New Roman" w:cs="Times New Roman"/>
          <w:color w:val="auto"/>
          <w:spacing w:val="2"/>
          <w:szCs w:val="21"/>
          <w:u w:val="single"/>
        </w:rPr>
        <w:t xml:space="preserve">    </w:t>
      </w:r>
      <w:r>
        <w:rPr>
          <w:rFonts w:ascii="Times New Roman" w:hAnsi="Times New Roman" w:cs="Times New Roman"/>
          <w:color w:val="auto"/>
          <w:spacing w:val="2"/>
          <w:szCs w:val="21"/>
        </w:rPr>
        <w:t>标段</w:t>
      </w:r>
      <w:r>
        <w:rPr>
          <w:rFonts w:ascii="Times New Roman" w:hAnsi="Times New Roman" w:cs="Times New Roman"/>
          <w:color w:val="auto"/>
          <w:spacing w:val="2"/>
          <w:szCs w:val="21"/>
          <w:lang w:eastAsia="zh-CN"/>
        </w:rPr>
        <w:t>比选</w:t>
      </w:r>
      <w:r>
        <w:rPr>
          <w:rFonts w:ascii="Times New Roman" w:hAnsi="Times New Roman" w:cs="Times New Roman"/>
          <w:color w:val="auto"/>
          <w:spacing w:val="2"/>
          <w:szCs w:val="21"/>
        </w:rPr>
        <w:t>文件的全部内容（含</w:t>
      </w:r>
      <w:r>
        <w:rPr>
          <w:rFonts w:ascii="Times New Roman" w:hAnsi="Times New Roman" w:cs="Times New Roman"/>
          <w:color w:val="auto"/>
          <w:szCs w:val="21"/>
        </w:rPr>
        <w:t>全部补遗书），在考察工程现场后，愿意以</w:t>
      </w:r>
      <w:r>
        <w:rPr>
          <w:rFonts w:ascii="Times New Roman" w:hAnsi="Times New Roman" w:cs="Times New Roman"/>
          <w:color w:val="auto"/>
          <w:szCs w:val="21"/>
          <w:u w:val="single"/>
          <w:lang w:eastAsia="zh-CN"/>
        </w:rPr>
        <w:t xml:space="preserve">      </w:t>
      </w:r>
      <w:r>
        <w:rPr>
          <w:rFonts w:ascii="Times New Roman" w:hAnsi="Times New Roman" w:cs="Times New Roman"/>
          <w:color w:val="auto"/>
          <w:szCs w:val="21"/>
          <w:lang w:eastAsia="zh-CN"/>
        </w:rPr>
        <w:t>%</w:t>
      </w:r>
      <w:r>
        <w:rPr>
          <w:rFonts w:ascii="Times New Roman" w:hAnsi="Times New Roman" w:cs="Times New Roman"/>
          <w:color w:val="auto"/>
          <w:szCs w:val="21"/>
        </w:rPr>
        <w:t>的</w:t>
      </w:r>
      <w:r>
        <w:rPr>
          <w:rFonts w:ascii="Times New Roman" w:hAnsi="Times New Roman" w:cs="Times New Roman"/>
          <w:color w:val="auto"/>
          <w:szCs w:val="21"/>
          <w:lang w:eastAsia="zh-CN"/>
        </w:rPr>
        <w:t>比选申请</w:t>
      </w:r>
      <w:r>
        <w:rPr>
          <w:rFonts w:ascii="Times New Roman" w:hAnsi="Times New Roman" w:cs="Times New Roman"/>
          <w:color w:val="auto"/>
          <w:szCs w:val="21"/>
        </w:rPr>
        <w:t>报价</w:t>
      </w:r>
      <w:r>
        <w:rPr>
          <w:rFonts w:ascii="Times New Roman" w:hAnsi="Times New Roman" w:cs="Times New Roman"/>
          <w:color w:val="auto"/>
          <w:szCs w:val="21"/>
          <w:lang w:eastAsia="zh-CN"/>
        </w:rPr>
        <w:t>比例</w:t>
      </w:r>
      <w:r>
        <w:rPr>
          <w:rFonts w:ascii="Times New Roman" w:hAnsi="Times New Roman" w:cs="Times New Roman"/>
          <w:color w:val="auto"/>
          <w:szCs w:val="21"/>
        </w:rPr>
        <w:t>，</w:t>
      </w:r>
      <w:r>
        <w:rPr>
          <w:rFonts w:ascii="Times New Roman" w:hAnsi="Times New Roman" w:cs="Times New Roman"/>
          <w:color w:val="auto"/>
          <w:spacing w:val="-4"/>
        </w:rPr>
        <w:t>按合同约定和完成</w:t>
      </w:r>
      <w:r>
        <w:rPr>
          <w:rFonts w:ascii="Times New Roman" w:hAnsi="Times New Roman" w:cs="Times New Roman"/>
          <w:color w:val="auto"/>
          <w:spacing w:val="-4"/>
          <w:lang w:eastAsia="zh-CN"/>
        </w:rPr>
        <w:t>检测工作</w:t>
      </w:r>
      <w:r>
        <w:rPr>
          <w:rFonts w:ascii="Times New Roman" w:hAnsi="Times New Roman" w:cs="Times New Roman"/>
          <w:color w:val="auto"/>
          <w:szCs w:val="21"/>
        </w:rPr>
        <w:t>。</w:t>
      </w:r>
    </w:p>
    <w:p w14:paraId="1C5DF498">
      <w:pPr>
        <w:pStyle w:val="9"/>
        <w:tabs>
          <w:tab w:val="left" w:pos="2109"/>
        </w:tabs>
        <w:kinsoku/>
        <w:overflowPunct w:val="0"/>
        <w:ind w:firstLine="428" w:firstLineChars="200"/>
        <w:rPr>
          <w:rFonts w:ascii="Times New Roman" w:hAnsi="Times New Roman" w:cs="Times New Roman"/>
          <w:color w:val="auto"/>
          <w:spacing w:val="2"/>
          <w:szCs w:val="21"/>
        </w:rPr>
      </w:pPr>
      <w:r>
        <w:rPr>
          <w:rFonts w:ascii="Times New Roman" w:hAnsi="Times New Roman" w:cs="Times New Roman"/>
          <w:color w:val="auto"/>
          <w:spacing w:val="2"/>
          <w:szCs w:val="21"/>
        </w:rPr>
        <w:t>2．在合同协议书正式签署生效之前，本</w:t>
      </w:r>
      <w:r>
        <w:rPr>
          <w:rFonts w:ascii="Times New Roman" w:hAnsi="Times New Roman" w:cs="Times New Roman"/>
          <w:color w:val="auto"/>
          <w:spacing w:val="2"/>
          <w:szCs w:val="21"/>
          <w:lang w:eastAsia="zh-CN"/>
        </w:rPr>
        <w:t>报价</w:t>
      </w:r>
      <w:r>
        <w:rPr>
          <w:rFonts w:ascii="Times New Roman" w:hAnsi="Times New Roman" w:cs="Times New Roman"/>
          <w:color w:val="auto"/>
          <w:spacing w:val="2"/>
          <w:szCs w:val="21"/>
        </w:rPr>
        <w:t>函连同你方的中</w:t>
      </w:r>
      <w:r>
        <w:rPr>
          <w:rFonts w:ascii="Times New Roman" w:hAnsi="Times New Roman" w:cs="Times New Roman"/>
          <w:color w:val="auto"/>
          <w:spacing w:val="2"/>
          <w:szCs w:val="21"/>
          <w:lang w:eastAsia="zh-CN"/>
        </w:rPr>
        <w:t>选</w:t>
      </w:r>
      <w:r>
        <w:rPr>
          <w:rFonts w:ascii="Times New Roman" w:hAnsi="Times New Roman" w:cs="Times New Roman"/>
          <w:color w:val="auto"/>
          <w:spacing w:val="2"/>
          <w:szCs w:val="21"/>
        </w:rPr>
        <w:t>通知书将构成我们双方之间共同遵守的文件，对双方具有约束力。</w:t>
      </w:r>
    </w:p>
    <w:p w14:paraId="3D68EA34">
      <w:pPr>
        <w:pStyle w:val="9"/>
        <w:tabs>
          <w:tab w:val="left" w:pos="2109"/>
        </w:tabs>
        <w:kinsoku/>
        <w:overflowPunct w:val="0"/>
        <w:ind w:firstLine="428" w:firstLineChars="200"/>
        <w:rPr>
          <w:rFonts w:ascii="Times New Roman" w:hAnsi="Times New Roman" w:cs="Times New Roman"/>
          <w:color w:val="auto"/>
          <w:spacing w:val="2"/>
          <w:szCs w:val="21"/>
        </w:rPr>
      </w:pPr>
      <w:r>
        <w:rPr>
          <w:rFonts w:ascii="Times New Roman" w:hAnsi="Times New Roman" w:cs="Times New Roman"/>
          <w:color w:val="auto"/>
          <w:spacing w:val="2"/>
          <w:szCs w:val="21"/>
        </w:rPr>
        <w:t xml:space="preserve">3. </w:t>
      </w:r>
      <w:r>
        <w:rPr>
          <w:rFonts w:ascii="Times New Roman" w:hAnsi="Times New Roman" w:cs="Times New Roman"/>
          <w:color w:val="auto"/>
          <w:spacing w:val="2"/>
          <w:szCs w:val="21"/>
          <w:u w:val="single"/>
        </w:rPr>
        <w:t xml:space="preserve">                            </w:t>
      </w:r>
      <w:r>
        <w:rPr>
          <w:rFonts w:ascii="Times New Roman" w:hAnsi="Times New Roman" w:cs="Times New Roman"/>
          <w:color w:val="auto"/>
          <w:spacing w:val="2"/>
          <w:szCs w:val="21"/>
        </w:rPr>
        <w:t>（其他补充说明）。</w:t>
      </w:r>
    </w:p>
    <w:p w14:paraId="786A69F5">
      <w:pPr>
        <w:pStyle w:val="9"/>
        <w:kinsoku/>
        <w:overflowPunct w:val="0"/>
        <w:ind w:firstLine="428" w:firstLineChars="200"/>
        <w:rPr>
          <w:rFonts w:ascii="Times New Roman" w:hAnsi="Times New Roman" w:cs="Times New Roman"/>
          <w:color w:val="auto"/>
          <w:spacing w:val="2"/>
          <w:szCs w:val="21"/>
        </w:rPr>
      </w:pPr>
    </w:p>
    <w:p w14:paraId="506DB9DB">
      <w:pPr>
        <w:pStyle w:val="9"/>
        <w:kinsoku/>
        <w:overflowPunct w:val="0"/>
        <w:ind w:firstLine="428" w:firstLineChars="200"/>
        <w:rPr>
          <w:rFonts w:ascii="Times New Roman" w:hAnsi="Times New Roman" w:cs="Times New Roman"/>
          <w:color w:val="auto"/>
          <w:spacing w:val="2"/>
        </w:rPr>
      </w:pPr>
    </w:p>
    <w:p w14:paraId="3756BFE8">
      <w:pPr>
        <w:pStyle w:val="9"/>
        <w:kinsoku/>
        <w:overflowPunct w:val="0"/>
        <w:ind w:firstLine="428" w:firstLineChars="200"/>
        <w:rPr>
          <w:rFonts w:ascii="Times New Roman" w:hAnsi="Times New Roman" w:cs="Times New Roman"/>
          <w:color w:val="auto"/>
          <w:spacing w:val="2"/>
        </w:rPr>
      </w:pPr>
    </w:p>
    <w:p w14:paraId="5A799E89">
      <w:pPr>
        <w:pStyle w:val="9"/>
        <w:kinsoku/>
        <w:overflowPunct w:val="0"/>
        <w:rPr>
          <w:rFonts w:ascii="Times New Roman" w:hAnsi="Times New Roman" w:cs="Times New Roman"/>
          <w:color w:val="auto"/>
          <w:spacing w:val="2"/>
        </w:rPr>
      </w:pPr>
    </w:p>
    <w:p w14:paraId="7B9C4868">
      <w:pPr>
        <w:pStyle w:val="9"/>
        <w:kinsoku/>
        <w:overflowPunct w:val="0"/>
        <w:rPr>
          <w:rFonts w:ascii="Times New Roman" w:hAnsi="Times New Roman" w:cs="Times New Roman"/>
          <w:color w:val="auto"/>
          <w:spacing w:val="2"/>
        </w:rPr>
      </w:pPr>
    </w:p>
    <w:p w14:paraId="205E804B">
      <w:pPr>
        <w:pStyle w:val="9"/>
        <w:kinsoku/>
        <w:overflowPunct w:val="0"/>
        <w:spacing w:before="7"/>
        <w:rPr>
          <w:rFonts w:ascii="Times New Roman" w:hAnsi="Times New Roman" w:cs="Times New Roman"/>
          <w:color w:val="auto"/>
          <w:spacing w:val="2"/>
        </w:rPr>
      </w:pPr>
    </w:p>
    <w:p w14:paraId="5FAC128D">
      <w:pPr>
        <w:pStyle w:val="9"/>
        <w:tabs>
          <w:tab w:val="left" w:pos="6729"/>
          <w:tab w:val="left" w:pos="8983"/>
        </w:tabs>
        <w:kinsoku/>
        <w:overflowPunct w:val="0"/>
        <w:ind w:firstLine="4708" w:firstLineChars="2200"/>
        <w:rPr>
          <w:rFonts w:ascii="Times New Roman" w:hAnsi="Times New Roman" w:cs="Times New Roman"/>
          <w:color w:val="auto"/>
          <w:spacing w:val="2"/>
          <w:szCs w:val="21"/>
        </w:rPr>
      </w:pPr>
      <w:r>
        <w:rPr>
          <w:rFonts w:ascii="Times New Roman" w:hAnsi="Times New Roman" w:cs="Times New Roman"/>
          <w:color w:val="auto"/>
          <w:spacing w:val="2"/>
          <w:szCs w:val="21"/>
          <w:lang w:eastAsia="zh-CN"/>
        </w:rPr>
        <w:t>比选申请人</w:t>
      </w:r>
      <w:r>
        <w:rPr>
          <w:rFonts w:ascii="Times New Roman" w:hAnsi="Times New Roman" w:cs="Times New Roman"/>
          <w:color w:val="auto"/>
          <w:spacing w:val="2"/>
          <w:szCs w:val="21"/>
        </w:rPr>
        <w:t>：</w:t>
      </w:r>
      <w:r>
        <w:rPr>
          <w:rFonts w:ascii="Times New Roman" w:hAnsi="Times New Roman" w:cs="Times New Roman"/>
          <w:color w:val="auto"/>
          <w:spacing w:val="2"/>
          <w:szCs w:val="21"/>
          <w:u w:val="single"/>
        </w:rPr>
        <w:t xml:space="preserve">          （全称）    </w:t>
      </w:r>
      <w:r>
        <w:rPr>
          <w:rFonts w:ascii="Times New Roman" w:hAnsi="Times New Roman" w:cs="Times New Roman"/>
          <w:color w:val="auto"/>
          <w:spacing w:val="2"/>
          <w:szCs w:val="21"/>
        </w:rPr>
        <w:t xml:space="preserve">(盖单位章) </w:t>
      </w:r>
    </w:p>
    <w:p w14:paraId="1B330C64">
      <w:pPr>
        <w:pStyle w:val="9"/>
        <w:kinsoku/>
        <w:overflowPunct w:val="0"/>
        <w:spacing w:before="5"/>
        <w:ind w:left="4731" w:leftChars="2253" w:firstLine="107" w:firstLineChars="50"/>
        <w:rPr>
          <w:rFonts w:ascii="Times New Roman" w:hAnsi="Times New Roman" w:cs="Times New Roman"/>
          <w:color w:val="auto"/>
          <w:spacing w:val="2"/>
          <w:szCs w:val="21"/>
        </w:rPr>
      </w:pPr>
    </w:p>
    <w:p w14:paraId="6978B474">
      <w:pPr>
        <w:pStyle w:val="9"/>
        <w:tabs>
          <w:tab w:val="left" w:pos="7883"/>
          <w:tab w:val="left" w:pos="8983"/>
        </w:tabs>
        <w:kinsoku/>
        <w:overflowPunct w:val="0"/>
        <w:spacing w:before="34"/>
        <w:ind w:left="4731" w:leftChars="2253" w:firstLine="107" w:firstLineChars="50"/>
        <w:rPr>
          <w:rFonts w:ascii="Times New Roman" w:hAnsi="Times New Roman" w:cs="Times New Roman"/>
          <w:color w:val="auto"/>
          <w:spacing w:val="2"/>
          <w:szCs w:val="21"/>
          <w:u w:val="single"/>
        </w:rPr>
      </w:pPr>
      <w:r>
        <w:rPr>
          <w:rFonts w:ascii="Times New Roman" w:hAnsi="Times New Roman" w:cs="Times New Roman"/>
          <w:color w:val="auto"/>
          <w:spacing w:val="2"/>
          <w:szCs w:val="21"/>
        </w:rPr>
        <w:t>法定代表人或其委托代理人：</w:t>
      </w:r>
      <w:r>
        <w:rPr>
          <w:rFonts w:ascii="Times New Roman" w:hAnsi="Times New Roman" w:cs="Times New Roman"/>
          <w:color w:val="auto"/>
          <w:spacing w:val="2"/>
          <w:szCs w:val="21"/>
          <w:u w:val="single"/>
        </w:rPr>
        <w:t xml:space="preserve">         (签字) </w:t>
      </w:r>
    </w:p>
    <w:p w14:paraId="28BFCA08">
      <w:pPr>
        <w:pStyle w:val="9"/>
        <w:tabs>
          <w:tab w:val="left" w:pos="5992"/>
          <w:tab w:val="left" w:pos="6729"/>
          <w:tab w:val="left" w:pos="7569"/>
        </w:tabs>
        <w:kinsoku/>
        <w:overflowPunct w:val="0"/>
        <w:spacing w:before="34"/>
        <w:ind w:left="4731" w:leftChars="2253" w:right="428" w:firstLine="107" w:firstLineChars="50"/>
        <w:jc w:val="center"/>
        <w:rPr>
          <w:rFonts w:ascii="Times New Roman" w:hAnsi="Times New Roman" w:cs="Times New Roman"/>
          <w:color w:val="auto"/>
          <w:spacing w:val="2"/>
          <w:szCs w:val="21"/>
        </w:rPr>
      </w:pPr>
      <w:r>
        <w:rPr>
          <w:rFonts w:ascii="Times New Roman" w:hAnsi="Times New Roman" w:cs="Times New Roman"/>
          <w:color w:val="auto"/>
          <w:spacing w:val="2"/>
          <w:szCs w:val="21"/>
        </w:rPr>
        <w:t xml:space="preserve">                                         日期：</w:t>
      </w:r>
      <w:r>
        <w:rPr>
          <w:rFonts w:ascii="Times New Roman" w:hAnsi="Times New Roman" w:cs="Times New Roman"/>
          <w:color w:val="auto"/>
          <w:spacing w:val="2"/>
          <w:szCs w:val="21"/>
          <w:u w:val="single"/>
        </w:rPr>
        <w:t xml:space="preserve">     </w:t>
      </w:r>
      <w:r>
        <w:rPr>
          <w:rFonts w:ascii="Times New Roman" w:hAnsi="Times New Roman" w:cs="Times New Roman"/>
          <w:color w:val="auto"/>
          <w:spacing w:val="2"/>
          <w:szCs w:val="21"/>
        </w:rPr>
        <w:t>年</w:t>
      </w:r>
      <w:r>
        <w:rPr>
          <w:rFonts w:ascii="Times New Roman" w:hAnsi="Times New Roman" w:cs="Times New Roman"/>
          <w:color w:val="auto"/>
          <w:spacing w:val="2"/>
          <w:szCs w:val="21"/>
          <w:u w:val="single"/>
        </w:rPr>
        <w:t xml:space="preserve">     </w:t>
      </w:r>
      <w:r>
        <w:rPr>
          <w:rFonts w:ascii="Times New Roman" w:hAnsi="Times New Roman" w:cs="Times New Roman"/>
          <w:color w:val="auto"/>
          <w:spacing w:val="2"/>
          <w:szCs w:val="21"/>
        </w:rPr>
        <w:t>月</w:t>
      </w:r>
      <w:r>
        <w:rPr>
          <w:rFonts w:ascii="Times New Roman" w:hAnsi="Times New Roman" w:cs="Times New Roman"/>
          <w:color w:val="auto"/>
          <w:spacing w:val="2"/>
          <w:szCs w:val="21"/>
          <w:u w:val="single"/>
        </w:rPr>
        <w:t xml:space="preserve">     </w:t>
      </w:r>
      <w:r>
        <w:rPr>
          <w:rFonts w:ascii="Times New Roman" w:hAnsi="Times New Roman" w:cs="Times New Roman"/>
          <w:color w:val="auto"/>
          <w:spacing w:val="2"/>
          <w:szCs w:val="21"/>
        </w:rPr>
        <w:t>日</w:t>
      </w:r>
    </w:p>
    <w:p w14:paraId="6670B43F">
      <w:pPr>
        <w:pStyle w:val="9"/>
        <w:tabs>
          <w:tab w:val="left" w:pos="5864"/>
        </w:tabs>
        <w:kinsoku/>
        <w:spacing w:before="158" w:line="345" w:lineRule="auto"/>
        <w:ind w:left="4731" w:leftChars="2253" w:right="1617" w:firstLine="105" w:firstLineChars="50"/>
        <w:rPr>
          <w:rFonts w:ascii="Times New Roman" w:hAnsi="Times New Roman" w:cs="Times New Roman"/>
          <w:color w:val="auto"/>
        </w:rPr>
      </w:pPr>
    </w:p>
    <w:p w14:paraId="260FD1ED">
      <w:pPr>
        <w:kinsoku/>
        <w:rPr>
          <w:rFonts w:ascii="Times New Roman" w:hAnsi="Times New Roman" w:cs="Times New Roman"/>
          <w:color w:val="auto"/>
        </w:rPr>
      </w:pPr>
    </w:p>
    <w:p w14:paraId="6CC372EB">
      <w:pPr>
        <w:kinsoku/>
        <w:rPr>
          <w:rFonts w:ascii="Times New Roman" w:hAnsi="Times New Roman" w:cs="Times New Roman"/>
          <w:color w:val="auto"/>
        </w:rPr>
      </w:pPr>
    </w:p>
    <w:sectPr>
      <w:footerReference r:id="rId11" w:type="default"/>
      <w:pgSz w:w="11905" w:h="16838"/>
      <w:pgMar w:top="1134" w:right="1134" w:bottom="1134" w:left="1474" w:header="567" w:footer="850" w:gutter="0"/>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707A67E-DC8D-4398-BE3A-C5748377C2A2}"/>
  </w:font>
  <w:font w:name="Arial">
    <w:panose1 w:val="020B0604020202020204"/>
    <w:charset w:val="01"/>
    <w:family w:val="swiss"/>
    <w:pitch w:val="default"/>
    <w:sig w:usb0="E0002EFF" w:usb1="C000785B" w:usb2="00000009" w:usb3="00000000" w:csb0="400001FF" w:csb1="FFFF0000"/>
    <w:embedRegular r:id="rId2" w:fontKey="{83321251-4C12-4241-BCFC-C8800A61C66C}"/>
  </w:font>
  <w:font w:name="黑体">
    <w:panose1 w:val="02010600030101010101"/>
    <w:charset w:val="86"/>
    <w:family w:val="auto"/>
    <w:pitch w:val="default"/>
    <w:sig w:usb0="800002BF" w:usb1="38CF7CFA" w:usb2="00000016" w:usb3="00000000" w:csb0="00040001" w:csb1="00000000"/>
    <w:embedRegular r:id="rId3" w:fontKey="{CCCAF36E-58C0-40F4-A4A1-FFC814C4B2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69936857-D766-4814-B127-DAF563929760}"/>
  </w:font>
  <w:font w:name="仿宋">
    <w:panose1 w:val="02010609060101010101"/>
    <w:charset w:val="86"/>
    <w:family w:val="modern"/>
    <w:pitch w:val="default"/>
    <w:sig w:usb0="800002BF" w:usb1="38CF7CFA" w:usb2="00000016" w:usb3="00000000" w:csb0="00040001" w:csb1="00000000"/>
    <w:embedRegular r:id="rId5" w:fontKey="{D7BE90D4-ED5A-486F-9356-51159FD4F337}"/>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6" w:fontKey="{B84A6B83-2BC6-4CFA-8D37-048AF3F54E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8DE9C">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DD762">
    <w:pPr>
      <w:spacing w:line="176" w:lineRule="auto"/>
      <w:ind w:left="6867"/>
      <w:jc w:val="center"/>
      <w:rPr>
        <w:rFonts w:ascii="Calibri" w:hAnsi="Calibri" w:eastAsia="Calibri" w:cs="Calibri"/>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C88D4">
    <w:pPr>
      <w:spacing w:line="176" w:lineRule="auto"/>
      <w:jc w:val="center"/>
      <w:rPr>
        <w:rFonts w:ascii="Calibri" w:hAnsi="Calibri" w:eastAsia="Calibri" w:cs="Calibri"/>
        <w:sz w:val="17"/>
        <w:szCs w:val="17"/>
      </w:rPr>
    </w:pPr>
    <w:r>
      <w:rPr>
        <w:sz w:val="17"/>
        <w:lang w:eastAsia="zh-CN"/>
      </w:rPr>
      <mc:AlternateContent>
        <mc:Choice Requires="wps">
          <w:drawing>
            <wp:anchor distT="0" distB="0" distL="114300" distR="114300" simplePos="0" relativeHeight="251663360" behindDoc="0" locked="0" layoutInCell="1" allowOverlap="1">
              <wp:simplePos x="0" y="0"/>
              <wp:positionH relativeFrom="margin">
                <wp:posOffset>2890520</wp:posOffset>
              </wp:positionH>
              <wp:positionV relativeFrom="paragraph">
                <wp:posOffset>-60960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BE47A">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7.6pt;margin-top:-4.8pt;height:144pt;width:144pt;mso-position-horizontal-relative:margin;mso-wrap-style:none;z-index:251663360;mso-width-relative:page;mso-height-relative:page;" filled="f" stroked="f" coordsize="21600,21600" o:gfxdata="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Wh&#10;1ywLG/1geYSO4nm73AcImHSNovRKnLVCt6XKnCcjtvOf+xT1+Dd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o+oR2QAAAAoBAAAPAAAAAAAAAAEAIAAAACIAAABkcnMvZG93bnJldi54bWxQSwEC&#10;FAAUAAAACACHTuJAyr+j5SwCAABVBAAADgAAAAAAAAABACAAAAAoAQAAZHJzL2Uyb0RvYy54bWxQ&#10;SwUGAAAAAAYABgBZAQAAxgUAAAAA&#10;">
              <v:fill on="f" focussize="0,0"/>
              <v:stroke on="f" weight="0.5pt"/>
              <v:imagedata o:title=""/>
              <o:lock v:ext="edit" aspectratio="f"/>
              <v:textbox inset="0mm,0mm,0mm,0mm" style="mso-fit-shape-to-text:t;">
                <w:txbxContent>
                  <w:p w14:paraId="7C3BE47A">
                    <w:pPr>
                      <w:pStyle w:val="11"/>
                    </w:pPr>
                    <w:r>
                      <w:fldChar w:fldCharType="begin"/>
                    </w:r>
                    <w:r>
                      <w:instrText xml:space="preserve"> PAGE  \* MERGEFORMAT </w:instrText>
                    </w:r>
                    <w:r>
                      <w:fldChar w:fldCharType="separate"/>
                    </w:r>
                    <w:r>
                      <w:t>21</w:t>
                    </w:r>
                    <w:r>
                      <w:fldChar w:fldCharType="end"/>
                    </w:r>
                  </w:p>
                </w:txbxContent>
              </v:textbox>
            </v:shape>
          </w:pict>
        </mc:Fallback>
      </mc:AlternateContent>
    </w:r>
    <w:r>
      <w:rPr>
        <w:sz w:val="17"/>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CCDCC">
                          <w:pPr>
                            <w:pStyle w:val="11"/>
                            <w:jc w:val="cen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37CCDCC">
                    <w:pPr>
                      <w:pStyle w:val="11"/>
                      <w:jc w:val="cente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8E4ED">
    <w:pPr>
      <w:pStyle w:val="11"/>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BABEA">
                          <w:pPr>
                            <w:pStyle w:val="1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BABABEA">
                    <w:pPr>
                      <w:pStyle w:val="1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F1731">
    <w:pPr>
      <w:pStyle w:val="11"/>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9484A">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78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FC9484A">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78</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DC5B7">
    <w:pPr>
      <w:spacing w:line="14" w:lineRule="auto"/>
      <w:rPr>
        <w:rFonts w:ascii="Arial"/>
        <w:sz w:val="2"/>
        <w:lang w:eastAsia="zh-CN"/>
      </w:rPr>
    </w:pPr>
    <w:r>
      <w:rPr>
        <w:rFonts w:hint="eastAsia" w:ascii="Arial"/>
        <w:sz w:val="2"/>
      </w:rPr>
      <w:t>川高系统营运高速公路2024年至2028年川高系统营运高速公路2024年至2028年</w:t>
    </w:r>
    <w:r>
      <w:rPr>
        <w:rFonts w:hint="eastAsia" w:ascii="Arial"/>
        <w:sz w:val="2"/>
        <w:lang w:eastAsia="zh-CN"/>
      </w:rPr>
      <w:t>·川高系统营运高速公路2024年～2028年养护工程试验检测项目招标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5D005">
    <w:pPr>
      <w:pStyle w:val="12"/>
      <w:jc w:val="distribute"/>
      <w:rPr>
        <w:u w:val="single"/>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98423"/>
    <w:multiLevelType w:val="singleLevel"/>
    <w:tmpl w:val="3D798423"/>
    <w:lvl w:ilvl="0" w:tentative="0">
      <w:start w:val="4"/>
      <w:numFmt w:val="chineseCounting"/>
      <w:suff w:val="nothing"/>
      <w:lvlText w:val="%1、"/>
      <w:lvlJc w:val="left"/>
      <w:rPr>
        <w:rFonts w:hint="eastAsia"/>
      </w:rPr>
    </w:lvl>
  </w:abstractNum>
  <w:abstractNum w:abstractNumId="1">
    <w:nsid w:val="67F697D7"/>
    <w:multiLevelType w:val="singleLevel"/>
    <w:tmpl w:val="67F697D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640D08"/>
    <w:rsid w:val="00085A96"/>
    <w:rsid w:val="0010103D"/>
    <w:rsid w:val="001A4716"/>
    <w:rsid w:val="00223CBE"/>
    <w:rsid w:val="00290897"/>
    <w:rsid w:val="003008F0"/>
    <w:rsid w:val="003D6656"/>
    <w:rsid w:val="003E5D9B"/>
    <w:rsid w:val="003F0741"/>
    <w:rsid w:val="004412DE"/>
    <w:rsid w:val="00464A99"/>
    <w:rsid w:val="0047097D"/>
    <w:rsid w:val="004C420C"/>
    <w:rsid w:val="004D2C9F"/>
    <w:rsid w:val="005231D4"/>
    <w:rsid w:val="005A4018"/>
    <w:rsid w:val="005D2854"/>
    <w:rsid w:val="00625214"/>
    <w:rsid w:val="00640D08"/>
    <w:rsid w:val="00674377"/>
    <w:rsid w:val="006A5A0A"/>
    <w:rsid w:val="006E4AAA"/>
    <w:rsid w:val="00716EAF"/>
    <w:rsid w:val="00726648"/>
    <w:rsid w:val="00746AA5"/>
    <w:rsid w:val="007A7627"/>
    <w:rsid w:val="007D34B0"/>
    <w:rsid w:val="00835FFA"/>
    <w:rsid w:val="00874B04"/>
    <w:rsid w:val="00887092"/>
    <w:rsid w:val="00900A5D"/>
    <w:rsid w:val="00946A3E"/>
    <w:rsid w:val="0096193C"/>
    <w:rsid w:val="009820F2"/>
    <w:rsid w:val="00994790"/>
    <w:rsid w:val="00A5239A"/>
    <w:rsid w:val="00A54275"/>
    <w:rsid w:val="00A70194"/>
    <w:rsid w:val="00AC7588"/>
    <w:rsid w:val="00B70B6D"/>
    <w:rsid w:val="00BF0391"/>
    <w:rsid w:val="00BF68B1"/>
    <w:rsid w:val="00C53E04"/>
    <w:rsid w:val="00C8602C"/>
    <w:rsid w:val="00CF43DF"/>
    <w:rsid w:val="00D26EDD"/>
    <w:rsid w:val="00D32300"/>
    <w:rsid w:val="00D32458"/>
    <w:rsid w:val="00D52A48"/>
    <w:rsid w:val="00DF5E2C"/>
    <w:rsid w:val="00E4172A"/>
    <w:rsid w:val="00E57A7F"/>
    <w:rsid w:val="00F039FD"/>
    <w:rsid w:val="00F62B99"/>
    <w:rsid w:val="00F63801"/>
    <w:rsid w:val="00FD081B"/>
    <w:rsid w:val="00FD7069"/>
    <w:rsid w:val="0125519A"/>
    <w:rsid w:val="012E64FB"/>
    <w:rsid w:val="01357F39"/>
    <w:rsid w:val="014632E9"/>
    <w:rsid w:val="01721FEB"/>
    <w:rsid w:val="017C6D0A"/>
    <w:rsid w:val="017F6FD8"/>
    <w:rsid w:val="01D408F4"/>
    <w:rsid w:val="021D5640"/>
    <w:rsid w:val="022177BF"/>
    <w:rsid w:val="026779BA"/>
    <w:rsid w:val="02693733"/>
    <w:rsid w:val="027619AC"/>
    <w:rsid w:val="0298674F"/>
    <w:rsid w:val="02AE0B61"/>
    <w:rsid w:val="02B57E4C"/>
    <w:rsid w:val="02FC2428"/>
    <w:rsid w:val="03065FC2"/>
    <w:rsid w:val="03471947"/>
    <w:rsid w:val="034B6430"/>
    <w:rsid w:val="03590DAD"/>
    <w:rsid w:val="037A77E5"/>
    <w:rsid w:val="03B10EED"/>
    <w:rsid w:val="03E219EE"/>
    <w:rsid w:val="047B14FB"/>
    <w:rsid w:val="04820ADC"/>
    <w:rsid w:val="04A171B4"/>
    <w:rsid w:val="04A62E23"/>
    <w:rsid w:val="04AB1DE0"/>
    <w:rsid w:val="04AC51BF"/>
    <w:rsid w:val="04CE0218"/>
    <w:rsid w:val="05031B19"/>
    <w:rsid w:val="052878D5"/>
    <w:rsid w:val="05B84C9E"/>
    <w:rsid w:val="05C07B0D"/>
    <w:rsid w:val="05CA44E8"/>
    <w:rsid w:val="05DD79D6"/>
    <w:rsid w:val="06141C07"/>
    <w:rsid w:val="062D26E1"/>
    <w:rsid w:val="06726996"/>
    <w:rsid w:val="06A34D22"/>
    <w:rsid w:val="06C649A3"/>
    <w:rsid w:val="06EB0BBA"/>
    <w:rsid w:val="07047ECE"/>
    <w:rsid w:val="07060075"/>
    <w:rsid w:val="07192209"/>
    <w:rsid w:val="07802062"/>
    <w:rsid w:val="07893F2F"/>
    <w:rsid w:val="07A14C1D"/>
    <w:rsid w:val="07AA637F"/>
    <w:rsid w:val="08470072"/>
    <w:rsid w:val="08936A92"/>
    <w:rsid w:val="09232B6F"/>
    <w:rsid w:val="097C4AA0"/>
    <w:rsid w:val="099442C4"/>
    <w:rsid w:val="09A339CE"/>
    <w:rsid w:val="09F45BC1"/>
    <w:rsid w:val="0A5627EE"/>
    <w:rsid w:val="0A7A4A29"/>
    <w:rsid w:val="0A971284"/>
    <w:rsid w:val="0AA87946"/>
    <w:rsid w:val="0AB0117F"/>
    <w:rsid w:val="0AC21C32"/>
    <w:rsid w:val="0AC83568"/>
    <w:rsid w:val="0AE200C4"/>
    <w:rsid w:val="0AE36115"/>
    <w:rsid w:val="0B010939"/>
    <w:rsid w:val="0B4514A1"/>
    <w:rsid w:val="0B454849"/>
    <w:rsid w:val="0B6C09AE"/>
    <w:rsid w:val="0B825F6F"/>
    <w:rsid w:val="0BCF2858"/>
    <w:rsid w:val="0BD84B73"/>
    <w:rsid w:val="0BF4406D"/>
    <w:rsid w:val="0C37664F"/>
    <w:rsid w:val="0C5F2016"/>
    <w:rsid w:val="0CB110BE"/>
    <w:rsid w:val="0D133C92"/>
    <w:rsid w:val="0D136775"/>
    <w:rsid w:val="0D3C7DAF"/>
    <w:rsid w:val="0D445CD3"/>
    <w:rsid w:val="0DAC149F"/>
    <w:rsid w:val="0DB461AA"/>
    <w:rsid w:val="0DCB704F"/>
    <w:rsid w:val="0DFA16E3"/>
    <w:rsid w:val="0DFE11D3"/>
    <w:rsid w:val="0E15651D"/>
    <w:rsid w:val="0E236E8B"/>
    <w:rsid w:val="0E9B2EC6"/>
    <w:rsid w:val="0EA618AE"/>
    <w:rsid w:val="0EB51AC6"/>
    <w:rsid w:val="0EBD470F"/>
    <w:rsid w:val="0EDB465D"/>
    <w:rsid w:val="0EEF3EE7"/>
    <w:rsid w:val="0F183F41"/>
    <w:rsid w:val="0F3550C8"/>
    <w:rsid w:val="0F406AF2"/>
    <w:rsid w:val="0FD6687D"/>
    <w:rsid w:val="0FE4264A"/>
    <w:rsid w:val="10624559"/>
    <w:rsid w:val="108D3562"/>
    <w:rsid w:val="11020FDA"/>
    <w:rsid w:val="11285396"/>
    <w:rsid w:val="112C42A9"/>
    <w:rsid w:val="114F61E9"/>
    <w:rsid w:val="11616753"/>
    <w:rsid w:val="117417AC"/>
    <w:rsid w:val="11B04EDA"/>
    <w:rsid w:val="11D87F8D"/>
    <w:rsid w:val="11E22BBA"/>
    <w:rsid w:val="11EC3A38"/>
    <w:rsid w:val="123F1DBA"/>
    <w:rsid w:val="12A94036"/>
    <w:rsid w:val="12E977F5"/>
    <w:rsid w:val="136B6FEA"/>
    <w:rsid w:val="13D6674E"/>
    <w:rsid w:val="13F51C71"/>
    <w:rsid w:val="141E6EEB"/>
    <w:rsid w:val="1457294C"/>
    <w:rsid w:val="146D560A"/>
    <w:rsid w:val="147F5B38"/>
    <w:rsid w:val="14FE7D0A"/>
    <w:rsid w:val="152C2AC9"/>
    <w:rsid w:val="15487778"/>
    <w:rsid w:val="156B0D10"/>
    <w:rsid w:val="1581415A"/>
    <w:rsid w:val="15842387"/>
    <w:rsid w:val="15B138B8"/>
    <w:rsid w:val="15B34F99"/>
    <w:rsid w:val="15B912F9"/>
    <w:rsid w:val="15BC3411"/>
    <w:rsid w:val="15BF140D"/>
    <w:rsid w:val="15EE0C5B"/>
    <w:rsid w:val="15F379E8"/>
    <w:rsid w:val="161A329A"/>
    <w:rsid w:val="16223ECC"/>
    <w:rsid w:val="162E3476"/>
    <w:rsid w:val="164556D2"/>
    <w:rsid w:val="164642B5"/>
    <w:rsid w:val="164E555F"/>
    <w:rsid w:val="168356FE"/>
    <w:rsid w:val="16863B3D"/>
    <w:rsid w:val="16BB297E"/>
    <w:rsid w:val="16D056D6"/>
    <w:rsid w:val="1706790F"/>
    <w:rsid w:val="173C2D6C"/>
    <w:rsid w:val="173E2859"/>
    <w:rsid w:val="17712A16"/>
    <w:rsid w:val="17BD5C5B"/>
    <w:rsid w:val="17C65385"/>
    <w:rsid w:val="180575A8"/>
    <w:rsid w:val="187F1162"/>
    <w:rsid w:val="1885001A"/>
    <w:rsid w:val="18B82EC6"/>
    <w:rsid w:val="18D25736"/>
    <w:rsid w:val="18DF1BFA"/>
    <w:rsid w:val="18F2610E"/>
    <w:rsid w:val="190C0F3A"/>
    <w:rsid w:val="19113581"/>
    <w:rsid w:val="19302EC9"/>
    <w:rsid w:val="194C51CA"/>
    <w:rsid w:val="19575C3B"/>
    <w:rsid w:val="19720CC7"/>
    <w:rsid w:val="19760FDF"/>
    <w:rsid w:val="19933192"/>
    <w:rsid w:val="19A81029"/>
    <w:rsid w:val="19C07C84"/>
    <w:rsid w:val="19C77594"/>
    <w:rsid w:val="19E57796"/>
    <w:rsid w:val="19E971DB"/>
    <w:rsid w:val="19EF40C6"/>
    <w:rsid w:val="1A0A0CAA"/>
    <w:rsid w:val="1A1E43C5"/>
    <w:rsid w:val="1A670100"/>
    <w:rsid w:val="1A807414"/>
    <w:rsid w:val="1A8972C2"/>
    <w:rsid w:val="1B001394"/>
    <w:rsid w:val="1B527002"/>
    <w:rsid w:val="1B6034CD"/>
    <w:rsid w:val="1B76287E"/>
    <w:rsid w:val="1B7B0307"/>
    <w:rsid w:val="1B7E3953"/>
    <w:rsid w:val="1C1D0109"/>
    <w:rsid w:val="1C3D650C"/>
    <w:rsid w:val="1C533FBF"/>
    <w:rsid w:val="1C5A2BA2"/>
    <w:rsid w:val="1C5B3E1A"/>
    <w:rsid w:val="1C6D02DA"/>
    <w:rsid w:val="1D1D0F4A"/>
    <w:rsid w:val="1D63476B"/>
    <w:rsid w:val="1D74500E"/>
    <w:rsid w:val="1D8334A3"/>
    <w:rsid w:val="1DBC1646"/>
    <w:rsid w:val="1DF75C3F"/>
    <w:rsid w:val="1E0068A1"/>
    <w:rsid w:val="1E023FDD"/>
    <w:rsid w:val="1E094CDE"/>
    <w:rsid w:val="1E1441BD"/>
    <w:rsid w:val="1EB24B7D"/>
    <w:rsid w:val="1ECA54D4"/>
    <w:rsid w:val="1EDA7A1B"/>
    <w:rsid w:val="1F26058A"/>
    <w:rsid w:val="1F535341"/>
    <w:rsid w:val="1F645556"/>
    <w:rsid w:val="1FA83694"/>
    <w:rsid w:val="201C7BDE"/>
    <w:rsid w:val="2027586F"/>
    <w:rsid w:val="20741FDC"/>
    <w:rsid w:val="20A7394C"/>
    <w:rsid w:val="20C22534"/>
    <w:rsid w:val="211F7986"/>
    <w:rsid w:val="21B005DE"/>
    <w:rsid w:val="21FF7EA3"/>
    <w:rsid w:val="220B05EE"/>
    <w:rsid w:val="22121299"/>
    <w:rsid w:val="222E3E55"/>
    <w:rsid w:val="223B07F0"/>
    <w:rsid w:val="223E5BEA"/>
    <w:rsid w:val="224A458F"/>
    <w:rsid w:val="22B07D22"/>
    <w:rsid w:val="22B1460E"/>
    <w:rsid w:val="22CF0493"/>
    <w:rsid w:val="22E118A3"/>
    <w:rsid w:val="231F4345"/>
    <w:rsid w:val="23206939"/>
    <w:rsid w:val="23311E82"/>
    <w:rsid w:val="234F22F4"/>
    <w:rsid w:val="2383244E"/>
    <w:rsid w:val="23E9571E"/>
    <w:rsid w:val="23F52B92"/>
    <w:rsid w:val="24070CCE"/>
    <w:rsid w:val="242A0B1C"/>
    <w:rsid w:val="244F4F10"/>
    <w:rsid w:val="245C13B1"/>
    <w:rsid w:val="246F652F"/>
    <w:rsid w:val="2481129D"/>
    <w:rsid w:val="249146F7"/>
    <w:rsid w:val="24A65CC9"/>
    <w:rsid w:val="24A87C93"/>
    <w:rsid w:val="24B46637"/>
    <w:rsid w:val="2519062E"/>
    <w:rsid w:val="25421E95"/>
    <w:rsid w:val="255821DB"/>
    <w:rsid w:val="255B4D05"/>
    <w:rsid w:val="25B508B9"/>
    <w:rsid w:val="25C81A4B"/>
    <w:rsid w:val="25CB7AA5"/>
    <w:rsid w:val="26926505"/>
    <w:rsid w:val="26950CA5"/>
    <w:rsid w:val="26B55CBB"/>
    <w:rsid w:val="26C16DEA"/>
    <w:rsid w:val="26DF4690"/>
    <w:rsid w:val="271D5605"/>
    <w:rsid w:val="27343A60"/>
    <w:rsid w:val="2744008B"/>
    <w:rsid w:val="27BE6B40"/>
    <w:rsid w:val="27FF406E"/>
    <w:rsid w:val="27FF6594"/>
    <w:rsid w:val="28A644E9"/>
    <w:rsid w:val="28DE7285"/>
    <w:rsid w:val="28E50617"/>
    <w:rsid w:val="293146FB"/>
    <w:rsid w:val="296C2A6A"/>
    <w:rsid w:val="297B521A"/>
    <w:rsid w:val="297E48B0"/>
    <w:rsid w:val="29A80341"/>
    <w:rsid w:val="29CF181E"/>
    <w:rsid w:val="29F85218"/>
    <w:rsid w:val="2A077209"/>
    <w:rsid w:val="2A1921BC"/>
    <w:rsid w:val="2A1B4A63"/>
    <w:rsid w:val="2A385AB0"/>
    <w:rsid w:val="2A8807A8"/>
    <w:rsid w:val="2A952A67"/>
    <w:rsid w:val="2A9A1E2C"/>
    <w:rsid w:val="2AA902C1"/>
    <w:rsid w:val="2B0376A9"/>
    <w:rsid w:val="2B305A11"/>
    <w:rsid w:val="2C3C7F22"/>
    <w:rsid w:val="2C5129BE"/>
    <w:rsid w:val="2CCB12B7"/>
    <w:rsid w:val="2CCE1484"/>
    <w:rsid w:val="2CEF46B1"/>
    <w:rsid w:val="2D9214E0"/>
    <w:rsid w:val="2D960FD0"/>
    <w:rsid w:val="2D962D7E"/>
    <w:rsid w:val="2DA90D03"/>
    <w:rsid w:val="2DBE2567"/>
    <w:rsid w:val="2DD1025A"/>
    <w:rsid w:val="2E051CB2"/>
    <w:rsid w:val="2E3205EC"/>
    <w:rsid w:val="2E3220B6"/>
    <w:rsid w:val="2E3F6F72"/>
    <w:rsid w:val="2E440A2C"/>
    <w:rsid w:val="2E9A44BE"/>
    <w:rsid w:val="2EC430A2"/>
    <w:rsid w:val="2EC72151"/>
    <w:rsid w:val="2EC8558E"/>
    <w:rsid w:val="2F0A76E5"/>
    <w:rsid w:val="2F2723F7"/>
    <w:rsid w:val="2F6752BD"/>
    <w:rsid w:val="2F742C8A"/>
    <w:rsid w:val="2FBE480E"/>
    <w:rsid w:val="304765B2"/>
    <w:rsid w:val="30654EAA"/>
    <w:rsid w:val="307A4184"/>
    <w:rsid w:val="309D2676"/>
    <w:rsid w:val="30A80A3B"/>
    <w:rsid w:val="30B362CA"/>
    <w:rsid w:val="30FA3699"/>
    <w:rsid w:val="31104BF6"/>
    <w:rsid w:val="312A51FC"/>
    <w:rsid w:val="31340AE3"/>
    <w:rsid w:val="314D4748"/>
    <w:rsid w:val="31825375"/>
    <w:rsid w:val="319E7EA7"/>
    <w:rsid w:val="31DB5204"/>
    <w:rsid w:val="324D054E"/>
    <w:rsid w:val="32D71740"/>
    <w:rsid w:val="32FD2138"/>
    <w:rsid w:val="33123376"/>
    <w:rsid w:val="33421027"/>
    <w:rsid w:val="33460DA3"/>
    <w:rsid w:val="33462B51"/>
    <w:rsid w:val="334B63B9"/>
    <w:rsid w:val="334D3EDF"/>
    <w:rsid w:val="336254B1"/>
    <w:rsid w:val="33751688"/>
    <w:rsid w:val="337D0915"/>
    <w:rsid w:val="33BC72B7"/>
    <w:rsid w:val="34CF3272"/>
    <w:rsid w:val="34F12F90"/>
    <w:rsid w:val="35170C48"/>
    <w:rsid w:val="357144D1"/>
    <w:rsid w:val="35991EC1"/>
    <w:rsid w:val="359B1C2F"/>
    <w:rsid w:val="35AF572B"/>
    <w:rsid w:val="35CB1A33"/>
    <w:rsid w:val="35CD5EF0"/>
    <w:rsid w:val="35D947B4"/>
    <w:rsid w:val="35E33927"/>
    <w:rsid w:val="35E351C9"/>
    <w:rsid w:val="35E80C9B"/>
    <w:rsid w:val="35FE1696"/>
    <w:rsid w:val="362D27BB"/>
    <w:rsid w:val="363F7072"/>
    <w:rsid w:val="364F7F6E"/>
    <w:rsid w:val="3659703F"/>
    <w:rsid w:val="36636652"/>
    <w:rsid w:val="366F23BE"/>
    <w:rsid w:val="3670428D"/>
    <w:rsid w:val="36A302BA"/>
    <w:rsid w:val="3700570C"/>
    <w:rsid w:val="370C65DF"/>
    <w:rsid w:val="37107689"/>
    <w:rsid w:val="374E0226"/>
    <w:rsid w:val="375241BA"/>
    <w:rsid w:val="37737C8C"/>
    <w:rsid w:val="3780288F"/>
    <w:rsid w:val="37983B97"/>
    <w:rsid w:val="37A34A15"/>
    <w:rsid w:val="37C130EE"/>
    <w:rsid w:val="38241141"/>
    <w:rsid w:val="38340BDE"/>
    <w:rsid w:val="384646A4"/>
    <w:rsid w:val="389466F2"/>
    <w:rsid w:val="38C74734"/>
    <w:rsid w:val="38E57C83"/>
    <w:rsid w:val="39664C62"/>
    <w:rsid w:val="3A217303"/>
    <w:rsid w:val="3A2B484E"/>
    <w:rsid w:val="3A414CE4"/>
    <w:rsid w:val="3A726921"/>
    <w:rsid w:val="3AC16F61"/>
    <w:rsid w:val="3AF573CE"/>
    <w:rsid w:val="3B196D9D"/>
    <w:rsid w:val="3B1C349B"/>
    <w:rsid w:val="3B3D75CD"/>
    <w:rsid w:val="3B455DE4"/>
    <w:rsid w:val="3B4B33E6"/>
    <w:rsid w:val="3B660234"/>
    <w:rsid w:val="3B787187"/>
    <w:rsid w:val="3BBE00C2"/>
    <w:rsid w:val="3BBF16F2"/>
    <w:rsid w:val="3C215F09"/>
    <w:rsid w:val="3C4F3EBE"/>
    <w:rsid w:val="3C7F3F5B"/>
    <w:rsid w:val="3C96776E"/>
    <w:rsid w:val="3D0F2205"/>
    <w:rsid w:val="3D2D3080"/>
    <w:rsid w:val="3D3213F3"/>
    <w:rsid w:val="3D4C3459"/>
    <w:rsid w:val="3D7A18AF"/>
    <w:rsid w:val="3D7C5AD7"/>
    <w:rsid w:val="3DA23918"/>
    <w:rsid w:val="3E0113DC"/>
    <w:rsid w:val="3E0D677D"/>
    <w:rsid w:val="3E1321C9"/>
    <w:rsid w:val="3E244EE5"/>
    <w:rsid w:val="3E972231"/>
    <w:rsid w:val="3EE31B9B"/>
    <w:rsid w:val="3F033F3C"/>
    <w:rsid w:val="3F060465"/>
    <w:rsid w:val="3F0D6C18"/>
    <w:rsid w:val="3F1B55C1"/>
    <w:rsid w:val="3F283A52"/>
    <w:rsid w:val="3F2F712D"/>
    <w:rsid w:val="3F6668C3"/>
    <w:rsid w:val="3F964E60"/>
    <w:rsid w:val="3FA13423"/>
    <w:rsid w:val="3FA21566"/>
    <w:rsid w:val="3FA806EF"/>
    <w:rsid w:val="3FAA0CCE"/>
    <w:rsid w:val="3FAC4683"/>
    <w:rsid w:val="3FF37BBC"/>
    <w:rsid w:val="403B1563"/>
    <w:rsid w:val="403D352D"/>
    <w:rsid w:val="408469E4"/>
    <w:rsid w:val="40872432"/>
    <w:rsid w:val="40BD62C9"/>
    <w:rsid w:val="40D47542"/>
    <w:rsid w:val="40F85FCD"/>
    <w:rsid w:val="41013EC7"/>
    <w:rsid w:val="41061B71"/>
    <w:rsid w:val="41365C4A"/>
    <w:rsid w:val="41874A60"/>
    <w:rsid w:val="41A5138A"/>
    <w:rsid w:val="421C1292"/>
    <w:rsid w:val="423D15C3"/>
    <w:rsid w:val="428C3002"/>
    <w:rsid w:val="43076007"/>
    <w:rsid w:val="432D39ED"/>
    <w:rsid w:val="43422581"/>
    <w:rsid w:val="43560B8E"/>
    <w:rsid w:val="435E3EE6"/>
    <w:rsid w:val="438C0A54"/>
    <w:rsid w:val="43A141F4"/>
    <w:rsid w:val="43C006FD"/>
    <w:rsid w:val="43EF4B3E"/>
    <w:rsid w:val="443641E6"/>
    <w:rsid w:val="44672F9C"/>
    <w:rsid w:val="45081799"/>
    <w:rsid w:val="45160114"/>
    <w:rsid w:val="4545625B"/>
    <w:rsid w:val="45546657"/>
    <w:rsid w:val="455530C7"/>
    <w:rsid w:val="45703A5D"/>
    <w:rsid w:val="457E261E"/>
    <w:rsid w:val="45C53DA9"/>
    <w:rsid w:val="45C622AC"/>
    <w:rsid w:val="45CD2549"/>
    <w:rsid w:val="45D24CE2"/>
    <w:rsid w:val="45E03A7F"/>
    <w:rsid w:val="460F6F0C"/>
    <w:rsid w:val="4631143E"/>
    <w:rsid w:val="46317690"/>
    <w:rsid w:val="463745E2"/>
    <w:rsid w:val="464D747B"/>
    <w:rsid w:val="46564B7E"/>
    <w:rsid w:val="46584C1D"/>
    <w:rsid w:val="467D17E2"/>
    <w:rsid w:val="46E82445"/>
    <w:rsid w:val="4714323A"/>
    <w:rsid w:val="471F573B"/>
    <w:rsid w:val="47BB2380"/>
    <w:rsid w:val="47C304A4"/>
    <w:rsid w:val="47C50090"/>
    <w:rsid w:val="47CD17A9"/>
    <w:rsid w:val="48710218"/>
    <w:rsid w:val="488C6E00"/>
    <w:rsid w:val="48D16F09"/>
    <w:rsid w:val="48D662CD"/>
    <w:rsid w:val="493F3E72"/>
    <w:rsid w:val="4964642F"/>
    <w:rsid w:val="497A2473"/>
    <w:rsid w:val="49E06AE7"/>
    <w:rsid w:val="49FE5ADB"/>
    <w:rsid w:val="4A0D3F70"/>
    <w:rsid w:val="4A21453F"/>
    <w:rsid w:val="4A3D4856"/>
    <w:rsid w:val="4A6E3A38"/>
    <w:rsid w:val="4ACB2843"/>
    <w:rsid w:val="4B056D77"/>
    <w:rsid w:val="4B4C1525"/>
    <w:rsid w:val="4B9E1324"/>
    <w:rsid w:val="4BB5041C"/>
    <w:rsid w:val="4BD17D8D"/>
    <w:rsid w:val="4BE668C8"/>
    <w:rsid w:val="4BFB6776"/>
    <w:rsid w:val="4BFF0BAD"/>
    <w:rsid w:val="4C0A738C"/>
    <w:rsid w:val="4C211F55"/>
    <w:rsid w:val="4C251A45"/>
    <w:rsid w:val="4C4E18FC"/>
    <w:rsid w:val="4C513DE0"/>
    <w:rsid w:val="4C5A4925"/>
    <w:rsid w:val="4CA25EAB"/>
    <w:rsid w:val="4CF3744D"/>
    <w:rsid w:val="4CF551CA"/>
    <w:rsid w:val="4D83023A"/>
    <w:rsid w:val="4E0E284B"/>
    <w:rsid w:val="4E241889"/>
    <w:rsid w:val="4E261AA5"/>
    <w:rsid w:val="4E850579"/>
    <w:rsid w:val="4E854A1D"/>
    <w:rsid w:val="4E872543"/>
    <w:rsid w:val="4E9F322F"/>
    <w:rsid w:val="4EE00B3F"/>
    <w:rsid w:val="4F251D5C"/>
    <w:rsid w:val="4F3239D8"/>
    <w:rsid w:val="4F823A4F"/>
    <w:rsid w:val="4F96391F"/>
    <w:rsid w:val="4FAF4AAB"/>
    <w:rsid w:val="4FB31EA0"/>
    <w:rsid w:val="50474F84"/>
    <w:rsid w:val="505045A2"/>
    <w:rsid w:val="505D0D2F"/>
    <w:rsid w:val="509C305B"/>
    <w:rsid w:val="509C604E"/>
    <w:rsid w:val="50BD4187"/>
    <w:rsid w:val="50DE0415"/>
    <w:rsid w:val="50DE4DA9"/>
    <w:rsid w:val="50DE63C8"/>
    <w:rsid w:val="50E53551"/>
    <w:rsid w:val="51200F16"/>
    <w:rsid w:val="518B4DA0"/>
    <w:rsid w:val="51990843"/>
    <w:rsid w:val="51A1708F"/>
    <w:rsid w:val="51B00003"/>
    <w:rsid w:val="51D07D5D"/>
    <w:rsid w:val="51DD691E"/>
    <w:rsid w:val="51E952C3"/>
    <w:rsid w:val="5233653E"/>
    <w:rsid w:val="523A5207"/>
    <w:rsid w:val="524B361C"/>
    <w:rsid w:val="52796BB1"/>
    <w:rsid w:val="52B11F76"/>
    <w:rsid w:val="52EA4E4F"/>
    <w:rsid w:val="52EF4B5B"/>
    <w:rsid w:val="53082BE8"/>
    <w:rsid w:val="531603B6"/>
    <w:rsid w:val="536746F1"/>
    <w:rsid w:val="53794425"/>
    <w:rsid w:val="53A92F5C"/>
    <w:rsid w:val="53C9715A"/>
    <w:rsid w:val="53F1045F"/>
    <w:rsid w:val="541E0B42"/>
    <w:rsid w:val="5467002A"/>
    <w:rsid w:val="547F3CBD"/>
    <w:rsid w:val="54C73C10"/>
    <w:rsid w:val="54CF294A"/>
    <w:rsid w:val="550146D2"/>
    <w:rsid w:val="55217682"/>
    <w:rsid w:val="555B2034"/>
    <w:rsid w:val="559D089E"/>
    <w:rsid w:val="559F556B"/>
    <w:rsid w:val="55BA31FE"/>
    <w:rsid w:val="55F80743"/>
    <w:rsid w:val="56203F4A"/>
    <w:rsid w:val="56356D29"/>
    <w:rsid w:val="56674A08"/>
    <w:rsid w:val="56CD6F61"/>
    <w:rsid w:val="571F6412"/>
    <w:rsid w:val="57384E1E"/>
    <w:rsid w:val="57C40364"/>
    <w:rsid w:val="57D730CC"/>
    <w:rsid w:val="580D5907"/>
    <w:rsid w:val="58422036"/>
    <w:rsid w:val="58482819"/>
    <w:rsid w:val="584E5E80"/>
    <w:rsid w:val="58526EE9"/>
    <w:rsid w:val="5862192B"/>
    <w:rsid w:val="587873A1"/>
    <w:rsid w:val="588B0E82"/>
    <w:rsid w:val="58AC2BA6"/>
    <w:rsid w:val="58AD4249"/>
    <w:rsid w:val="58FA6008"/>
    <w:rsid w:val="59407EBE"/>
    <w:rsid w:val="59766BFC"/>
    <w:rsid w:val="599958E0"/>
    <w:rsid w:val="5A035855"/>
    <w:rsid w:val="5A6C1DDB"/>
    <w:rsid w:val="5A93401E"/>
    <w:rsid w:val="5ACA5466"/>
    <w:rsid w:val="5AD00DCE"/>
    <w:rsid w:val="5ADF2FE0"/>
    <w:rsid w:val="5AFF15E3"/>
    <w:rsid w:val="5B4050C8"/>
    <w:rsid w:val="5B6F6839"/>
    <w:rsid w:val="5B804E84"/>
    <w:rsid w:val="5B834092"/>
    <w:rsid w:val="5BC96BFB"/>
    <w:rsid w:val="5BD25627"/>
    <w:rsid w:val="5BEA3F28"/>
    <w:rsid w:val="5C1923A7"/>
    <w:rsid w:val="5C3071B0"/>
    <w:rsid w:val="5C5A04C7"/>
    <w:rsid w:val="5C717C28"/>
    <w:rsid w:val="5C83103A"/>
    <w:rsid w:val="5CBC1C88"/>
    <w:rsid w:val="5CC252D1"/>
    <w:rsid w:val="5CDC6150"/>
    <w:rsid w:val="5D4569DB"/>
    <w:rsid w:val="5D535CE6"/>
    <w:rsid w:val="5D537A94"/>
    <w:rsid w:val="5D6C56BD"/>
    <w:rsid w:val="5D9A4F15"/>
    <w:rsid w:val="5DA64068"/>
    <w:rsid w:val="5E624433"/>
    <w:rsid w:val="5E6265E5"/>
    <w:rsid w:val="5EF7101F"/>
    <w:rsid w:val="5F183C9F"/>
    <w:rsid w:val="5F97635E"/>
    <w:rsid w:val="5F9E4195"/>
    <w:rsid w:val="60031C46"/>
    <w:rsid w:val="602F2A3B"/>
    <w:rsid w:val="6037080D"/>
    <w:rsid w:val="606E3563"/>
    <w:rsid w:val="60844B35"/>
    <w:rsid w:val="60B116A2"/>
    <w:rsid w:val="60EC6D09"/>
    <w:rsid w:val="61103E7D"/>
    <w:rsid w:val="61273712"/>
    <w:rsid w:val="612E7483"/>
    <w:rsid w:val="61307E98"/>
    <w:rsid w:val="61BD4025"/>
    <w:rsid w:val="61CC7CE0"/>
    <w:rsid w:val="62130332"/>
    <w:rsid w:val="62157A0E"/>
    <w:rsid w:val="62247BE6"/>
    <w:rsid w:val="62475914"/>
    <w:rsid w:val="624A3B5C"/>
    <w:rsid w:val="62D20258"/>
    <w:rsid w:val="62E9273B"/>
    <w:rsid w:val="62FD0BCE"/>
    <w:rsid w:val="63043D0B"/>
    <w:rsid w:val="6324615B"/>
    <w:rsid w:val="633B0CCF"/>
    <w:rsid w:val="636C7D39"/>
    <w:rsid w:val="63CD7335"/>
    <w:rsid w:val="6445141C"/>
    <w:rsid w:val="646507D9"/>
    <w:rsid w:val="64740A1C"/>
    <w:rsid w:val="64C23E7D"/>
    <w:rsid w:val="64D140C0"/>
    <w:rsid w:val="65294545"/>
    <w:rsid w:val="6532711C"/>
    <w:rsid w:val="653A3324"/>
    <w:rsid w:val="655401E3"/>
    <w:rsid w:val="656930F6"/>
    <w:rsid w:val="6578453C"/>
    <w:rsid w:val="660127D2"/>
    <w:rsid w:val="66044022"/>
    <w:rsid w:val="660B53B0"/>
    <w:rsid w:val="663C37BC"/>
    <w:rsid w:val="66552ACF"/>
    <w:rsid w:val="66783DD5"/>
    <w:rsid w:val="66886A01"/>
    <w:rsid w:val="66AA2CD4"/>
    <w:rsid w:val="671850B3"/>
    <w:rsid w:val="67253D80"/>
    <w:rsid w:val="672F0BF0"/>
    <w:rsid w:val="675D7294"/>
    <w:rsid w:val="67787B9A"/>
    <w:rsid w:val="67A61834"/>
    <w:rsid w:val="67B14D73"/>
    <w:rsid w:val="67DC5256"/>
    <w:rsid w:val="67E65C4B"/>
    <w:rsid w:val="67E6651D"/>
    <w:rsid w:val="67F0179B"/>
    <w:rsid w:val="680622D3"/>
    <w:rsid w:val="68267C87"/>
    <w:rsid w:val="687F47D4"/>
    <w:rsid w:val="68831B76"/>
    <w:rsid w:val="689A2A1B"/>
    <w:rsid w:val="689F0032"/>
    <w:rsid w:val="68BF2482"/>
    <w:rsid w:val="68C1269E"/>
    <w:rsid w:val="68C87FA8"/>
    <w:rsid w:val="68CA50AF"/>
    <w:rsid w:val="68F640F6"/>
    <w:rsid w:val="6A11242C"/>
    <w:rsid w:val="6A3C06C5"/>
    <w:rsid w:val="6A3F57DD"/>
    <w:rsid w:val="6A403D14"/>
    <w:rsid w:val="6A5D47DF"/>
    <w:rsid w:val="6A814894"/>
    <w:rsid w:val="6AA87672"/>
    <w:rsid w:val="6B581098"/>
    <w:rsid w:val="6B813FE7"/>
    <w:rsid w:val="6B833C3B"/>
    <w:rsid w:val="6BB42046"/>
    <w:rsid w:val="6BD821D8"/>
    <w:rsid w:val="6C111A07"/>
    <w:rsid w:val="6C447394"/>
    <w:rsid w:val="6C4701BE"/>
    <w:rsid w:val="6C9D7462"/>
    <w:rsid w:val="6D0019E7"/>
    <w:rsid w:val="6D057B83"/>
    <w:rsid w:val="6D54763D"/>
    <w:rsid w:val="6D8141AA"/>
    <w:rsid w:val="6DD94B95"/>
    <w:rsid w:val="6DE05374"/>
    <w:rsid w:val="6DF80910"/>
    <w:rsid w:val="6E2434B3"/>
    <w:rsid w:val="6E567116"/>
    <w:rsid w:val="6E87123E"/>
    <w:rsid w:val="6E9A19C7"/>
    <w:rsid w:val="6EB37B77"/>
    <w:rsid w:val="6F081C56"/>
    <w:rsid w:val="6F5C4ECE"/>
    <w:rsid w:val="6F72024E"/>
    <w:rsid w:val="6F787966"/>
    <w:rsid w:val="6F8F0E00"/>
    <w:rsid w:val="6FCD261C"/>
    <w:rsid w:val="6FD1766A"/>
    <w:rsid w:val="70057E5E"/>
    <w:rsid w:val="704A252F"/>
    <w:rsid w:val="704C6CF1"/>
    <w:rsid w:val="70622B5A"/>
    <w:rsid w:val="70761CE8"/>
    <w:rsid w:val="70AA1752"/>
    <w:rsid w:val="70D831C5"/>
    <w:rsid w:val="70EB02B8"/>
    <w:rsid w:val="71425437"/>
    <w:rsid w:val="7143092E"/>
    <w:rsid w:val="71AC3EEB"/>
    <w:rsid w:val="71FA5FC9"/>
    <w:rsid w:val="72224F51"/>
    <w:rsid w:val="722D066E"/>
    <w:rsid w:val="726E11A1"/>
    <w:rsid w:val="72897D89"/>
    <w:rsid w:val="72960676"/>
    <w:rsid w:val="72C76B03"/>
    <w:rsid w:val="72E17BC5"/>
    <w:rsid w:val="73085E32"/>
    <w:rsid w:val="733908C3"/>
    <w:rsid w:val="733E6DC5"/>
    <w:rsid w:val="737F73DD"/>
    <w:rsid w:val="73A1652D"/>
    <w:rsid w:val="73E62FB9"/>
    <w:rsid w:val="73ED6105"/>
    <w:rsid w:val="7416564C"/>
    <w:rsid w:val="74212243"/>
    <w:rsid w:val="74310B9B"/>
    <w:rsid w:val="743F4150"/>
    <w:rsid w:val="74573F4C"/>
    <w:rsid w:val="74895730"/>
    <w:rsid w:val="74A21E5E"/>
    <w:rsid w:val="74C4154C"/>
    <w:rsid w:val="750757C4"/>
    <w:rsid w:val="758F5230"/>
    <w:rsid w:val="75AE7925"/>
    <w:rsid w:val="75C95046"/>
    <w:rsid w:val="75E8126A"/>
    <w:rsid w:val="76402E54"/>
    <w:rsid w:val="76656D8E"/>
    <w:rsid w:val="777F5B48"/>
    <w:rsid w:val="77CB499F"/>
    <w:rsid w:val="77EF25C3"/>
    <w:rsid w:val="77F75794"/>
    <w:rsid w:val="78016613"/>
    <w:rsid w:val="788F5EC9"/>
    <w:rsid w:val="78A15FA0"/>
    <w:rsid w:val="78AD395C"/>
    <w:rsid w:val="78D65644"/>
    <w:rsid w:val="78FA232A"/>
    <w:rsid w:val="79030169"/>
    <w:rsid w:val="790A315A"/>
    <w:rsid w:val="791E2869"/>
    <w:rsid w:val="79437279"/>
    <w:rsid w:val="799A3C7A"/>
    <w:rsid w:val="799C3303"/>
    <w:rsid w:val="79B33574"/>
    <w:rsid w:val="79B35A1D"/>
    <w:rsid w:val="79DC67E9"/>
    <w:rsid w:val="7A0643B5"/>
    <w:rsid w:val="7A0C1459"/>
    <w:rsid w:val="7A116211"/>
    <w:rsid w:val="7A1F7224"/>
    <w:rsid w:val="7A223EAD"/>
    <w:rsid w:val="7A2463F3"/>
    <w:rsid w:val="7A301431"/>
    <w:rsid w:val="7A4A0C4D"/>
    <w:rsid w:val="7A7E54B8"/>
    <w:rsid w:val="7AAA5F9A"/>
    <w:rsid w:val="7ABA2EB3"/>
    <w:rsid w:val="7ABD3202"/>
    <w:rsid w:val="7AD46261"/>
    <w:rsid w:val="7B1B79EC"/>
    <w:rsid w:val="7B4909FD"/>
    <w:rsid w:val="7B601122"/>
    <w:rsid w:val="7B8E6410"/>
    <w:rsid w:val="7B912D25"/>
    <w:rsid w:val="7B9450DB"/>
    <w:rsid w:val="7BBD166E"/>
    <w:rsid w:val="7BCC0807"/>
    <w:rsid w:val="7C324040"/>
    <w:rsid w:val="7C4A4A2C"/>
    <w:rsid w:val="7C745605"/>
    <w:rsid w:val="7C8D0D98"/>
    <w:rsid w:val="7CA67789"/>
    <w:rsid w:val="7CAA7279"/>
    <w:rsid w:val="7CC244A8"/>
    <w:rsid w:val="7CDC6C9E"/>
    <w:rsid w:val="7CFD1A9F"/>
    <w:rsid w:val="7D0050EB"/>
    <w:rsid w:val="7D513857"/>
    <w:rsid w:val="7D7C2F0A"/>
    <w:rsid w:val="7DB04801"/>
    <w:rsid w:val="7DB933B8"/>
    <w:rsid w:val="7E01111B"/>
    <w:rsid w:val="7E0A1248"/>
    <w:rsid w:val="7E536615"/>
    <w:rsid w:val="7EC42148"/>
    <w:rsid w:val="7EC65EC0"/>
    <w:rsid w:val="7EC71449"/>
    <w:rsid w:val="7F160BF6"/>
    <w:rsid w:val="7F211349"/>
    <w:rsid w:val="7F313C82"/>
    <w:rsid w:val="7F9B734D"/>
    <w:rsid w:val="7FAD6D5B"/>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360" w:lineRule="auto"/>
      <w:textAlignment w:val="baseline"/>
    </w:pPr>
    <w:rPr>
      <w:rFonts w:ascii="宋体" w:hAnsi="宋体" w:eastAsia="宋体" w:cs="宋体"/>
      <w:snapToGrid w:val="0"/>
      <w:color w:val="000000"/>
      <w:sz w:val="21"/>
      <w:szCs w:val="21"/>
      <w:lang w:val="en-US" w:eastAsia="en-US" w:bidi="ar-SA"/>
    </w:rPr>
  </w:style>
  <w:style w:type="paragraph" w:styleId="5">
    <w:name w:val="heading 1"/>
    <w:basedOn w:val="1"/>
    <w:next w:val="1"/>
    <w:qFormat/>
    <w:uiPriority w:val="0"/>
    <w:pPr>
      <w:keepNext/>
      <w:keepLines/>
      <w:jc w:val="center"/>
      <w:outlineLvl w:val="0"/>
    </w:pPr>
    <w:rPr>
      <w:b/>
      <w:kern w:val="44"/>
      <w:sz w:val="44"/>
    </w:rPr>
  </w:style>
  <w:style w:type="paragraph" w:styleId="6">
    <w:name w:val="heading 2"/>
    <w:basedOn w:val="1"/>
    <w:next w:val="1"/>
    <w:qFormat/>
    <w:uiPriority w:val="0"/>
    <w:pPr>
      <w:keepNext/>
      <w:keepLines/>
      <w:spacing w:before="260" w:after="260"/>
      <w:jc w:val="center"/>
      <w:outlineLvl w:val="1"/>
    </w:pPr>
    <w:rPr>
      <w:rFonts w:ascii="Arial" w:hAnsi="Arial"/>
      <w:b/>
      <w:bCs/>
      <w:sz w:val="48"/>
      <w:szCs w:val="32"/>
    </w:rPr>
  </w:style>
  <w:style w:type="paragraph" w:styleId="7">
    <w:name w:val="heading 3"/>
    <w:basedOn w:val="1"/>
    <w:next w:val="1"/>
    <w:qFormat/>
    <w:uiPriority w:val="0"/>
    <w:pPr>
      <w:keepNext/>
      <w:keepLines/>
      <w:spacing w:line="240" w:lineRule="auto"/>
      <w:outlineLvl w:val="2"/>
    </w:pPr>
    <w:rPr>
      <w:rFonts w:eastAsia="黑体"/>
      <w:b/>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pPr>
  </w:style>
  <w:style w:type="paragraph" w:styleId="3">
    <w:name w:val="Body Text Indent"/>
    <w:basedOn w:val="1"/>
    <w:next w:val="4"/>
    <w:qFormat/>
    <w:uiPriority w:val="0"/>
    <w:pPr>
      <w:ind w:left="829" w:leftChars="398" w:hanging="2"/>
    </w:pPr>
    <w:rPr>
      <w:sz w:val="24"/>
    </w:rPr>
  </w:style>
  <w:style w:type="paragraph" w:styleId="4">
    <w:name w:val="envelope return"/>
    <w:basedOn w:val="1"/>
    <w:qFormat/>
    <w:uiPriority w:val="0"/>
    <w:rPr>
      <w:rFonts w:hAnsi="Arial"/>
    </w:rPr>
  </w:style>
  <w:style w:type="paragraph" w:styleId="8">
    <w:name w:val="annotation text"/>
    <w:basedOn w:val="1"/>
    <w:qFormat/>
    <w:uiPriority w:val="0"/>
  </w:style>
  <w:style w:type="paragraph" w:styleId="9">
    <w:name w:val="Body Text"/>
    <w:basedOn w:val="1"/>
    <w:qFormat/>
    <w:uiPriority w:val="0"/>
    <w:rPr>
      <w:szCs w:val="31"/>
    </w:rPr>
  </w:style>
  <w:style w:type="paragraph" w:styleId="10">
    <w:name w:val="Plain Text"/>
    <w:basedOn w:val="1"/>
    <w:qFormat/>
    <w:uiPriority w:val="0"/>
    <w:rPr>
      <w:rFonts w:hAnsi="Courier New"/>
    </w:rPr>
  </w:style>
  <w:style w:type="paragraph" w:styleId="11">
    <w:name w:val="footer"/>
    <w:basedOn w:val="1"/>
    <w:unhideWhenUsed/>
    <w:qFormat/>
    <w:uiPriority w:val="99"/>
    <w:pPr>
      <w:tabs>
        <w:tab w:val="center" w:pos="4153"/>
        <w:tab w:val="right" w:pos="8306"/>
      </w:tabs>
    </w:pPr>
    <w:rPr>
      <w:rFonts w:ascii="Calibri" w:hAnsi="Calibri"/>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styleId="13">
    <w:name w:val="toc 1"/>
    <w:basedOn w:val="1"/>
    <w:next w:val="1"/>
    <w:qFormat/>
    <w:uiPriority w:val="0"/>
  </w:style>
  <w:style w:type="paragraph" w:customStyle="1" w:styleId="16">
    <w:name w:val="正文2"/>
    <w:basedOn w:val="1"/>
    <w:qFormat/>
    <w:uiPriority w:val="0"/>
    <w:pPr>
      <w:ind w:firstLine="570"/>
    </w:pPr>
    <w:rPr>
      <w:rFonts w:ascii="仿宋" w:hAnsi="仿宋" w:eastAsia="仿宋"/>
      <w:sz w:val="20"/>
    </w:rPr>
  </w:style>
  <w:style w:type="paragraph" w:customStyle="1" w:styleId="17">
    <w:name w:val="正文首行缩进 21"/>
    <w:basedOn w:val="3"/>
    <w:qFormat/>
    <w:uiPriority w:val="0"/>
    <w:pPr>
      <w:adjustRightInd/>
      <w:snapToGrid/>
      <w:spacing w:after="120" w:line="240" w:lineRule="auto"/>
      <w:ind w:left="420" w:leftChars="200"/>
    </w:pPr>
  </w:style>
  <w:style w:type="paragraph" w:customStyle="1" w:styleId="18">
    <w:name w:val="Table Text"/>
    <w:basedOn w:val="1"/>
    <w:semiHidden/>
    <w:qFormat/>
    <w:uiPriority w:val="0"/>
    <w:rPr>
      <w:sz w:val="18"/>
      <w:szCs w:val="18"/>
    </w:rPr>
  </w:style>
  <w:style w:type="character" w:customStyle="1" w:styleId="19">
    <w:name w:val="font21"/>
    <w:basedOn w:val="15"/>
    <w:qFormat/>
    <w:uiPriority w:val="0"/>
    <w:rPr>
      <w:rFonts w:hint="eastAsia" w:ascii="宋体" w:hAnsi="宋体" w:eastAsia="宋体" w:cs="宋体"/>
      <w:color w:val="000000"/>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样式1"/>
    <w:basedOn w:val="1"/>
    <w:qFormat/>
    <w:uiPriority w:val="0"/>
    <w:rPr>
      <w:rFonts w:ascii="仿宋_GB2312" w:eastAsia="仿宋_GB2312"/>
      <w:b/>
      <w:bCs/>
      <w:sz w:val="20"/>
    </w:rPr>
  </w:style>
  <w:style w:type="paragraph" w:customStyle="1" w:styleId="22">
    <w:name w:val="Table Paragraph"/>
    <w:basedOn w:val="1"/>
    <w:qFormat/>
    <w:uiPriority w:val="1"/>
  </w:style>
  <w:style w:type="paragraph" w:customStyle="1" w:styleId="23">
    <w:name w:val="样式王"/>
    <w:basedOn w:val="1"/>
    <w:qFormat/>
    <w:uiPriority w:val="0"/>
    <w:rPr>
      <w:szCs w:val="24"/>
    </w:rPr>
  </w:style>
  <w:style w:type="paragraph" w:styleId="24">
    <w:name w:val="List Paragraph"/>
    <w:basedOn w:val="1"/>
    <w:qFormat/>
    <w:uiPriority w:val="0"/>
    <w:pPr>
      <w:ind w:firstLine="420" w:firstLineChars="200"/>
    </w:pPr>
  </w:style>
  <w:style w:type="paragraph" w:customStyle="1" w:styleId="25">
    <w:name w:val="正文_3_0"/>
    <w:basedOn w:val="26"/>
    <w:qFormat/>
    <w:uiPriority w:val="0"/>
  </w:style>
  <w:style w:type="paragraph" w:customStyle="1" w:styleId="2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默认段落字体1"/>
    <w:qFormat/>
    <w:uiPriority w:val="0"/>
  </w:style>
  <w:style w:type="character" w:customStyle="1" w:styleId="28">
    <w:name w:val="16_0"/>
    <w:basedOn w:val="15"/>
    <w:qFormat/>
    <w:uiPriority w:val="0"/>
    <w:rPr>
      <w:rFonts w:hint="default" w:ascii="Times New Roman" w:hAnsi="Times New Roman" w:cs="Times New Roman"/>
    </w:rPr>
  </w:style>
  <w:style w:type="paragraph" w:customStyle="1" w:styleId="29">
    <w:name w:val="正文文本_0"/>
    <w:basedOn w:val="25"/>
    <w:qFormat/>
    <w:uiPriority w:val="0"/>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157</Words>
  <Characters>167</Characters>
  <Lines>322</Lines>
  <Paragraphs>90</Paragraphs>
  <TotalTime>113</TotalTime>
  <ScaleCrop>false</ScaleCrop>
  <LinksUpToDate>false</LinksUpToDate>
  <CharactersWithSpaces>216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2024-08-11T12:23:00Z</dcterms:created>
  <dc:creator>Lenovo</dc:creator>
  <cp:lastModifiedBy>廖菁青</cp:lastModifiedBy>
  <cp:lastPrinted>2024-08-26T02:59:00Z</cp:lastPrinted>
  <dcterms:modified xsi:type="dcterms:W3CDTF">2025-07-02T06:23:38Z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E196ED3A9C7B40238069B78B541E74BF_13</vt:lpwstr>
  </property>
  <property fmtid="{D5CDD505-2E9C-101B-9397-08002B2CF9AE}" pid="4" name="KSOTemplateDocerSaveRecord">
    <vt:lpwstr>eyJoZGlkIjoiMGY3MDQzZWMzMmZmNmZjYzQ4NDMzNjA5MjczZDQ3MTQiLCJ1c2VySWQiOiI5MTY1NDQwMTgifQ==</vt:lpwstr>
  </property>
</Properties>
</file>